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Project Design Phase</w:t>
      </w:r>
    </w:p>
    <w:p>
      <w:pPr>
        <w:spacing w:after="160"/>
      </w:pPr>
      <w:r>
        <w:rPr>
          <w:b/>
          <w:sz w:val="28"/>
        </w:rPr>
        <w:t>Frontend Design and Integration (Supplementary)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Supplementary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prepared from the stated HotelPro requirements. No HotelPro source code has been provided or verified, so all features are marked Planned.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 xml:space="preserve">This document describes the planned UI architecture of the HotelPro React client: navigation, pages by role, reusable components, API integration, responsive design, search filters, pagination, error handling and charts. All pages are </w:t>
      </w:r>
      <w:r>
        <w:rPr>
          <w:b/>
          <w:i w:val="0"/>
        </w:rPr>
        <w:t>Planned</w:t>
      </w:r>
      <w:r>
        <w:rPr>
          <w:b w:val="0"/>
          <w:i w:val="0"/>
        </w:rPr>
        <w:t>; routes and component names are proposals to be reconciled with the source code (To Be Confirmed).</w:t>
      </w:r>
    </w:p>
    <w:p>
      <w:pPr>
        <w:pStyle w:val="Heading1"/>
      </w:pPr>
      <w:r>
        <w:t>2. UI Architecture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UI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323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1101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Planned Approach</w:t>
            </w:r>
          </w:p>
        </w:tc>
      </w:tr>
      <w:tr>
        <w:trPr>
          <w:cantSplit w:val="true"/>
        </w:trPr>
        <w:tc>
          <w:tcPr>
            <w:tcW w:type="dxa" w:w="32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Framework and routing</w:t>
            </w:r>
          </w:p>
        </w:tc>
        <w:tc>
          <w:tcPr>
            <w:tcW w:type="dxa" w:w="1101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React.js single-page application with React Router; public routes and role-protected routes</w:t>
            </w:r>
          </w:p>
        </w:tc>
      </w:tr>
      <w:tr>
        <w:trPr>
          <w:cantSplit w:val="true"/>
        </w:trPr>
        <w:tc>
          <w:tcPr>
            <w:tcW w:type="dxa" w:w="32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UI library</w:t>
            </w:r>
          </w:p>
        </w:tc>
        <w:tc>
          <w:tcPr>
            <w:tcW w:type="dxa" w:w="1101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Bootstrap grid/utilities and Material UI components (forms, tables, dialogs) where applicable</w:t>
            </w:r>
          </w:p>
        </w:tc>
      </w:tr>
      <w:tr>
        <w:trPr>
          <w:cantSplit w:val="true"/>
        </w:trPr>
        <w:tc>
          <w:tcPr>
            <w:tcW w:type="dxa" w:w="32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API integration</w:t>
            </w:r>
          </w:p>
        </w:tc>
        <w:tc>
          <w:tcPr>
            <w:tcW w:type="dxa" w:w="1101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Axios instance with base URL from environment variable; request interceptor adds JWT; response interceptor handles 401 (logout/redirect) and normalises errors</w:t>
            </w:r>
          </w:p>
        </w:tc>
      </w:tr>
      <w:tr>
        <w:trPr>
          <w:cantSplit w:val="true"/>
        </w:trPr>
        <w:tc>
          <w:tcPr>
            <w:tcW w:type="dxa" w:w="32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State management</w:t>
            </w:r>
          </w:p>
        </w:tc>
        <w:tc>
          <w:tcPr>
            <w:tcW w:type="dxa" w:w="1101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React Context for auth and notifications; local component state elsewhere (a state library is not assumed – TBC)</w:t>
            </w:r>
          </w:p>
        </w:tc>
      </w:tr>
      <w:tr>
        <w:trPr>
          <w:cantSplit w:val="true"/>
        </w:trPr>
        <w:tc>
          <w:tcPr>
            <w:tcW w:type="dxa" w:w="32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Feedback</w:t>
            </w:r>
          </w:p>
        </w:tc>
        <w:tc>
          <w:tcPr>
            <w:tcW w:type="dxa" w:w="1101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React Toastify for success/error toasts; inline field-level validation messages</w:t>
            </w:r>
          </w:p>
        </w:tc>
      </w:tr>
      <w:tr>
        <w:trPr>
          <w:cantSplit w:val="true"/>
        </w:trPr>
        <w:tc>
          <w:tcPr>
            <w:tcW w:type="dxa" w:w="323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Charts</w:t>
            </w:r>
          </w:p>
        </w:tc>
        <w:tc>
          <w:tcPr>
            <w:tcW w:type="dxa" w:w="1101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Chart.js (react-chartjs-2) or Recharts for occupancy, revenue and booking trends</w:t>
            </w:r>
          </w:p>
        </w:tc>
      </w:tr>
      <w:tr>
        <w:trPr>
          <w:cantSplit w:val="true"/>
        </w:trPr>
        <w:tc>
          <w:tcPr>
            <w:tcW w:type="dxa" w:w="323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Folder layout (proposed)</w:t>
            </w:r>
          </w:p>
        </w:tc>
        <w:tc>
          <w:tcPr>
            <w:tcW w:type="dxa" w:w="11012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pages/, components/, layouts/, context/, services/ (API modules), routes/ (guards), utils/</w:t>
            </w:r>
          </w:p>
        </w:tc>
      </w:tr>
    </w:tbl>
    <w:p>
      <w:pPr>
        <w:spacing w:after="40"/>
      </w:pPr>
    </w:p>
    <w:p>
      <w:pPr>
        <w:pStyle w:val="Heading1"/>
      </w:pPr>
      <w:r>
        <w:t>3. Navigation Structure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32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32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0"/>
        </w:rPr>
        <w:t>Figure 1: Planned page and navigation structure by role</w:t>
      </w:r>
    </w:p>
    <w:p>
      <w:pPr>
        <w:pStyle w:val="Heading1"/>
      </w:pPr>
      <w:r>
        <w:t>4. Page Inventory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Page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279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223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Route (proposed)</w:t>
            </w:r>
          </w:p>
        </w:tc>
        <w:tc>
          <w:tcPr>
            <w:tcW w:type="dxa" w:w="153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16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Main Content / Behaviour</w:t>
            </w:r>
          </w:p>
        </w:tc>
        <w:tc>
          <w:tcPr>
            <w:tcW w:type="dxa" w:w="153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97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Home Page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Hero search (dates, guests), featured rooms, hotel info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FR-G4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Login / Register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/login, /register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Forms with validation; email-verification message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FR-G1, FR-G2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Listing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/rooms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Search filters (dates, guests, type, price, amenities), sort, pagination, room cards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FR-G4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Details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/rooms/:id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Public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Gallery, amenities, price, availability check, reviews, Book button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FR-G4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Form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/booking/:roomId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Dates, guests, special requests, price breakdown, policy summary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FR-G5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 Portal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/payment/:bookingId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Gateway checkout, status polling, success/failure result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FR-G6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Dashboard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/dashboard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Upcoming stay, quick links, notifications preview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FR-G7, FR-G10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History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/bookings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Filterable list, details, cancel, modification and refund requests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FR-G7, FR-G8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Notifications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/notifications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Authenticated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List, unread badge, mark read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FR-G10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Reviews and Feedback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/reviews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Write review for completed stays; view own reviews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FR-G9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Profile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/profile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Authenticated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Edit profile, change password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FR-G3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 Dashboard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/staff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Today’s arrivals/departures, tasks, requests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FR-S1–S5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Check-In and Check-Out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/staff/stays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Search booking, verify ID, check in/out, final bill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FR-S1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 Status / Housekeeping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/staff/rooms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Status board, task list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FR-S2, FR-S4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Service Requests and Support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/staff/requests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Request queue and ticket replies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FR-S5, FR-S6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Management Dashboard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/manager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Occupancy KPIs, approvals, staff assignment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FR-M3–M6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Inventory and Pricing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/manager/inventory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Manager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Rooms, categories, seasonal rules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FR-M1, FR-M2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 Dashboard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/admin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System KPIs, recent activity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FR-A1–A6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User, Hotel and Staff Management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/admin/users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Tables with search, filters, status toggle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FR-A1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Payments and Bookings Monitor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/admin/payments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Filtered lists with totals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FR-A2, FR-A3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Reports and Analytics</w:t>
            </w:r>
          </w:p>
        </w:tc>
        <w:tc>
          <w:tcPr>
            <w:tcW w:type="dxa" w:w="223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/admin/reports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 / Manager</w:t>
            </w:r>
          </w:p>
        </w:tc>
        <w:tc>
          <w:tcPr>
            <w:tcW w:type="dxa" w:w="516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Date-range filters, charts, export</w:t>
            </w:r>
          </w:p>
        </w:tc>
        <w:tc>
          <w:tcPr>
            <w:tcW w:type="dxa" w:w="153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FR-A4</w:t>
            </w:r>
          </w:p>
        </w:tc>
        <w:tc>
          <w:tcPr>
            <w:tcW w:type="dxa" w:w="977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Security Logs and Settings</w:t>
            </w:r>
          </w:p>
        </w:tc>
        <w:tc>
          <w:tcPr>
            <w:tcW w:type="dxa" w:w="223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/admin/security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516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Log viewer, platform settings</w:t>
            </w:r>
          </w:p>
        </w:tc>
        <w:tc>
          <w:tcPr>
            <w:tcW w:type="dxa" w:w="153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FR-A5, FR-A6</w:t>
            </w:r>
          </w:p>
        </w:tc>
        <w:tc>
          <w:tcPr>
            <w:tcW w:type="dxa" w:w="97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</w:pPr>
      <w:r>
        <w:t>5. UI Behaviour Guidelines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UI behaviour guidelines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264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1159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Planned Design</w:t>
            </w:r>
          </w:p>
        </w:tc>
      </w:tr>
      <w:tr>
        <w:trPr>
          <w:cantSplit w:val="true"/>
        </w:trPr>
        <w:tc>
          <w:tcPr>
            <w:tcW w:type="dxa" w:w="2643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Responsive design</w:t>
            </w:r>
          </w:p>
        </w:tc>
        <w:tc>
          <w:tcPr>
            <w:tcW w:type="dxa" w:w="1159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Mobile-first layout; breakpoints at 576, 768, 992 and 1200 px; tables become cards or scroll horizontally on small screens; verified at 360, 768 and 1280 px</w:t>
            </w:r>
          </w:p>
        </w:tc>
      </w:tr>
      <w:tr>
        <w:trPr>
          <w:cantSplit w:val="true"/>
        </w:trPr>
        <w:tc>
          <w:tcPr>
            <w:tcW w:type="dxa" w:w="26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Search filters</w:t>
            </w:r>
          </w:p>
        </w:tc>
        <w:tc>
          <w:tcPr>
            <w:tcW w:type="dxa" w:w="115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Check-in/out dates (date validation), guests, room type, price range slider, amenities; filters stored in URL query so results can be shared and bookmarked</w:t>
            </w:r>
          </w:p>
        </w:tc>
      </w:tr>
      <w:tr>
        <w:trPr>
          <w:cantSplit w:val="true"/>
        </w:trPr>
        <w:tc>
          <w:tcPr>
            <w:tcW w:type="dxa" w:w="2643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Pagination</w:t>
            </w:r>
          </w:p>
        </w:tc>
        <w:tc>
          <w:tcPr>
            <w:tcW w:type="dxa" w:w="1159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Server-side pagination with page size selector; loading skeleton and empty states</w:t>
            </w:r>
          </w:p>
        </w:tc>
      </w:tr>
      <w:tr>
        <w:trPr>
          <w:cantSplit w:val="true"/>
        </w:trPr>
        <w:tc>
          <w:tcPr>
            <w:tcW w:type="dxa" w:w="26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Forms</w:t>
            </w:r>
          </w:p>
        </w:tc>
        <w:tc>
          <w:tcPr>
            <w:tcW w:type="dxa" w:w="115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Client-side validation matching server rules; disabled submit while loading; clear error messages</w:t>
            </w:r>
          </w:p>
        </w:tc>
      </w:tr>
      <w:tr>
        <w:trPr>
          <w:cantSplit w:val="true"/>
        </w:trPr>
        <w:tc>
          <w:tcPr>
            <w:tcW w:type="dxa" w:w="2643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Error handling</w:t>
            </w:r>
          </w:p>
        </w:tc>
        <w:tc>
          <w:tcPr>
            <w:tcW w:type="dxa" w:w="1159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Toast for transient errors; inline messages for validation; 401 → login redirect; 403 → “Not authorised” page; 404 page; error boundary for rendering failures; retry for failed loads</w:t>
            </w:r>
          </w:p>
        </w:tc>
      </w:tr>
      <w:tr>
        <w:trPr>
          <w:cantSplit w:val="true"/>
        </w:trPr>
        <w:tc>
          <w:tcPr>
            <w:tcW w:type="dxa" w:w="26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Charts</w:t>
            </w:r>
          </w:p>
        </w:tc>
        <w:tc>
          <w:tcPr>
            <w:tcW w:type="dxa" w:w="115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Occupancy rate (line), revenue by month (bar), bookings by status (doughnut), room-status distribution; accessible titles and data table fallback</w:t>
            </w:r>
          </w:p>
        </w:tc>
      </w:tr>
      <w:tr>
        <w:trPr>
          <w:cantSplit w:val="true"/>
        </w:trPr>
        <w:tc>
          <w:tcPr>
            <w:tcW w:type="dxa" w:w="2643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Accessibility</w:t>
            </w:r>
          </w:p>
        </w:tc>
        <w:tc>
          <w:tcPr>
            <w:tcW w:type="dxa" w:w="1159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Semantic elements, labels, keyboard focus, alt text for images, contrast checks</w:t>
            </w:r>
          </w:p>
        </w:tc>
      </w:tr>
      <w:tr>
        <w:trPr>
          <w:cantSplit w:val="true"/>
        </w:trPr>
        <w:tc>
          <w:tcPr>
            <w:tcW w:type="dxa" w:w="264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Security in UI</w:t>
            </w:r>
          </w:p>
        </w:tc>
        <w:tc>
          <w:tcPr>
            <w:tcW w:type="dxa" w:w="115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Route guards by role; hide actions the role cannot perform (server still enforces)</w:t>
            </w:r>
          </w:p>
        </w:tc>
      </w:tr>
    </w:tbl>
    <w:p>
      <w:pPr>
        <w:spacing w:after="40"/>
      </w:pPr>
    </w:p>
    <w:p>
      <w:pPr>
        <w:pStyle w:val="Heading1"/>
      </w:pPr>
      <w:r>
        <w:t>6. Frontend Integration Points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4: Integration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47"/>
        <w:gridCol w:w="4747"/>
        <w:gridCol w:w="4747"/>
      </w:tblGrid>
      <w:tr>
        <w:trPr>
          <w:tblHeader w:val="true"/>
        </w:trPr>
        <w:tc>
          <w:tcPr>
            <w:tcW w:type="dxa" w:w="411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UI Area</w:t>
            </w:r>
          </w:p>
        </w:tc>
        <w:tc>
          <w:tcPr>
            <w:tcW w:type="dxa" w:w="543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Service Module (proposed)</w:t>
            </w:r>
          </w:p>
        </w:tc>
        <w:tc>
          <w:tcPr>
            <w:tcW w:type="dxa" w:w="469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Backend Group</w:t>
            </w:r>
          </w:p>
        </w:tc>
      </w:tr>
      <w:tr>
        <w:trPr>
          <w:cantSplit w:val="true"/>
        </w:trPr>
        <w:tc>
          <w:tcPr>
            <w:tcW w:type="dxa" w:w="411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Authentication, profile</w:t>
            </w:r>
          </w:p>
        </w:tc>
        <w:tc>
          <w:tcPr>
            <w:tcW w:type="dxa" w:w="5433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authService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/api/auth, /api/guests</w:t>
            </w:r>
          </w:p>
        </w:tc>
      </w:tr>
      <w:tr>
        <w:trPr>
          <w:cantSplit w:val="true"/>
        </w:trPr>
        <w:tc>
          <w:tcPr>
            <w:tcW w:type="dxa" w:w="411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Rooms and search</w:t>
            </w:r>
          </w:p>
        </w:tc>
        <w:tc>
          <w:tcPr>
            <w:tcW w:type="dxa" w:w="543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roomService</w:t>
            </w:r>
          </w:p>
        </w:tc>
        <w:tc>
          <w:tcPr>
            <w:tcW w:type="dxa" w:w="469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/api/rooms, /api/room-categories</w:t>
            </w:r>
          </w:p>
        </w:tc>
      </w:tr>
      <w:tr>
        <w:trPr>
          <w:cantSplit w:val="true"/>
        </w:trPr>
        <w:tc>
          <w:tcPr>
            <w:tcW w:type="dxa" w:w="411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Bookings</w:t>
            </w:r>
          </w:p>
        </w:tc>
        <w:tc>
          <w:tcPr>
            <w:tcW w:type="dxa" w:w="5433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bookingService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/api/bookings</w:t>
            </w:r>
          </w:p>
        </w:tc>
      </w:tr>
      <w:tr>
        <w:trPr>
          <w:cantSplit w:val="true"/>
        </w:trPr>
        <w:tc>
          <w:tcPr>
            <w:tcW w:type="dxa" w:w="411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Payments</w:t>
            </w:r>
          </w:p>
        </w:tc>
        <w:tc>
          <w:tcPr>
            <w:tcW w:type="dxa" w:w="543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paymentService</w:t>
            </w:r>
          </w:p>
        </w:tc>
        <w:tc>
          <w:tcPr>
            <w:tcW w:type="dxa" w:w="469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/api/payments (gateway SDK/checkout on client)</w:t>
            </w:r>
          </w:p>
        </w:tc>
      </w:tr>
      <w:tr>
        <w:trPr>
          <w:cantSplit w:val="true"/>
        </w:trPr>
        <w:tc>
          <w:tcPr>
            <w:tcW w:type="dxa" w:w="411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Operations</w:t>
            </w:r>
          </w:p>
        </w:tc>
        <w:tc>
          <w:tcPr>
            <w:tcW w:type="dxa" w:w="5433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stayService, housekeepingService, requestService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/api/stays, /api/housekeeping, /api/service-requests</w:t>
            </w:r>
          </w:p>
        </w:tc>
      </w:tr>
      <w:tr>
        <w:trPr>
          <w:cantSplit w:val="true"/>
        </w:trPr>
        <w:tc>
          <w:tcPr>
            <w:tcW w:type="dxa" w:w="411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Reports</w:t>
            </w:r>
          </w:p>
        </w:tc>
        <w:tc>
          <w:tcPr>
            <w:tcW w:type="dxa" w:w="5433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reportService</w:t>
            </w:r>
          </w:p>
        </w:tc>
        <w:tc>
          <w:tcPr>
            <w:tcW w:type="dxa" w:w="469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/api/admin/reports, /api/manager/occupancy</w:t>
            </w:r>
          </w:p>
        </w:tc>
      </w:tr>
      <w:tr>
        <w:trPr>
          <w:cantSplit w:val="true"/>
        </w:trPr>
        <w:tc>
          <w:tcPr>
            <w:tcW w:type="dxa" w:w="411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5433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adminService</w:t>
            </w:r>
          </w:p>
        </w:tc>
        <w:tc>
          <w:tcPr>
            <w:tcW w:type="dxa" w:w="469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/api/admin, /api/staff, /api/hotels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React Documentation – https://react.dev/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 xml:space="preserve">React Router – https://reactrouter.com/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 xml:space="preserve">Axios Interceptors – https://axios-http.com/docs/interceptors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 xml:space="preserve">Material UI – https://mui.com/material-ui/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 xml:space="preserve">Bootstrap – https://getbootstrap.com/docs/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 xml:space="preserve">React Toastify – https://fkhadra.github.io/react-toastify/introduction/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 xml:space="preserve">Chart.js – https://www.chartjs.org/docs/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 xml:space="preserve">WCAG 2.1 Quick Reference – https://www.w3.org/WAI/WCAG21/quickref/</w:t>
        </w:r>
      </w:hyperlink>
    </w:p>
    <w:sectPr w:rsidR="00FC693F" w:rsidRPr="0006063C" w:rsidSect="00034616">
      <w:footerReference w:type="default" r:id="rId9"/>
      <w:pgSz w:w="16834" w:h="11909" w:orient="landscape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Project Design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react.dev/" TargetMode="External"/><Relationship Id="rId12" Type="http://schemas.openxmlformats.org/officeDocument/2006/relationships/hyperlink" Target="https://reactrouter.com/" TargetMode="External"/><Relationship Id="rId13" Type="http://schemas.openxmlformats.org/officeDocument/2006/relationships/hyperlink" Target="https://axios-http.com/docs/interceptors" TargetMode="External"/><Relationship Id="rId14" Type="http://schemas.openxmlformats.org/officeDocument/2006/relationships/hyperlink" Target="https://mui.com/material-ui/" TargetMode="External"/><Relationship Id="rId15" Type="http://schemas.openxmlformats.org/officeDocument/2006/relationships/hyperlink" Target="https://getbootstrap.com/docs/" TargetMode="External"/><Relationship Id="rId16" Type="http://schemas.openxmlformats.org/officeDocument/2006/relationships/hyperlink" Target="https://fkhadra.github.io/react-toastify/introduction/" TargetMode="External"/><Relationship Id="rId17" Type="http://schemas.openxmlformats.org/officeDocument/2006/relationships/hyperlink" Target="https://www.chartjs.org/docs/" TargetMode="External"/><Relationship Id="rId18" Type="http://schemas.openxmlformats.org/officeDocument/2006/relationships/hyperlink" Target="https://www.w3.org/WAI/WCAG21/quickre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Design and Integration (Supplementary).docx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