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26E5E" w14:textId="133D1277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Preliminary Sizing using approximations:</w:t>
      </w:r>
    </w:p>
    <w:p w14:paraId="04512227" w14:textId="533EDF4C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MTOW: 10 kg</w:t>
      </w:r>
    </w:p>
    <w:p w14:paraId="334255BA" w14:textId="6A7FDEA0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Payload weight: 10 kg</w:t>
      </w:r>
    </w:p>
    <w:p w14:paraId="199F62D5" w14:textId="2FB4B5A6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 xml:space="preserve">Structures: 4.98 kg (49% MTOW) </w:t>
      </w:r>
    </w:p>
    <w:p w14:paraId="06052438" w14:textId="04F19A6A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Motor/Prop + electronics: 0.739 kg</w:t>
      </w:r>
    </w:p>
    <w:p w14:paraId="59A379E1" w14:textId="503F8C3B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Vmax: 50kts = 25.72 m/s</w:t>
      </w:r>
    </w:p>
    <w:p w14:paraId="0A6E48E2" w14:textId="6BF58ECA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Thrust expected at Cruise: 5.5 kg (55% MTOW)</w:t>
      </w:r>
      <w:r>
        <w:rPr>
          <w:rFonts w:ascii="CMR10" w:eastAsia="CMR10" w:cs="CMR10"/>
          <w:color w:val="000000"/>
          <w:kern w:val="0"/>
          <w:sz w:val="20"/>
          <w:szCs w:val="20"/>
        </w:rPr>
        <w:br/>
      </w:r>
      <w:r>
        <w:rPr>
          <w:rFonts w:ascii="CMR10" w:eastAsia="CMR10" w:cs="CMR10"/>
          <w:color w:val="000000"/>
          <w:kern w:val="0"/>
          <w:sz w:val="20"/>
          <w:szCs w:val="20"/>
        </w:rPr>
        <w:br/>
        <w:t>Motor: Tmotor-AT7215 (</w:t>
      </w:r>
      <w:hyperlink r:id="rId5" w:tgtFrame="_blank" w:history="1">
        <w:r w:rsidRPr="00B70183">
          <w:rPr>
            <w:rStyle w:val="Hyperlink"/>
            <w:rFonts w:ascii="CMR10" w:eastAsia="CMR10" w:cs="CMR10"/>
            <w:kern w:val="0"/>
            <w:sz w:val="20"/>
            <w:szCs w:val="20"/>
          </w:rPr>
          <w:t>https://store.tmotor.com/product/at7215-fixed-wing-motor.html</w:t>
        </w:r>
      </w:hyperlink>
      <w:r>
        <w:rPr>
          <w:rFonts w:ascii="CMR10" w:eastAsia="CMR10" w:cs="CMR10"/>
          <w:color w:val="000000"/>
          <w:kern w:val="0"/>
          <w:sz w:val="20"/>
          <w:szCs w:val="20"/>
        </w:rPr>
        <w:t>)</w:t>
      </w:r>
    </w:p>
    <w:p w14:paraId="0701AEB6" w14:textId="4B827918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 xml:space="preserve">Battery: 10000 </w:t>
      </w:r>
      <w:proofErr w:type="spellStart"/>
      <w:r>
        <w:rPr>
          <w:rFonts w:ascii="CMR10" w:eastAsia="CMR10" w:cs="CMR10"/>
          <w:color w:val="000000"/>
          <w:kern w:val="0"/>
          <w:sz w:val="20"/>
          <w:szCs w:val="20"/>
        </w:rPr>
        <w:t>mAh</w:t>
      </w:r>
      <w:proofErr w:type="spellEnd"/>
      <w:r>
        <w:rPr>
          <w:rFonts w:ascii="CMR10" w:eastAsia="CMR10" w:cs="CMR10"/>
          <w:color w:val="000000"/>
          <w:kern w:val="0"/>
          <w:sz w:val="20"/>
          <w:szCs w:val="20"/>
        </w:rPr>
        <w:t xml:space="preserve"> (12S LiPo) (</w:t>
      </w:r>
      <w:hyperlink r:id="rId6" w:tgtFrame="_blank" w:history="1">
        <w:r w:rsidRPr="00B70183">
          <w:rPr>
            <w:rStyle w:val="Hyperlink"/>
            <w:rFonts w:ascii="CMR10" w:eastAsia="CMR10" w:cs="CMR10"/>
            <w:kern w:val="0"/>
            <w:sz w:val="20"/>
            <w:szCs w:val="20"/>
          </w:rPr>
          <w:t>https://genstattu.com/ta-30c-10000-12s1p-as150u.html</w:t>
        </w:r>
      </w:hyperlink>
      <w:r>
        <w:rPr>
          <w:rFonts w:ascii="CMR10" w:eastAsia="CMR10" w:cs="CMR10"/>
          <w:color w:val="000000"/>
          <w:kern w:val="0"/>
          <w:sz w:val="20"/>
          <w:szCs w:val="20"/>
        </w:rPr>
        <w:t>)</w:t>
      </w:r>
    </w:p>
    <w:p w14:paraId="42BCC26B" w14:textId="5E2D388C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ESC: 180A HV (</w:t>
      </w:r>
      <w:hyperlink r:id="rId7" w:tgtFrame="_blank" w:history="1">
        <w:r w:rsidRPr="00B70183">
          <w:rPr>
            <w:rStyle w:val="Hyperlink"/>
            <w:rFonts w:ascii="CMR10" w:eastAsia="CMR10" w:cs="CMR10"/>
            <w:kern w:val="0"/>
            <w:sz w:val="20"/>
            <w:szCs w:val="20"/>
          </w:rPr>
          <w:t>https://www.premium-modellbau.de/t-motor-flame-180a-hv-v2.0-brushless-regler-6s-12s-multicopter-esc</w:t>
        </w:r>
      </w:hyperlink>
      <w:r>
        <w:rPr>
          <w:rFonts w:ascii="CMR10" w:eastAsia="CMR10" w:cs="CMR10"/>
          <w:color w:val="000000"/>
          <w:kern w:val="0"/>
          <w:sz w:val="20"/>
          <w:szCs w:val="20"/>
        </w:rPr>
        <w:t>)</w:t>
      </w:r>
    </w:p>
    <w:p w14:paraId="1AD91D23" w14:textId="77777777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1EF81ADC" w14:textId="019FC6DE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Current at ~70% Throttle: 30 A</w:t>
      </w:r>
    </w:p>
    <w:p w14:paraId="37FF9652" w14:textId="00FB8AEC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Flight Time: 20 minutes</w:t>
      </w:r>
    </w:p>
    <w:p w14:paraId="10275CA3" w14:textId="2F96E6DE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Flight time with 20% buffer: ~ 16 mins</w:t>
      </w:r>
    </w:p>
    <w:p w14:paraId="6DC00431" w14:textId="419F18E9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72ACBE33" w14:textId="082F9037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Assumption of Mission Profile Parameters</w:t>
      </w:r>
    </w:p>
    <w:p w14:paraId="06C38737" w14:textId="6688B895" w:rsidR="00B70183" w:rsidRDefault="00B70183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Cruise speed: 14.64 m/s</w:t>
      </w:r>
    </w:p>
    <w:p w14:paraId="12FE8202" w14:textId="0059BF56" w:rsidR="002C0EF2" w:rsidRDefault="002C0EF2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L/D during cruise = 17.94</w:t>
      </w:r>
    </w:p>
    <w:p w14:paraId="47D3294B" w14:textId="77777777" w:rsidR="002C0EF2" w:rsidRDefault="002C0EF2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0110363C" w14:textId="77777777" w:rsidR="00BF76DC" w:rsidRDefault="00BF76DC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3FB4DAAD" w14:textId="77777777" w:rsidR="00BF76DC" w:rsidRDefault="00BF76DC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67D4BDA7" w14:textId="77777777" w:rsidR="00BF76DC" w:rsidRDefault="00BF76DC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3360079C" w14:textId="77777777" w:rsidR="00BF76DC" w:rsidRDefault="00BF76DC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4BA9ED72" w14:textId="77777777" w:rsidR="00BF76DC" w:rsidRDefault="00BF76DC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139E30C4" w14:textId="77777777" w:rsidR="00BF76DC" w:rsidRDefault="00BF76DC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716AD89C" w14:textId="77777777" w:rsidR="00BF76DC" w:rsidRDefault="00BF76DC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529058FA" w14:textId="6C53F99D" w:rsidR="002C0EF2" w:rsidRDefault="002C0EF2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lastRenderedPageBreak/>
        <w:t>Aircraft Constraint Analysis and Sizing Parameters</w:t>
      </w:r>
    </w:p>
    <w:p w14:paraId="2CBC5F52" w14:textId="7229A249" w:rsidR="007364B2" w:rsidRDefault="007364B2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 w:rsidRPr="007364B2">
        <w:drawing>
          <wp:inline distT="0" distB="0" distL="0" distR="0" wp14:anchorId="4A9311EE" wp14:editId="09F498D9">
            <wp:extent cx="3878580" cy="2841625"/>
            <wp:effectExtent l="19050" t="19050" r="26670" b="15875"/>
            <wp:docPr id="409169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02"/>
                    <a:stretch/>
                  </pic:blipFill>
                  <pic:spPr bwMode="auto">
                    <a:xfrm>
                      <a:off x="0" y="0"/>
                      <a:ext cx="3878873" cy="284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59C69" w14:textId="30B1B379" w:rsidR="007364B2" w:rsidRDefault="007364B2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12E5429E" w14:textId="77487615" w:rsidR="002C0EF2" w:rsidRDefault="007364B2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52F8281" wp14:editId="6EBAA54E">
            <wp:extent cx="4351020" cy="3062900"/>
            <wp:effectExtent l="0" t="0" r="0" b="4445"/>
            <wp:docPr id="7591133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803" cy="3071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B189C" w14:textId="49290D2C" w:rsidR="007364B2" w:rsidRDefault="007364B2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(W/S) @ chosen design point = 65.6 N / m^2</w:t>
      </w:r>
    </w:p>
    <w:p w14:paraId="0AB6733C" w14:textId="77777777" w:rsidR="007364B2" w:rsidRDefault="007364B2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78CC9118" w14:textId="21B9DB4D" w:rsidR="007364B2" w:rsidRDefault="007364B2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>Wing Surface Area (S) = MTOW / (W/S)</w:t>
      </w:r>
      <w:r w:rsidR="00386DFA">
        <w:rPr>
          <w:rFonts w:ascii="CMR10" w:eastAsia="CMR10" w:cs="CMR10"/>
          <w:color w:val="000000"/>
          <w:kern w:val="0"/>
          <w:sz w:val="20"/>
          <w:szCs w:val="20"/>
        </w:rPr>
        <w:t xml:space="preserve"> @ design point</w:t>
      </w:r>
      <w:r>
        <w:rPr>
          <w:rFonts w:ascii="CMR10" w:eastAsia="CMR10" w:cs="CMR10"/>
          <w:color w:val="000000"/>
          <w:kern w:val="0"/>
          <w:sz w:val="20"/>
          <w:szCs w:val="20"/>
        </w:rPr>
        <w:t xml:space="preserve"> </w:t>
      </w:r>
      <w:r w:rsidR="00386DFA">
        <w:rPr>
          <w:rFonts w:ascii="CMR10" w:eastAsia="CMR10" w:cs="CMR10"/>
          <w:color w:val="000000"/>
          <w:kern w:val="0"/>
          <w:sz w:val="20"/>
          <w:szCs w:val="20"/>
        </w:rPr>
        <w:t>and is given by:</w:t>
      </w:r>
    </w:p>
    <w:p w14:paraId="26284053" w14:textId="36B44E6B" w:rsidR="00386DFA" w:rsidRDefault="007364B2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 w:rsidRPr="007364B2">
        <w:lastRenderedPageBreak/>
        <w:drawing>
          <wp:inline distT="0" distB="0" distL="0" distR="0" wp14:anchorId="2FF67D49" wp14:editId="735FA11A">
            <wp:extent cx="3444240" cy="1676400"/>
            <wp:effectExtent l="0" t="0" r="3810" b="0"/>
            <wp:docPr id="10604123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4" b="16892"/>
                    <a:stretch/>
                  </pic:blipFill>
                  <pic:spPr bwMode="auto">
                    <a:xfrm>
                      <a:off x="0" y="0"/>
                      <a:ext cx="3444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3C099" w14:textId="77777777" w:rsidR="009D0B44" w:rsidRDefault="009D0B44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2015B254" w14:textId="453F2614" w:rsidR="00386DFA" w:rsidRPr="001F7069" w:rsidRDefault="00386DFA" w:rsidP="00C261D4">
      <w:pPr>
        <w:rPr>
          <w:rFonts w:ascii="CMR10" w:eastAsia="CMR10" w:cs="CMR10"/>
          <w:color w:val="000000"/>
          <w:kern w:val="0"/>
          <w:sz w:val="20"/>
          <w:szCs w:val="20"/>
          <w:lang w:val="it-IT"/>
        </w:rPr>
      </w:pPr>
      <w:r w:rsidRPr="001F7069">
        <w:rPr>
          <w:rFonts w:ascii="CMR10" w:eastAsia="CMR10" w:cs="CMR10"/>
          <w:color w:val="000000"/>
          <w:kern w:val="0"/>
          <w:sz w:val="20"/>
          <w:szCs w:val="20"/>
          <w:lang w:val="it-IT"/>
        </w:rPr>
        <w:t>Drone Inertia Tensor:</w:t>
      </w:r>
      <w:r w:rsidRPr="001F7069">
        <w:rPr>
          <w:rFonts w:ascii="CMR10" w:eastAsia="CMR10" w:cs="CMR10"/>
          <w:color w:val="000000"/>
          <w:kern w:val="0"/>
          <w:sz w:val="20"/>
          <w:szCs w:val="20"/>
          <w:lang w:val="it-IT"/>
        </w:rPr>
        <w:br/>
      </w:r>
    </w:p>
    <w:p w14:paraId="442FC563" w14:textId="0294AC5F" w:rsidR="007364B2" w:rsidRDefault="001F7069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CMR10" w:hAnsi="Cambria Math" w:cs="CMR10"/>
                <w:i/>
                <w:color w:val="000000"/>
                <w:kern w:val="0"/>
                <w:sz w:val="20"/>
                <w:szCs w:val="20"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MR10" w:hAnsi="Cambria Math" w:cs="CMR10"/>
                    <w:i/>
                    <w:color w:val="000000"/>
                    <w:kern w:val="0"/>
                    <w:sz w:val="20"/>
                    <w:szCs w:val="20"/>
                    <w:lang w:val="it-IT"/>
                  </w:rPr>
                </m:ctrlPr>
              </m:mPr>
              <m:m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Ixx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I</m:t>
                  </m:r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xy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Ix</m:t>
                  </m:r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I</m:t>
                  </m:r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yx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I</m:t>
                  </m:r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yy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I</m:t>
                  </m:r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yz</m:t>
                  </m:r>
                </m:e>
              </m:mr>
              <m:m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I</m:t>
                  </m:r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zx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I</m:t>
                  </m:r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zy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I</m:t>
                  </m:r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  <w:lang w:val="it-IT"/>
                    </w:rPr>
                    <m:t>zz</m:t>
                  </m:r>
                </m:e>
              </m:mr>
            </m:m>
          </m:e>
        </m:d>
        <m:r>
          <w:rPr>
            <w:rFonts w:ascii="Cambria Math" w:eastAsia="CMR10" w:hAnsi="Cambria Math" w:cs="CMR10"/>
            <w:color w:val="000000"/>
            <w:kern w:val="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CMR10" w:hAnsi="Cambria Math" w:cs="CMR10"/>
                <w:i/>
                <w:color w:val="000000"/>
                <w:kern w:val="0"/>
                <w:sz w:val="20"/>
                <w:szCs w:val="20"/>
                <w:lang w:val="it-I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MR10" w:hAnsi="Cambria Math" w:cs="CMR10"/>
                    <w:i/>
                    <w:color w:val="000000"/>
                    <w:kern w:val="0"/>
                    <w:sz w:val="20"/>
                    <w:szCs w:val="20"/>
                    <w:lang w:val="it-IT"/>
                  </w:rPr>
                </m:ctrlPr>
              </m:mPr>
              <m:m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</w:rPr>
                    <m:t>0.04</m:t>
                  </m:r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</w:rPr>
                    <m:t>7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</w:rPr>
                    <m:t>0.002</m:t>
                  </m:r>
                </m:e>
              </m:mr>
              <m:m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</w:rPr>
                    <m:t>0.0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</w:rPr>
                    <m:t>0.02</m:t>
                  </m:r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</w:rPr>
                    <m:t>0.002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</w:rPr>
                    <m:t>0.0</m:t>
                  </m:r>
                  <m:r>
                    <w:rPr>
                      <w:rFonts w:ascii="Cambria Math" w:eastAsia="CMR10" w:hAnsi="Cambria Math" w:cs="CMR10"/>
                      <w:color w:val="000000"/>
                      <w:kern w:val="0"/>
                      <w:sz w:val="20"/>
                      <w:szCs w:val="20"/>
                    </w:rPr>
                    <m:t>73</m:t>
                  </m:r>
                </m:e>
              </m:mr>
            </m:m>
          </m:e>
        </m:d>
      </m:oMath>
      <w:r w:rsidRPr="001F7069">
        <w:rPr>
          <w:rFonts w:ascii="CMR10" w:eastAsia="CMR10" w:cs="CMR10"/>
          <w:color w:val="000000"/>
          <w:kern w:val="0"/>
          <w:sz w:val="20"/>
          <w:szCs w:val="20"/>
        </w:rPr>
        <w:t xml:space="preserve"> kg</w:t>
      </w:r>
      <w:r>
        <w:rPr>
          <w:rFonts w:ascii="CMR10" w:eastAsia="CMR10" w:cs="CMR10"/>
          <w:color w:val="000000"/>
          <w:kern w:val="0"/>
          <w:sz w:val="20"/>
          <w:szCs w:val="20"/>
        </w:rPr>
        <w:t xml:space="preserve"> </w:t>
      </w:r>
      <w:r w:rsidRPr="001F7069">
        <w:rPr>
          <w:rFonts w:ascii="CMR10" w:eastAsia="CMR10" w:cs="CMR10"/>
          <w:color w:val="000000"/>
          <w:kern w:val="0"/>
          <w:sz w:val="20"/>
          <w:szCs w:val="20"/>
        </w:rPr>
        <w:t>m^</w:t>
      </w:r>
      <w:r>
        <w:rPr>
          <w:rFonts w:ascii="CMR10" w:eastAsia="CMR10" w:cs="CMR10"/>
          <w:color w:val="000000"/>
          <w:kern w:val="0"/>
          <w:sz w:val="20"/>
          <w:szCs w:val="20"/>
        </w:rPr>
        <w:t>2</w:t>
      </w:r>
    </w:p>
    <w:p w14:paraId="1AB2CCDF" w14:textId="77777777" w:rsidR="009D0B44" w:rsidRDefault="009D0B44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1D630219" w14:textId="39460423" w:rsidR="009D0B44" w:rsidRDefault="009D0B44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 w:rsidRPr="009D0B44">
        <w:drawing>
          <wp:inline distT="0" distB="0" distL="0" distR="0" wp14:anchorId="4901CCFC" wp14:editId="30712934">
            <wp:extent cx="5731510" cy="2774950"/>
            <wp:effectExtent l="0" t="0" r="2540" b="6350"/>
            <wp:docPr id="1042143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32C3" w14:textId="55481E1B" w:rsidR="009D0B44" w:rsidRDefault="009D0B44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t xml:space="preserve">Aircraft </w:t>
      </w:r>
      <w:proofErr w:type="spellStart"/>
      <w:r>
        <w:rPr>
          <w:rFonts w:ascii="CMR10" w:eastAsia="CMR10" w:cs="CMR10"/>
          <w:color w:val="000000"/>
          <w:kern w:val="0"/>
          <w:sz w:val="20"/>
          <w:szCs w:val="20"/>
        </w:rPr>
        <w:t>CoG</w:t>
      </w:r>
      <w:proofErr w:type="spellEnd"/>
      <w:r>
        <w:rPr>
          <w:rFonts w:ascii="CMR10" w:eastAsia="CMR10" w:cs="CMR10"/>
          <w:color w:val="000000"/>
          <w:kern w:val="0"/>
          <w:sz w:val="20"/>
          <w:szCs w:val="20"/>
        </w:rPr>
        <w:t xml:space="preserve"> in principal axis: 0.63 m</w:t>
      </w:r>
    </w:p>
    <w:p w14:paraId="782D79BF" w14:textId="77777777" w:rsidR="009D0B44" w:rsidRDefault="009D0B44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58086317" w14:textId="77777777" w:rsidR="009D0B44" w:rsidRDefault="009D0B44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08A9BEB1" w14:textId="77777777" w:rsidR="009D0B44" w:rsidRDefault="009D0B44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2CB1585A" w14:textId="77777777" w:rsidR="009D0B44" w:rsidRDefault="009D0B44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08D23946" w14:textId="77777777" w:rsidR="009D0B44" w:rsidRDefault="009D0B44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</w:p>
    <w:p w14:paraId="029F8D8E" w14:textId="36145664" w:rsidR="009D0B44" w:rsidRDefault="009D0B44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>
        <w:rPr>
          <w:rFonts w:ascii="CMR10" w:eastAsia="CMR10" w:cs="CMR10"/>
          <w:color w:val="000000"/>
          <w:kern w:val="0"/>
          <w:sz w:val="20"/>
          <w:szCs w:val="20"/>
        </w:rPr>
        <w:lastRenderedPageBreak/>
        <w:t>A static margin of 12% was chosen as a base assumption and the Neutral point (</w:t>
      </w:r>
      <w:proofErr w:type="spellStart"/>
      <w:r>
        <w:rPr>
          <w:rFonts w:ascii="CMR10" w:eastAsia="CMR10" w:cs="CMR10"/>
          <w:color w:val="000000"/>
          <w:kern w:val="0"/>
          <w:sz w:val="20"/>
          <w:szCs w:val="20"/>
        </w:rPr>
        <w:t>Xnp</w:t>
      </w:r>
      <w:proofErr w:type="spellEnd"/>
      <w:r>
        <w:rPr>
          <w:rFonts w:ascii="CMR10" w:eastAsia="CMR10" w:cs="CMR10"/>
          <w:color w:val="000000"/>
          <w:kern w:val="0"/>
          <w:sz w:val="20"/>
          <w:szCs w:val="20"/>
        </w:rPr>
        <w:t>) and the CG (XCG) were calculated and matched with the previous section</w:t>
      </w:r>
      <w:r>
        <w:rPr>
          <w:rFonts w:ascii="CMR10" w:eastAsia="CMR10" w:cs="CMR10"/>
          <w:color w:val="000000"/>
          <w:kern w:val="0"/>
          <w:sz w:val="20"/>
          <w:szCs w:val="20"/>
        </w:rPr>
        <w:t>’</w:t>
      </w:r>
      <w:r>
        <w:rPr>
          <w:rFonts w:ascii="CMR10" w:eastAsia="CMR10" w:cs="CMR10"/>
          <w:color w:val="000000"/>
          <w:kern w:val="0"/>
          <w:sz w:val="20"/>
          <w:szCs w:val="20"/>
        </w:rPr>
        <w:t>s calculation of Aircraft CG.</w:t>
      </w:r>
    </w:p>
    <w:p w14:paraId="051F6D71" w14:textId="17D67261" w:rsidR="009D0B44" w:rsidRDefault="009D0B44" w:rsidP="00C261D4">
      <w:pPr>
        <w:rPr>
          <w:rFonts w:ascii="CMR10" w:eastAsia="CMR10" w:cs="CMR10"/>
          <w:color w:val="000000"/>
          <w:kern w:val="0"/>
          <w:sz w:val="20"/>
          <w:szCs w:val="20"/>
        </w:rPr>
      </w:pPr>
      <w:r w:rsidRPr="009D0B44">
        <w:drawing>
          <wp:anchor distT="0" distB="0" distL="114300" distR="114300" simplePos="0" relativeHeight="251658240" behindDoc="0" locked="0" layoutInCell="1" allowOverlap="1" wp14:anchorId="459E3ECC" wp14:editId="18EEB960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4030980" cy="3357245"/>
            <wp:effectExtent l="0" t="0" r="7620" b="0"/>
            <wp:wrapThrough wrapText="bothSides">
              <wp:wrapPolygon edited="0">
                <wp:start x="0" y="0"/>
                <wp:lineTo x="0" y="21449"/>
                <wp:lineTo x="21539" y="21449"/>
                <wp:lineTo x="21539" y="0"/>
                <wp:lineTo x="0" y="0"/>
              </wp:wrapPolygon>
            </wp:wrapThrough>
            <wp:docPr id="18746506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BACC5" w14:textId="3C5CAC42" w:rsidR="00B70183" w:rsidRPr="001F7069" w:rsidRDefault="00B70183" w:rsidP="00C261D4"/>
    <w:p w14:paraId="1ACDC5AD" w14:textId="66067843" w:rsidR="007364B2" w:rsidRPr="001F7069" w:rsidRDefault="007364B2" w:rsidP="00C261D4"/>
    <w:p w14:paraId="166AA7F1" w14:textId="1437738C" w:rsidR="007364B2" w:rsidRPr="001F7069" w:rsidRDefault="007364B2" w:rsidP="00C261D4"/>
    <w:p w14:paraId="2B22A6DB" w14:textId="2E587ABB" w:rsidR="007364B2" w:rsidRDefault="007364B2" w:rsidP="00C261D4"/>
    <w:p w14:paraId="0A374503" w14:textId="77777777" w:rsidR="007364B2" w:rsidRDefault="007364B2" w:rsidP="00C261D4"/>
    <w:p w14:paraId="325376CC" w14:textId="77777777" w:rsidR="007364B2" w:rsidRDefault="007364B2" w:rsidP="00C261D4"/>
    <w:p w14:paraId="131DB364" w14:textId="77777777" w:rsidR="007364B2" w:rsidRDefault="007364B2" w:rsidP="00C261D4"/>
    <w:p w14:paraId="0C005645" w14:textId="77777777" w:rsidR="007364B2" w:rsidRDefault="007364B2" w:rsidP="00C261D4"/>
    <w:p w14:paraId="3641B133" w14:textId="77777777" w:rsidR="007364B2" w:rsidRDefault="007364B2" w:rsidP="00C261D4"/>
    <w:p w14:paraId="24146BBD" w14:textId="77777777" w:rsidR="007364B2" w:rsidRDefault="007364B2" w:rsidP="00C261D4"/>
    <w:p w14:paraId="4C4BBCBB" w14:textId="77777777" w:rsidR="007364B2" w:rsidRDefault="007364B2" w:rsidP="00C261D4"/>
    <w:p w14:paraId="71C095FC" w14:textId="77777777" w:rsidR="00CD0740" w:rsidRDefault="00775F69" w:rsidP="00C261D4">
      <w:r>
        <w:br/>
        <w:t>Flap Design</w:t>
      </w:r>
    </w:p>
    <w:p w14:paraId="6A9C1FE6" w14:textId="7D9900CC" w:rsidR="00775F69" w:rsidRDefault="00775F69" w:rsidP="00C261D4">
      <w:r>
        <w:br/>
        <w:t xml:space="preserve">We design flaps in such a way that the aircraft can </w:t>
      </w:r>
      <w:proofErr w:type="spellStart"/>
      <w:r>
        <w:t>takeoff</w:t>
      </w:r>
      <w:proofErr w:type="spellEnd"/>
      <w:r>
        <w:t xml:space="preserve"> successfully in the given conditions and avoid stall during taking or landing due to flow separation at high angles of attack.</w:t>
      </w:r>
    </w:p>
    <w:p w14:paraId="5E52A7C0" w14:textId="77777777" w:rsidR="00775F69" w:rsidRDefault="00775F69" w:rsidP="00C261D4"/>
    <w:p w14:paraId="72D70EE0" w14:textId="77777777" w:rsidR="00CD0740" w:rsidRPr="00CD0740" w:rsidRDefault="00CD0740" w:rsidP="00CD0740">
      <w:pPr>
        <w:rPr>
          <w:b/>
          <w:bCs/>
        </w:rPr>
      </w:pPr>
      <w:r w:rsidRPr="00CD0740">
        <w:rPr>
          <w:b/>
          <w:bCs/>
        </w:rPr>
        <w:t xml:space="preserve">1. Establish </w:t>
      </w:r>
      <w:proofErr w:type="spellStart"/>
      <w:r w:rsidRPr="00CD0740">
        <w:rPr>
          <w:b/>
          <w:bCs/>
        </w:rPr>
        <w:t>Takeoff</w:t>
      </w:r>
      <w:proofErr w:type="spellEnd"/>
      <w:r w:rsidRPr="00CD0740">
        <w:rPr>
          <w:b/>
          <w:bCs/>
        </w:rPr>
        <w:t xml:space="preserve"> Performance Requirements</w:t>
      </w:r>
    </w:p>
    <w:p w14:paraId="1671CF94" w14:textId="758A579C" w:rsidR="00CD0740" w:rsidRPr="00CD0740" w:rsidRDefault="00CD0740" w:rsidP="00CD0740">
      <w:pPr>
        <w:numPr>
          <w:ilvl w:val="0"/>
          <w:numId w:val="1"/>
        </w:numPr>
      </w:pPr>
      <w:r w:rsidRPr="00CD0740">
        <w:t>L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LOF</m:t>
            </m:r>
          </m:sub>
        </m:sSub>
        <m:r>
          <w:rPr>
            <w:rFonts w:ascii="Cambria Math" w:hAnsi="Cambria Math"/>
          </w:rPr>
          <m:t xml:space="preserve">=1.2 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STALL</m:t>
            </m:r>
          </m:sub>
        </m:sSub>
      </m:oMath>
    </w:p>
    <w:p w14:paraId="2C39532B" w14:textId="0D7932A2" w:rsidR="00CD0740" w:rsidRDefault="00CD0740" w:rsidP="00CD0740">
      <w:pPr>
        <w:numPr>
          <w:ilvl w:val="0"/>
          <w:numId w:val="1"/>
        </w:numPr>
      </w:pPr>
      <w:r w:rsidRPr="00CD0740">
        <w:t xml:space="preserve">Assuming </w:t>
      </w:r>
      <w:proofErr w:type="spellStart"/>
      <w:r w:rsidRPr="00CD0740">
        <w:t>takeoff</w:t>
      </w:r>
      <w:proofErr w:type="spellEnd"/>
      <w:r w:rsidRPr="00CD0740">
        <w:t xml:space="preserve"> occurs at </w:t>
      </w:r>
      <w:r>
        <w:t>50m.</w:t>
      </w:r>
    </w:p>
    <w:p w14:paraId="36F84868" w14:textId="5D84EAC3" w:rsidR="00ED68E9" w:rsidRPr="00CD0740" w:rsidRDefault="00CD0740" w:rsidP="00C261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Takeoff Lift coefficient,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50m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LOF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605259AD" w14:textId="77777777" w:rsidR="00CD0740" w:rsidRPr="00CD0740" w:rsidRDefault="00CD0740" w:rsidP="00C261D4"/>
    <w:p w14:paraId="5F1C79A5" w14:textId="77777777" w:rsidR="00CD0740" w:rsidRDefault="00CD0740" w:rsidP="00C261D4">
      <w:r w:rsidRPr="00CD0740">
        <w:t xml:space="preserve">From this equation, </w:t>
      </w:r>
      <w:r>
        <w:t xml:space="preserve">we </w:t>
      </w:r>
      <w:r w:rsidRPr="00CD0740">
        <w:t xml:space="preserve">calculate the required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CD0740">
        <w:t xml:space="preserve">​ for </w:t>
      </w:r>
      <w:proofErr w:type="spellStart"/>
      <w:r w:rsidRPr="00CD0740">
        <w:t>takeoff</w:t>
      </w:r>
      <w:proofErr w:type="spellEnd"/>
      <w:r>
        <w:t xml:space="preserve">. </w:t>
      </w:r>
    </w:p>
    <w:p w14:paraId="03B09A09" w14:textId="303BF005" w:rsidR="00CD0740" w:rsidRDefault="00CD0740" w:rsidP="00C261D4">
      <w:r>
        <w:t xml:space="preserve">This value is then compared with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of a wing in a clean configuration</w:t>
      </w:r>
      <w:r>
        <w:t>.</w:t>
      </w:r>
    </w:p>
    <w:p w14:paraId="20125496" w14:textId="45EF2D7B" w:rsidR="007364B2" w:rsidRDefault="00CD0740" w:rsidP="00C261D4">
      <w:r w:rsidRPr="00CD0740">
        <w:t>The flaps should increase the lift coefficient to meet this requirement.</w:t>
      </w:r>
    </w:p>
    <w:p w14:paraId="21A1ABC3" w14:textId="77777777" w:rsidR="00CD0740" w:rsidRDefault="00CD0740" w:rsidP="00C261D4"/>
    <w:p w14:paraId="2170F633" w14:textId="3B5034E8" w:rsidR="00CD0740" w:rsidRDefault="00CD0740" w:rsidP="00C261D4">
      <w:r>
        <w:t>The deflection angle is chosen based on the amount of lift increment needed.</w:t>
      </w:r>
    </w:p>
    <w:p w14:paraId="718871CE" w14:textId="77777777" w:rsidR="00CD0740" w:rsidRDefault="00CD0740" w:rsidP="00C261D4"/>
    <w:p w14:paraId="0CE3FECD" w14:textId="79C9F665" w:rsidR="00CD0740" w:rsidRDefault="00CD0740" w:rsidP="00CD0740">
      <w:r>
        <w:lastRenderedPageBreak/>
        <w:t xml:space="preserve">Open source VLM </w:t>
      </w:r>
      <w:proofErr w:type="spellStart"/>
      <w:r>
        <w:t>softwares</w:t>
      </w:r>
      <w:proofErr w:type="spellEnd"/>
      <w:r>
        <w:t xml:space="preserve"> can be u</w:t>
      </w:r>
      <w:r>
        <w:t xml:space="preserve">sed to size the flap and measure its performance. </w:t>
      </w:r>
    </w:p>
    <w:p w14:paraId="21B2B399" w14:textId="77777777" w:rsidR="00CD0740" w:rsidRDefault="00CD0740" w:rsidP="00CD0740"/>
    <w:p w14:paraId="271D1F73" w14:textId="1330428D" w:rsidR="00CD0740" w:rsidRPr="00CD0740" w:rsidRDefault="00CD0740" w:rsidP="00CD0740">
      <w:r w:rsidRPr="00CD0740">
        <w:t xml:space="preserve">Increasing lift </w:t>
      </w:r>
      <w:r w:rsidR="00436155">
        <w:t xml:space="preserve">with flaps deployed </w:t>
      </w:r>
      <w:r w:rsidRPr="00CD0740">
        <w:t xml:space="preserve">also increases </w:t>
      </w:r>
      <w:r w:rsidR="00436155">
        <w:t xml:space="preserve">the total </w:t>
      </w:r>
      <w:r w:rsidRPr="00CD0740">
        <w:t xml:space="preserve">drag, </w:t>
      </w:r>
      <w:r w:rsidR="00436155">
        <w:t xml:space="preserve">which causes a penalty during </w:t>
      </w:r>
      <w:proofErr w:type="spellStart"/>
      <w:r w:rsidR="00436155">
        <w:t>takeoff</w:t>
      </w:r>
      <w:proofErr w:type="spellEnd"/>
      <w:r w:rsidRPr="00CD0740">
        <w:t xml:space="preserve"> </w:t>
      </w:r>
      <w:r w:rsidR="00436155">
        <w:t xml:space="preserve">We use the drag polar to detect Drag due to flaps during </w:t>
      </w:r>
      <w:proofErr w:type="spellStart"/>
      <w:r w:rsidR="00436155">
        <w:t>takeoff</w:t>
      </w:r>
      <w:proofErr w:type="spellEnd"/>
      <w:r w:rsidR="00436155">
        <w:t>.</w:t>
      </w:r>
    </w:p>
    <w:p w14:paraId="439095CE" w14:textId="5036ADD3" w:rsidR="00436155" w:rsidRPr="00436155" w:rsidRDefault="00436155" w:rsidP="00CD07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C80473" w14:textId="64ABD58E" w:rsidR="00436155" w:rsidRPr="00436155" w:rsidRDefault="00436155" w:rsidP="00CD074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is the parasitic drag, k is the induced drag factor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is the total lift during </w:t>
      </w:r>
      <w:proofErr w:type="spellStart"/>
      <w:r>
        <w:rPr>
          <w:rFonts w:eastAsiaTheme="minorEastAsia"/>
        </w:rPr>
        <w:t>takeoff</w:t>
      </w:r>
      <w:proofErr w:type="spellEnd"/>
      <w:r>
        <w:rPr>
          <w:rFonts w:eastAsiaTheme="minorEastAsia"/>
        </w:rPr>
        <w:t>.</w:t>
      </w:r>
    </w:p>
    <w:p w14:paraId="365418D6" w14:textId="77777777" w:rsidR="00CD0740" w:rsidRDefault="00CD0740" w:rsidP="00CD0740">
      <w:r w:rsidRPr="00CD0740">
        <w:t xml:space="preserve">Evaluate the drag at </w:t>
      </w:r>
      <w:proofErr w:type="spellStart"/>
      <w:r w:rsidRPr="00CD0740">
        <w:t>takeoff</w:t>
      </w:r>
      <w:proofErr w:type="spellEnd"/>
      <w:r w:rsidRPr="00CD0740">
        <w:t xml:space="preserve"> conditions to ensure the aircraft can still accelerate within the 10-meter </w:t>
      </w:r>
      <w:proofErr w:type="spellStart"/>
      <w:r w:rsidRPr="00CD0740">
        <w:t>takeoff</w:t>
      </w:r>
      <w:proofErr w:type="spellEnd"/>
      <w:r w:rsidRPr="00CD0740">
        <w:t xml:space="preserve"> distance.</w:t>
      </w:r>
    </w:p>
    <w:p w14:paraId="5CA51DF6" w14:textId="77777777" w:rsidR="00436155" w:rsidRDefault="00436155" w:rsidP="00CD0740"/>
    <w:p w14:paraId="28297716" w14:textId="3A388D03" w:rsidR="00436155" w:rsidRDefault="00436155" w:rsidP="00CD0740">
      <w:r>
        <w:t xml:space="preserve">We equate this to the </w:t>
      </w:r>
      <w:proofErr w:type="spellStart"/>
      <w:r>
        <w:t>takeoff</w:t>
      </w:r>
      <w:proofErr w:type="spellEnd"/>
      <w:r>
        <w:t xml:space="preserve"> distance of 10m and thereby size the flap.</w:t>
      </w:r>
    </w:p>
    <w:p w14:paraId="5B5C3780" w14:textId="1C2A7D4F" w:rsidR="00436155" w:rsidRPr="00436155" w:rsidRDefault="00436155" w:rsidP="00CD07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Takeoff Distance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gρS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(T-D)</m:t>
              </m:r>
            </m:den>
          </m:f>
        </m:oMath>
      </m:oMathPara>
    </w:p>
    <w:p w14:paraId="54097FF8" w14:textId="77777777" w:rsidR="00436155" w:rsidRDefault="00436155" w:rsidP="00CD0740">
      <w:pPr>
        <w:rPr>
          <w:rFonts w:eastAsiaTheme="minorEastAsia"/>
        </w:rPr>
      </w:pPr>
    </w:p>
    <w:p w14:paraId="2A1658B4" w14:textId="6FA51DFF" w:rsidR="00436155" w:rsidRDefault="00436155" w:rsidP="00CD0740">
      <w:pPr>
        <w:rPr>
          <w:rFonts w:eastAsiaTheme="minorEastAsia"/>
        </w:rPr>
      </w:pPr>
      <w:proofErr w:type="spellStart"/>
      <w:r>
        <w:rPr>
          <w:rFonts w:eastAsiaTheme="minorEastAsia"/>
        </w:rPr>
        <w:t>Airfoil</w:t>
      </w:r>
      <w:proofErr w:type="spellEnd"/>
      <w:r>
        <w:rPr>
          <w:rFonts w:eastAsiaTheme="minorEastAsia"/>
        </w:rPr>
        <w:t xml:space="preserve"> Selection</w:t>
      </w:r>
    </w:p>
    <w:p w14:paraId="45B39110" w14:textId="1319B433" w:rsidR="00436155" w:rsidRDefault="00436155" w:rsidP="00CD0740">
      <w:pPr>
        <w:rPr>
          <w:rFonts w:eastAsiaTheme="minorEastAsia"/>
        </w:rPr>
      </w:pPr>
      <w:r>
        <w:rPr>
          <w:rFonts w:eastAsiaTheme="minorEastAsia"/>
        </w:rPr>
        <w:t xml:space="preserve">After choosing the respective design point,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req</m:t>
            </m:r>
          </m:sub>
        </m:sSub>
      </m:oMath>
    </w:p>
    <w:p w14:paraId="13F2330B" w14:textId="20F0E180" w:rsidR="007364B2" w:rsidRDefault="00436155" w:rsidP="00C261D4">
      <w:pPr>
        <w:rPr>
          <w:rFonts w:eastAsiaTheme="minorEastAsia"/>
        </w:rPr>
      </w:pPr>
      <w:r>
        <w:rPr>
          <w:rFonts w:eastAsiaTheme="minorEastAsia"/>
        </w:rPr>
        <w:t>The Required Aircraft Lift Coefficient can be calculated by</w:t>
      </w:r>
    </w:p>
    <w:p w14:paraId="6D188899" w14:textId="540D4AE8" w:rsidR="00436155" w:rsidRPr="00436155" w:rsidRDefault="00436155" w:rsidP="00C261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50m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3DAC973" w14:textId="77777777" w:rsidR="00436155" w:rsidRDefault="00436155" w:rsidP="00C261D4">
      <w:pPr>
        <w:rPr>
          <w:rFonts w:eastAsiaTheme="minorEastAsia"/>
        </w:rPr>
      </w:pPr>
    </w:p>
    <w:p w14:paraId="2F34DE64" w14:textId="5D3A214F" w:rsidR="00436155" w:rsidRPr="00E62F70" w:rsidRDefault="00436155" w:rsidP="00C261D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airfo</w:t>
      </w:r>
      <w:r w:rsidR="00E62F70">
        <w:rPr>
          <w:rFonts w:eastAsiaTheme="minorEastAsia"/>
        </w:rPr>
        <w:t>il</w:t>
      </w:r>
      <w:proofErr w:type="spellEnd"/>
      <w:r w:rsidR="00E62F70">
        <w:rPr>
          <w:rFonts w:eastAsiaTheme="minorEastAsia"/>
        </w:rPr>
        <w:t xml:space="preserve"> lift coefficient can be calculated by</w:t>
      </w:r>
      <w:r w:rsidR="00E62F70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0.9∙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func>
            </m:den>
          </m:f>
        </m:oMath>
      </m:oMathPara>
    </w:p>
    <w:p w14:paraId="23CFF834" w14:textId="77777777" w:rsidR="00E62F70" w:rsidRPr="00E62F70" w:rsidRDefault="00E62F70" w:rsidP="00C261D4">
      <w:pPr>
        <w:rPr>
          <w:rFonts w:eastAsiaTheme="minorEastAsia"/>
        </w:rPr>
      </w:pPr>
    </w:p>
    <w:p w14:paraId="0217C4DA" w14:textId="125C8C1A" w:rsidR="00E62F70" w:rsidRDefault="00E62F70" w:rsidP="00C261D4">
      <w:pPr>
        <w:rPr>
          <w:rFonts w:eastAsiaTheme="minorEastAsia"/>
        </w:rPr>
      </w:pPr>
      <w:r w:rsidRPr="00E62F70">
        <w:drawing>
          <wp:inline distT="0" distB="0" distL="0" distR="0" wp14:anchorId="13CB1EC9" wp14:editId="57DB9538">
            <wp:extent cx="4381500" cy="571500"/>
            <wp:effectExtent l="0" t="0" r="0" b="0"/>
            <wp:docPr id="670250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599E" w14:textId="3884FC30" w:rsidR="00E62F70" w:rsidRDefault="00E62F70" w:rsidP="00C261D4">
      <w:pPr>
        <w:rPr>
          <w:rFonts w:eastAsiaTheme="minorEastAsia"/>
        </w:rPr>
      </w:pPr>
      <w:r>
        <w:rPr>
          <w:rFonts w:eastAsiaTheme="minorEastAsia"/>
        </w:rPr>
        <w:t xml:space="preserve">Calculating the Reynolds number using </w:t>
      </w:r>
      <m:oMath>
        <m:r>
          <w:rPr>
            <w:rFonts w:ascii="Cambria Math" w:eastAsiaTheme="minorEastAsia" w:hAnsi="Cambria Math"/>
          </w:rPr>
          <m:t>Re=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ρϑl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>
        <w:rPr>
          <w:rFonts w:eastAsiaTheme="minorEastAsia"/>
        </w:rPr>
        <w:t xml:space="preserve">, we can find the required </w:t>
      </w:r>
      <w:proofErr w:type="spellStart"/>
      <w:r>
        <w:rPr>
          <w:rFonts w:eastAsiaTheme="minorEastAsia"/>
        </w:rPr>
        <w:t>airfoil</w:t>
      </w:r>
      <w:proofErr w:type="spellEnd"/>
      <w:r>
        <w:rPr>
          <w:rFonts w:eastAsiaTheme="minorEastAsia"/>
        </w:rPr>
        <w:t xml:space="preserve"> from airfoiltools.com</w:t>
      </w:r>
    </w:p>
    <w:p w14:paraId="79DF79D9" w14:textId="24339698" w:rsidR="00E62F70" w:rsidRDefault="00E62F70" w:rsidP="00C261D4">
      <w:pPr>
        <w:rPr>
          <w:rFonts w:eastAsiaTheme="minorEastAsia"/>
        </w:rPr>
      </w:pPr>
      <w:r>
        <w:rPr>
          <w:rFonts w:eastAsiaTheme="minorEastAsia"/>
        </w:rPr>
        <w:t>I have hence chosen GOE 502. (</w:t>
      </w:r>
      <w:hyperlink r:id="rId14" w:history="1">
        <w:r w:rsidRPr="001605D0">
          <w:rPr>
            <w:rStyle w:val="Hyperlink"/>
            <w:rFonts w:eastAsiaTheme="minorEastAsia"/>
          </w:rPr>
          <w:t>http://airfoiltools.com/airfoil/details?airfoil=goe502-il</w:t>
        </w:r>
      </w:hyperlink>
      <w:r>
        <w:rPr>
          <w:rFonts w:eastAsiaTheme="minorEastAsia"/>
        </w:rPr>
        <w:t xml:space="preserve">) which has the required Lift characteristics that </w:t>
      </w:r>
      <w:proofErr w:type="spellStart"/>
      <w:r>
        <w:rPr>
          <w:rFonts w:eastAsiaTheme="minorEastAsia"/>
        </w:rPr>
        <w:t>choosen</w:t>
      </w:r>
      <w:proofErr w:type="spellEnd"/>
      <w:r>
        <w:rPr>
          <w:rFonts w:eastAsiaTheme="minorEastAsia"/>
        </w:rPr>
        <w:t xml:space="preserve"> my design point.</w:t>
      </w:r>
    </w:p>
    <w:p w14:paraId="2212F3C2" w14:textId="77777777" w:rsidR="00E62F70" w:rsidRPr="00E62F70" w:rsidRDefault="00E62F70" w:rsidP="00C261D4">
      <w:pPr>
        <w:rPr>
          <w:rFonts w:eastAsiaTheme="minorEastAsia"/>
        </w:rPr>
      </w:pPr>
    </w:p>
    <w:p w14:paraId="307BB3C5" w14:textId="5B51798B" w:rsidR="00E62F70" w:rsidRPr="00E62F70" w:rsidRDefault="00E62F70" w:rsidP="00C261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6F4426F4" w14:textId="1915E0DC" w:rsidR="00E62F70" w:rsidRDefault="00BF76DC" w:rsidP="00C261D4">
      <w:pPr>
        <w:rPr>
          <w:rFonts w:eastAsiaTheme="minorEastAsia"/>
        </w:rPr>
      </w:pPr>
      <w:r>
        <w:rPr>
          <w:rFonts w:eastAsiaTheme="minorEastAsia"/>
        </w:rPr>
        <w:t>References:</w:t>
      </w:r>
    </w:p>
    <w:p w14:paraId="11D91E9A" w14:textId="77777777" w:rsidR="00BF76DC" w:rsidRPr="00BF76DC" w:rsidRDefault="00BF76DC" w:rsidP="00BF76DC">
      <w:pPr>
        <w:rPr>
          <w:rFonts w:eastAsiaTheme="minorEastAsia"/>
        </w:rPr>
      </w:pPr>
      <w:r w:rsidRPr="00BF76DC">
        <w:rPr>
          <w:rFonts w:eastAsiaTheme="minorEastAsia"/>
        </w:rPr>
        <w:lastRenderedPageBreak/>
        <w:t>Reference / Hand Books</w:t>
      </w:r>
    </w:p>
    <w:p w14:paraId="0359B4EC" w14:textId="3BD92417" w:rsidR="00BF76DC" w:rsidRPr="00BF76DC" w:rsidRDefault="00BF76DC" w:rsidP="00BF76DC">
      <w:pPr>
        <w:rPr>
          <w:rFonts w:eastAsiaTheme="minorEastAsia"/>
        </w:rPr>
      </w:pPr>
      <w:r w:rsidRPr="00BF76DC">
        <w:rPr>
          <w:rFonts w:eastAsiaTheme="minorEastAsia"/>
        </w:rPr>
        <w:t>[1] Daniel P. Raymer, “Aircraft Design: A Conceptual Approach”, AIAA, 6th edition, ISBN</w:t>
      </w:r>
    </w:p>
    <w:p w14:paraId="728A4864" w14:textId="77777777" w:rsidR="00BF76DC" w:rsidRPr="00BF76DC" w:rsidRDefault="00BF76DC" w:rsidP="00BF76DC">
      <w:pPr>
        <w:rPr>
          <w:rFonts w:eastAsiaTheme="minorEastAsia"/>
        </w:rPr>
      </w:pPr>
      <w:r w:rsidRPr="00BF76DC">
        <w:rPr>
          <w:rFonts w:eastAsiaTheme="minorEastAsia"/>
        </w:rPr>
        <w:t>[2] Brandt S. et al, “Introduction to Aeronautics: A Design Perspective”, AIAA, 3rd edition,</w:t>
      </w:r>
    </w:p>
    <w:p w14:paraId="3E082A4D" w14:textId="77777777" w:rsidR="00BF76DC" w:rsidRPr="00BF76DC" w:rsidRDefault="00BF76DC" w:rsidP="00BF76DC">
      <w:pPr>
        <w:rPr>
          <w:rFonts w:eastAsiaTheme="minorEastAsia"/>
        </w:rPr>
      </w:pPr>
      <w:r w:rsidRPr="00BF76DC">
        <w:rPr>
          <w:rFonts w:eastAsiaTheme="minorEastAsia"/>
        </w:rPr>
        <w:t>ISBN (print): 978-1-62410-327-8</w:t>
      </w:r>
    </w:p>
    <w:p w14:paraId="5A4B9D1E" w14:textId="77777777" w:rsidR="00BF76DC" w:rsidRPr="00BF76DC" w:rsidRDefault="00BF76DC" w:rsidP="00BF76DC">
      <w:pPr>
        <w:rPr>
          <w:rFonts w:eastAsiaTheme="minorEastAsia"/>
        </w:rPr>
      </w:pPr>
      <w:r w:rsidRPr="00BF76DC">
        <w:rPr>
          <w:rFonts w:eastAsiaTheme="minorEastAsia"/>
        </w:rPr>
        <w:t>[3] Snorri Gudmundsson, “General Aviation Aircraft Design: Applied Methods and</w:t>
      </w:r>
    </w:p>
    <w:p w14:paraId="21D77D3D" w14:textId="77777777" w:rsidR="00BF76DC" w:rsidRPr="00BF76DC" w:rsidRDefault="00BF76DC" w:rsidP="00BF76DC">
      <w:pPr>
        <w:rPr>
          <w:rFonts w:eastAsiaTheme="minorEastAsia"/>
        </w:rPr>
      </w:pPr>
      <w:r w:rsidRPr="00BF76DC">
        <w:rPr>
          <w:rFonts w:eastAsiaTheme="minorEastAsia"/>
        </w:rPr>
        <w:t>Procedures”, Elsevier, 1st edition, ISBN: 97801239730385</w:t>
      </w:r>
    </w:p>
    <w:p w14:paraId="62EC51DE" w14:textId="77777777" w:rsidR="00BF76DC" w:rsidRPr="00BF76DC" w:rsidRDefault="00BF76DC" w:rsidP="00BF76DC">
      <w:pPr>
        <w:rPr>
          <w:rFonts w:eastAsiaTheme="minorEastAsia"/>
        </w:rPr>
      </w:pPr>
      <w:r w:rsidRPr="00BF76DC">
        <w:rPr>
          <w:rFonts w:eastAsiaTheme="minorEastAsia"/>
        </w:rPr>
        <w:t xml:space="preserve">[4] Mohammed H. </w:t>
      </w:r>
      <w:proofErr w:type="spellStart"/>
      <w:r w:rsidRPr="00BF76DC">
        <w:rPr>
          <w:rFonts w:eastAsiaTheme="minorEastAsia"/>
        </w:rPr>
        <w:t>Sadraey</w:t>
      </w:r>
      <w:proofErr w:type="spellEnd"/>
      <w:r w:rsidRPr="00BF76DC">
        <w:rPr>
          <w:rFonts w:eastAsiaTheme="minorEastAsia"/>
        </w:rPr>
        <w:t>, “Aircraft Design: A Systems Engineering Approach”, A John</w:t>
      </w:r>
    </w:p>
    <w:p w14:paraId="3A8E590E" w14:textId="1F0DA125" w:rsidR="00BF76DC" w:rsidRDefault="00BF76DC" w:rsidP="00BF76DC">
      <w:pPr>
        <w:rPr>
          <w:rFonts w:eastAsiaTheme="minorEastAsia"/>
        </w:rPr>
      </w:pPr>
      <w:r w:rsidRPr="00BF76DC">
        <w:rPr>
          <w:rFonts w:eastAsiaTheme="minorEastAsia"/>
        </w:rPr>
        <w:t>Wiley &amp; Sons, Ltd., Publication, 1st edition, ISBN: 978-1-119-95340-1</w:t>
      </w:r>
    </w:p>
    <w:p w14:paraId="3D8D781A" w14:textId="77777777" w:rsidR="00BF76DC" w:rsidRPr="00E62F70" w:rsidRDefault="00BF76DC" w:rsidP="00C261D4">
      <w:pPr>
        <w:rPr>
          <w:rFonts w:eastAsiaTheme="minorEastAsia"/>
        </w:rPr>
      </w:pPr>
    </w:p>
    <w:sectPr w:rsidR="00BF76DC" w:rsidRPr="00E62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20C96"/>
    <w:multiLevelType w:val="multilevel"/>
    <w:tmpl w:val="13F6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21BAC"/>
    <w:multiLevelType w:val="multilevel"/>
    <w:tmpl w:val="7E18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72CAD"/>
    <w:multiLevelType w:val="multilevel"/>
    <w:tmpl w:val="2554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40670"/>
    <w:multiLevelType w:val="multilevel"/>
    <w:tmpl w:val="5C96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687608">
    <w:abstractNumId w:val="0"/>
  </w:num>
  <w:num w:numId="2" w16cid:durableId="847333735">
    <w:abstractNumId w:val="1"/>
  </w:num>
  <w:num w:numId="3" w16cid:durableId="1870410548">
    <w:abstractNumId w:val="2"/>
  </w:num>
  <w:num w:numId="4" w16cid:durableId="421530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D4"/>
    <w:rsid w:val="000C358A"/>
    <w:rsid w:val="001F7069"/>
    <w:rsid w:val="002C0EF2"/>
    <w:rsid w:val="00386DFA"/>
    <w:rsid w:val="00436155"/>
    <w:rsid w:val="005000CF"/>
    <w:rsid w:val="00626CBE"/>
    <w:rsid w:val="006F5C9C"/>
    <w:rsid w:val="007364B2"/>
    <w:rsid w:val="00775F69"/>
    <w:rsid w:val="009D0B44"/>
    <w:rsid w:val="00B70183"/>
    <w:rsid w:val="00BF76DC"/>
    <w:rsid w:val="00C261D4"/>
    <w:rsid w:val="00CD0740"/>
    <w:rsid w:val="00E62F70"/>
    <w:rsid w:val="00E63833"/>
    <w:rsid w:val="00EB6649"/>
    <w:rsid w:val="00ED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FB8F"/>
  <w15:chartTrackingRefBased/>
  <w15:docId w15:val="{D277502C-1B3A-4E86-9B61-44672AC6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18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F70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yperlink" Target="https://www.premium-modellbau.de/t-motor-flame-180a-hv-v2.0-brushless-regler-6s-12s-multicopter-esc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nstattu.com/ta-30c-10000-12s1p-as150u.html" TargetMode="External"/><Relationship Id="rId11" Type="http://schemas.openxmlformats.org/officeDocument/2006/relationships/image" Target="media/image4.emf"/><Relationship Id="rId5" Type="http://schemas.openxmlformats.org/officeDocument/2006/relationships/hyperlink" Target="https://store.tmotor.com/product/at7215-fixed-wing-motor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airfoiltools.com/airfoil/details?airfoil=goe502-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Dinesh</dc:creator>
  <cp:keywords/>
  <dc:description/>
  <cp:lastModifiedBy>Ashish Dinesh</cp:lastModifiedBy>
  <cp:revision>9</cp:revision>
  <dcterms:created xsi:type="dcterms:W3CDTF">2024-10-12T18:32:00Z</dcterms:created>
  <dcterms:modified xsi:type="dcterms:W3CDTF">2024-10-13T21:28:00Z</dcterms:modified>
</cp:coreProperties>
</file>