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FaithGuide Application Overview</w:t>
      </w:r>
    </w:p>
    <w:p>
      <w:r>
        <w:rPr>
          <w:sz w:val="24"/>
        </w:rPr>
        <w:t>FaithGuide is a denomination-aware Christian AI assistant designed to provide scripture-grounded conversations, safe theological guidance, and multimodal sacred art generation. The application focuses heavily on safety, grounding, and preventing hallucinated or misleading religious content.</w:t>
      </w:r>
    </w:p>
    <w:p>
      <w:pPr>
        <w:pStyle w:val="Heading2"/>
      </w:pPr>
      <w:r>
        <w:t>Application Purpose</w:t>
      </w:r>
    </w:p>
    <w:p>
      <w:r>
        <w:t>FaithGuide was built to create a safer and more accurate AI experience for Christian users. Unlike a normal chatbot, the system is designed to understand theological context, provide scripture-aware responses, and avoid generating misleading religious information.</w:t>
      </w:r>
    </w:p>
    <w:p>
      <w:pPr>
        <w:pStyle w:val="Heading2"/>
      </w:pPr>
      <w:r>
        <w:t>Frontend &amp; User Experience</w:t>
      </w:r>
    </w:p>
    <w:p>
      <w:r>
        <w:t>The application frontend is built using React 18 with Vite for fast performance and responsive interaction. Users can chat naturally with the AI, switch between Christian denominations, and generate sacred artwork using different artistic styles.</w:t>
      </w:r>
    </w:p>
    <w:p>
      <w:pPr>
        <w:pStyle w:val="Heading2"/>
      </w:pPr>
      <w:r>
        <w:t>Denomination Awareness</w:t>
      </w:r>
    </w:p>
    <w:p>
      <w:r>
        <w:t>One of the main features of FaithGuide is denomination-aware responses. When a user selects a denomination such as Catholic, Protestant, or Baptist, the application dynamically injects theological context into the system prompt before every AI request. This allows the assistant to answer questions in a way that aligns with the selected theological tradition.</w:t>
      </w:r>
    </w:p>
    <w:p>
      <w:pPr>
        <w:pStyle w:val="Heading2"/>
      </w:pPr>
      <w:r>
        <w:t>Scripture Grounding &amp; Hallucination Prevention</w:t>
      </w:r>
    </w:p>
    <w:p>
      <w:r>
        <w:t>The AI operates under strict prompt-level rules to prevent hallucinated scripture and false biblical claims. The system instructs the model to never invent Bible verses and to correctly format scripture citations. If the model is uncertain about an exact verse, it avoids guessing and instead explains the general theme. The application also handles fake scripture references by gently correcting the user instead of generating false content.</w:t>
      </w:r>
    </w:p>
    <w:p>
      <w:pPr>
        <w:pStyle w:val="Heading2"/>
      </w:pPr>
      <w:r>
        <w:t>Safety Architecture</w:t>
      </w:r>
    </w:p>
    <w:p>
      <w:r>
        <w:t>FaithGuide uses a multi-layer safety architecture to handle harmful or adversarial prompts. A client-side regex filter blocks toxic or manipulative requests before they reach the API. The system prompt further instructs the AI to reject hateful content, extremist theology, or attempts to rewrite scripture for harmful purposes. An additional image moderation layer scans prompts for occult or inappropriate keywords before image generation.</w:t>
      </w:r>
    </w:p>
    <w:p>
      <w:pPr>
        <w:pStyle w:val="Heading2"/>
      </w:pPr>
      <w:r>
        <w:t>Multimodal Sacred Art Generation</w:t>
      </w:r>
    </w:p>
    <w:p>
      <w:r>
        <w:t>The application supports sacred image generation using Pollinations.ai with the Flux image model. Users can request images such as biblical scenes or spiritual artwork. Before sending prompts to the image API, the system enriches them with quality and reverent style modifiers like 'sacred', 'divine lighting', and specific art styles such as Byzantine Icon or Stained Glass.</w:t>
      </w:r>
    </w:p>
    <w:p>
      <w:pPr>
        <w:pStyle w:val="Heading2"/>
      </w:pPr>
      <w:r>
        <w:t>Conversation Memory</w:t>
      </w:r>
    </w:p>
    <w:p>
      <w:r>
        <w:t>Conversation memory is handled using React state management. The application stores the active conversation in-session and sends the full chat history to the AI model with every request. This enables contextual follow-up questions without requiring a database during the MVP stage.</w:t>
      </w:r>
    </w:p>
    <w:p>
      <w:pPr>
        <w:pStyle w:val="Heading2"/>
      </w:pPr>
      <w:r>
        <w:t>Future Production Roadmap</w:t>
      </w:r>
    </w:p>
    <w:p>
      <w:r>
        <w:t>For future production deployment, the architecture can evolve to include a dedicated Node.js backend, persistent PostgreSQL storage, and a vector database such as Pinecone or Weaviate for Retrieval-Augmented Generation over biblical texts. Additional improvements may include authentication systems, analytics, caching, and scalable moderation pipelines.</w:t>
      </w:r>
    </w:p>
    <w:p>
      <w:r>
        <w:rPr>
          <w:i/>
        </w:rPr>
        <w:br/>
        <w:t>This document provides a high-level explanation of the FaithGuide application architecture, features, and safety-focused engineering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