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8774F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Please enter your health data for the last 30 days.</w:t>
      </w:r>
    </w:p>
    <w:p w14:paraId="4E860AB5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Age: 35</w:t>
      </w:r>
    </w:p>
    <w:p w14:paraId="0755A902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Systolic Blood Pressure (mmHg): 140</w:t>
      </w:r>
    </w:p>
    <w:p w14:paraId="7C4170BD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Diastolic Blood Pressure (mmHg): 90</w:t>
      </w:r>
    </w:p>
    <w:p w14:paraId="758EF9A5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Average Sleep Duration (hours): 5</w:t>
      </w:r>
    </w:p>
    <w:p w14:paraId="090C19DE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Sleep Quality (scale 1-10): 4</w:t>
      </w:r>
    </w:p>
    <w:p w14:paraId="304914EB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Average Activity Level (steps): 4500</w:t>
      </w:r>
    </w:p>
    <w:p w14:paraId="7EB448D8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Average Stress Level (scale 1-10): 5</w:t>
      </w:r>
    </w:p>
    <w:p w14:paraId="655B7FA0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Average Mood (scale 1-10): 6</w:t>
      </w:r>
    </w:p>
    <w:p w14:paraId="023C1264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SPO2: 92</w:t>
      </w:r>
    </w:p>
    <w:p w14:paraId="559A4411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Average Calories Burned (calories, optional): </w:t>
      </w:r>
    </w:p>
    <w:p w14:paraId="1A3233CC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Heart Rate Day 1: 156</w:t>
      </w:r>
    </w:p>
    <w:p w14:paraId="12F9C7A5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Heart Rate Day 2: 155</w:t>
      </w:r>
    </w:p>
    <w:p w14:paraId="136CB0B4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Heart Rate Day 3: 156</w:t>
      </w:r>
    </w:p>
    <w:p w14:paraId="4BC39FDD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Heart Rate Day 4: 256</w:t>
      </w:r>
    </w:p>
    <w:p w14:paraId="2AD8BD26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Heart Rate Day 5: 160</w:t>
      </w:r>
    </w:p>
    <w:p w14:paraId="57DD28CE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Heart Rate Day 6: 160</w:t>
      </w:r>
    </w:p>
    <w:p w14:paraId="5A73440C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Heart Rate Day 7: 162</w:t>
      </w:r>
    </w:p>
    <w:p w14:paraId="130658B4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Heart Rate Day 8: 162</w:t>
      </w:r>
    </w:p>
    <w:p w14:paraId="7585AAC8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Heart Rate Day 9: 164</w:t>
      </w:r>
    </w:p>
    <w:p w14:paraId="23F5C01B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Heart Rate Day 10: 164</w:t>
      </w:r>
    </w:p>
    <w:p w14:paraId="25D7929E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Heart Rate Day 11: 164</w:t>
      </w:r>
    </w:p>
    <w:p w14:paraId="5A2083D3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Heart Rate Day 12: 165</w:t>
      </w:r>
    </w:p>
    <w:p w14:paraId="2C6E19FC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Heart Rate Day 13: 162</w:t>
      </w:r>
    </w:p>
    <w:p w14:paraId="16E79458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Heart Rate Day 14: 162</w:t>
      </w:r>
    </w:p>
    <w:p w14:paraId="4D32A57F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Heart Rate Day 15: 154</w:t>
      </w:r>
    </w:p>
    <w:p w14:paraId="2B03D573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Heart Rate Day 16: 164</w:t>
      </w:r>
    </w:p>
    <w:p w14:paraId="4D206E39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Heart Rate Day 17: 163</w:t>
      </w:r>
    </w:p>
    <w:p w14:paraId="70316B8D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Heart Rate Day 18: 163</w:t>
      </w:r>
    </w:p>
    <w:p w14:paraId="32F8012D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Heart Rate Day 19: 164</w:t>
      </w:r>
    </w:p>
    <w:p w14:paraId="6F51E60C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Heart Rate Day 20: 165</w:t>
      </w:r>
    </w:p>
    <w:p w14:paraId="33F35E3C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Heart Rate Day 21: 165</w:t>
      </w:r>
    </w:p>
    <w:p w14:paraId="1A72F1A6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Heart Rate Day 22: 165</w:t>
      </w:r>
    </w:p>
    <w:p w14:paraId="46AD3C94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Heart Rate Day 23: 164</w:t>
      </w:r>
    </w:p>
    <w:p w14:paraId="7EF9DA58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Heart Rate Day 24: 164</w:t>
      </w:r>
    </w:p>
    <w:p w14:paraId="523A6757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Heart Rate Day 25: 163</w:t>
      </w:r>
    </w:p>
    <w:p w14:paraId="259B5ABC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Heart Rate Day 26: 163</w:t>
      </w:r>
    </w:p>
    <w:p w14:paraId="53F4A7E0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Heart Rate Day 27: 161</w:t>
      </w:r>
    </w:p>
    <w:p w14:paraId="6BD92473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Heart Rate Day 28: 161</w:t>
      </w:r>
    </w:p>
    <w:p w14:paraId="04583516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Heart Rate Day 29: 162</w:t>
      </w:r>
    </w:p>
    <w:p w14:paraId="46F93049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Heart Rate Day 30: 162</w:t>
      </w:r>
    </w:p>
    <w:p w14:paraId="60BE2933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Calculated HRV (RMSSD): 25.87</w:t>
      </w:r>
    </w:p>
    <w:p w14:paraId="7A3F6AB5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HRV Recommendation: Your HRV is below the normal range. Consider improving your lifestyle and consult with a healthcare professional.</w:t>
      </w:r>
    </w:p>
    <w:p w14:paraId="6DED9225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Blood Pressure Status: Normal blood pressure</w:t>
      </w:r>
    </w:p>
    <w:p w14:paraId="4E0C80F7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Cardiovascular Health: High risk of cardiovascular disease</w:t>
      </w:r>
    </w:p>
    <w:p w14:paraId="50BC5062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Diabetes Risk: Normal diabetes risk</w:t>
      </w:r>
    </w:p>
    <w:p w14:paraId="63649278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Depression Risk: Higher risk of depression</w:t>
      </w:r>
    </w:p>
    <w:p w14:paraId="245401C0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D3FBC4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Individual Risk Messages:</w:t>
      </w:r>
    </w:p>
    <w:p w14:paraId="706E5FF2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Hypertension risk: 7.06%</w:t>
      </w:r>
    </w:p>
    <w:p w14:paraId="5563CDA2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Cardiovascular disease risk: 26.17%</w:t>
      </w:r>
    </w:p>
    <w:p w14:paraId="70D4B077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Diabetes risk: 27.94%</w:t>
      </w:r>
    </w:p>
    <w:p w14:paraId="2A82C5A9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Depression risk: 38.83%</w:t>
      </w:r>
    </w:p>
    <w:p w14:paraId="75E5A4C1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EE8172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Recommendations for Improving Health:</w:t>
      </w:r>
    </w:p>
    <w:p w14:paraId="29E8934F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680D92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High risk of cardiovascular disease:</w:t>
      </w:r>
    </w:p>
    <w:p w14:paraId="64DD8C01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To improve cardiovascular health:</w:t>
      </w:r>
    </w:p>
    <w:p w14:paraId="2250E6C5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- Engage in regular physical activity</w:t>
      </w:r>
    </w:p>
    <w:p w14:paraId="14B1D655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- Manage stress through relaxation techniques</w:t>
      </w:r>
    </w:p>
    <w:p w14:paraId="0578284A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- Ensure adequate and quality sleep</w:t>
      </w:r>
    </w:p>
    <w:p w14:paraId="6DAE5534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- Maintain a balanced diet low in trans fats</w:t>
      </w:r>
    </w:p>
    <w:p w14:paraId="5407A02E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- Avoid smoking and limit alcohol intake</w:t>
      </w:r>
    </w:p>
    <w:p w14:paraId="4398DAF4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149F1A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Higher risk of depression:</w:t>
      </w:r>
    </w:p>
    <w:p w14:paraId="642887D4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To reduce depression risk:</w:t>
      </w:r>
    </w:p>
    <w:p w14:paraId="01EFB2A0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- Seek support from friends, family, or a healthcare professional</w:t>
      </w:r>
    </w:p>
    <w:p w14:paraId="63A45919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- Consider therapy or counseling</w:t>
      </w:r>
    </w:p>
    <w:p w14:paraId="32FAFE09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- Engage in regular physical activity</w:t>
      </w:r>
    </w:p>
    <w:p w14:paraId="61F0639A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- Practice mindfulness or relaxation techniques</w:t>
      </w:r>
    </w:p>
    <w:p w14:paraId="5E29FDF5" w14:textId="77777777" w:rsidR="00094AF7" w:rsidRPr="00094AF7" w:rsidRDefault="00094AF7" w:rsidP="00094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AF7">
        <w:rPr>
          <w:rFonts w:ascii="Courier New" w:eastAsia="Times New Roman" w:hAnsi="Courier New" w:cs="Courier New"/>
          <w:color w:val="000000"/>
          <w:sz w:val="21"/>
          <w:szCs w:val="21"/>
        </w:rPr>
        <w:t>- Maintain a regular sleep schedule</w:t>
      </w:r>
    </w:p>
    <w:p w14:paraId="7AC16BD7" w14:textId="77777777" w:rsidR="004978C1" w:rsidRDefault="004978C1"/>
    <w:sectPr w:rsidR="00497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F7"/>
    <w:rsid w:val="00094AF7"/>
    <w:rsid w:val="001C1DA6"/>
    <w:rsid w:val="0049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66094"/>
  <w15:chartTrackingRefBased/>
  <w15:docId w15:val="{3092123C-773B-4BB0-B2CE-B859E582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A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A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A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A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A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A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A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A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A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A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A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AF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A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90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Mishra</dc:creator>
  <cp:keywords/>
  <dc:description/>
  <cp:lastModifiedBy>Divya Mishra</cp:lastModifiedBy>
  <cp:revision>1</cp:revision>
  <dcterms:created xsi:type="dcterms:W3CDTF">2024-06-24T06:46:00Z</dcterms:created>
  <dcterms:modified xsi:type="dcterms:W3CDTF">2024-06-24T06:46:00Z</dcterms:modified>
</cp:coreProperties>
</file>