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C9EA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average sleep hours per night: 5</w:t>
      </w:r>
    </w:p>
    <w:p w14:paraId="723D0C8B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water intake (in glasses): 5</w:t>
      </w:r>
    </w:p>
    <w:p w14:paraId="2B171820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SPO2 level: 90</w:t>
      </w:r>
    </w:p>
    <w:p w14:paraId="30053F32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step count: 4000</w:t>
      </w:r>
    </w:p>
    <w:p w14:paraId="54562426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weight (in kg): 98</w:t>
      </w:r>
    </w:p>
    <w:p w14:paraId="07B5AE7C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height (in cm): 160</w:t>
      </w:r>
    </w:p>
    <w:p w14:paraId="5FF37501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age: 34</w:t>
      </w:r>
    </w:p>
    <w:p w14:paraId="19DC9CC7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Enter your gender (Male/Female/Other): MALE</w:t>
      </w:r>
    </w:p>
    <w:p w14:paraId="3F7749F9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Sleep hours are less than the standard limit.</w:t>
      </w:r>
    </w:p>
    <w:p w14:paraId="5E5D9A77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Water intake is less than the standard limit.</w:t>
      </w:r>
    </w:p>
    <w:p w14:paraId="47FBAC3C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SPO2 level is less than the standard limit.</w:t>
      </w:r>
    </w:p>
    <w:p w14:paraId="1D0B4DF2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Step count is less than the standard limit.</w:t>
      </w:r>
    </w:p>
    <w:p w14:paraId="55B9EFB7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Weight is more than the standard range (60 - 90 kg) for your age.</w:t>
      </w:r>
    </w:p>
    <w:p w14:paraId="592E1F2A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User is in the danger zone.</w:t>
      </w:r>
    </w:p>
    <w:p w14:paraId="596E665F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7B5A3BBA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Risk of Diabetes: 0.00%</w:t>
      </w:r>
    </w:p>
    <w:p w14:paraId="4FB23A04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9.00%</w:t>
      </w:r>
    </w:p>
    <w:p w14:paraId="03689794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5E8BC05C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325F8115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4E7DF8B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Risk of Diabetes: 0.00%</w:t>
      </w:r>
    </w:p>
    <w:p w14:paraId="1E7793F7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C74349B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9.00%</w:t>
      </w:r>
    </w:p>
    <w:p w14:paraId="41132242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Recommendations to reduce risk:</w:t>
      </w:r>
    </w:p>
    <w:p w14:paraId="161612E0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Reduce salt intake in your diet.</w:t>
      </w:r>
    </w:p>
    <w:p w14:paraId="67DEC722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Maintain a healthy weight.</w:t>
      </w:r>
    </w:p>
    <w:p w14:paraId="688A4030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Exercise regularly.</w:t>
      </w:r>
    </w:p>
    <w:p w14:paraId="1ACD4D4D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Limit alcohol consumption.</w:t>
      </w:r>
    </w:p>
    <w:p w14:paraId="511B50F9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Manage stress through relaxation techniques.</w:t>
      </w:r>
    </w:p>
    <w:p w14:paraId="1FFE3DAC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790A175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Additional Recommendations:</w:t>
      </w:r>
    </w:p>
    <w:p w14:paraId="028F0BA1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Sleep at least 7 hours per night to meet the standard.</w:t>
      </w:r>
    </w:p>
    <w:p w14:paraId="44BDD85C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Gradually increase your water intake by 1-2 glasses, aiming for 8 glasses per day. Current target: 6.0 glasses.</w:t>
      </w:r>
    </w:p>
    <w:p w14:paraId="42221618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Gradually increase your step count by 1000 steps each week, aiming for 10000 steps per day. Current target: 5000 steps.</w:t>
      </w:r>
    </w:p>
    <w:p w14:paraId="30B66AF0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- Reduce your weight to be within the standard range (60 - 90 kg) for your age.</w:t>
      </w:r>
    </w:p>
    <w:p w14:paraId="61315952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Follow a balanced diet with controlled portions.</w:t>
      </w:r>
    </w:p>
    <w:p w14:paraId="3D3C7A5A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Increase your physical activity, focusing on both cardio and strength training.</w:t>
      </w:r>
    </w:p>
    <w:p w14:paraId="542EA72F" w14:textId="77777777" w:rsidR="0072041C" w:rsidRPr="0072041C" w:rsidRDefault="0072041C" w:rsidP="00720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2041C">
        <w:rPr>
          <w:rFonts w:ascii="Courier New" w:eastAsia="Times New Roman" w:hAnsi="Courier New" w:cs="Courier New"/>
          <w:color w:val="000000"/>
          <w:sz w:val="28"/>
          <w:szCs w:val="28"/>
        </w:rPr>
        <w:t>- Avoid high-calorie, low-nutrient foods.</w:t>
      </w:r>
    </w:p>
    <w:p w14:paraId="2DC4D69B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1C"/>
    <w:rsid w:val="004978C1"/>
    <w:rsid w:val="0072041C"/>
    <w:rsid w:val="00F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4F2C"/>
  <w15:chartTrackingRefBased/>
  <w15:docId w15:val="{22F48AAC-3A6F-4722-872C-F7630A6C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2024-06-26T04:08:00Z</dcterms:created>
  <dcterms:modified xsi:type="dcterms:W3CDTF">2024-06-26T04:08:00Z</dcterms:modified>
</cp:coreProperties>
</file>