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Employee Sentiment &amp; Engagement Analysis - Final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Task 1: Sentiment Labeling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tl w:val="0"/>
        </w:rPr>
        <w:br w:type="textWrapping"/>
        <w:t xml:space="preserve">To assign each employee message a sentiment label: Positive, Negative, or Neutral.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Approach:</w:t>
      </w:r>
      <w:r w:rsidDel="00000000" w:rsidR="00000000" w:rsidRPr="00000000">
        <w:rPr>
          <w:rtl w:val="0"/>
        </w:rPr>
        <w:br w:type="textWrapping"/>
        <w:t xml:space="preserve">I used Hugging Face's transformers library, specifically the DistilBERT model:</w:t>
        <w:br w:type="textWrapping"/>
        <w:t xml:space="preserve">distilbert-base-uncased-finetuned-sst-2-english, which is fine-tuned for sentiment analysis.</w:t>
        <w:br w:type="textWrapping"/>
        <w:br w:type="textWrapping"/>
        <w:t xml:space="preserve">The model was accessed via the pipeline("sentiment-analysis") method.</w:t>
        <w:br w:type="textWrapping"/>
        <w:br w:type="textWrapping"/>
        <w:t xml:space="preserve">Each message in the 'body' column was passed through this model, which returned a sentiment label.</w:t>
        <w:br w:type="textWrapping"/>
        <w:br w:type="textWrapping"/>
        <w:t xml:space="preserve">Results were stored in a new column called sentiment_result.</w:t>
        <w:br w:type="textWrapping"/>
        <w:br w:type="textWrapping"/>
        <w:t xml:space="preserve">These were then mapped into project-specific labels:Positive,Negetive and Neutral.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12319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Justification:</w:t>
      </w:r>
      <w:r w:rsidDel="00000000" w:rsidR="00000000" w:rsidRPr="00000000">
        <w:rPr>
          <w:rtl w:val="0"/>
        </w:rPr>
        <w:br w:type="textWrapping"/>
        <w:br w:type="textWrapping"/>
        <w:t xml:space="preserve">This method is fast, reproducible, and requires no manual labeling.</w:t>
        <w:br w:type="textWrapping"/>
        <w:br w:type="textWrapping"/>
        <w:t xml:space="preserve">Using a pre-trained LLM ensures high-quality predictions without building a model from scratch.</w:t>
        <w:br w:type="textWrapping"/>
        <w:br w:type="textWrapping"/>
        <w:t xml:space="preserve">Mapping allows standardization to the project's desired label set.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Task 2: Exploratory Data Analysis (EDA)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tl w:val="0"/>
        </w:rPr>
        <w:br w:type="textWrapping"/>
        <w:t xml:space="preserve">Understand the dataset’s structure, sentiment distribution, and engagement patterns to lay the foundation for sentiment scoring and risk analysis.</w:t>
        <w:br w:type="textWrapping"/>
      </w:r>
      <w:r w:rsidDel="00000000" w:rsidR="00000000" w:rsidRPr="00000000">
        <w:rPr/>
        <w:drawing>
          <wp:inline distB="114300" distT="114300" distL="114300" distR="114300">
            <wp:extent cx="3790950" cy="26479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The chart shows that almost a 1000 emails have positive sentiment while around 1200 emails have a negative sentiment with no neutral sentiment.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124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With the passing of each month it is quite observant that the positive sentiment trend increases while the negative sentiment decreases over time.</w:t>
      </w:r>
    </w:p>
    <w:p w:rsidR="00000000" w:rsidDel="00000000" w:rsidP="00000000" w:rsidRDefault="00000000" w:rsidRPr="00000000" w14:paraId="0000000A">
      <w:pPr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</w:rPr>
        <w:drawing>
          <wp:inline distB="114300" distT="114300" distL="114300" distR="114300">
            <wp:extent cx="5486400" cy="2463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graph above shows the emails from which most of the messages were received 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Task 3: Employee Score Calculation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Quantify each employee’s overall sentiment trend by computing a monthly sentiment score derived from their messages.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Methodology:</w:t>
      </w:r>
      <w:r w:rsidDel="00000000" w:rsidR="00000000" w:rsidRPr="00000000">
        <w:rPr>
          <w:rtl w:val="0"/>
        </w:rPr>
        <w:br w:type="textWrapping"/>
        <w:t xml:space="preserve">A sentiment score is assigned to each message using the following scheme:</w:t>
        <w:br w:type="textWrapping"/>
        <w:br w:type="textWrapping"/>
        <w:t xml:space="preserve">Positive → +1</w:t>
        <w:br w:type="textWrapping"/>
        <w:br w:type="textWrapping"/>
        <w:t xml:space="preserve">Negative → –1</w:t>
        <w:br w:type="textWrapping"/>
        <w:br w:type="textWrapping"/>
        <w:t xml:space="preserve">Neutral → 0</w:t>
        <w:br w:type="textWrapping"/>
        <w:br w:type="textWrapping"/>
        <w:t xml:space="preserve">Each employee’s messages are grouped by month using the date column (converted to a monthly period).</w:t>
        <w:br w:type="textWrapping"/>
        <w:br w:type="textWrapping"/>
        <w:t xml:space="preserve">Sentiment scores are aggregated per employee per month.</w:t>
        <w:br w:type="textWrapping"/>
      </w:r>
      <w:r w:rsidDel="00000000" w:rsidR="00000000" w:rsidRPr="00000000">
        <w:rPr/>
        <w:drawing>
          <wp:inline distB="114300" distT="114300" distL="114300" distR="114300">
            <wp:extent cx="5486400" cy="2070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This aggregated score represents how positively or negatively engaged an employee was during that month.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Outcome:</w:t>
        <w:br w:type="textWrapping"/>
      </w:r>
      <w:r w:rsidDel="00000000" w:rsidR="00000000" w:rsidRPr="00000000">
        <w:rPr>
          <w:rtl w:val="0"/>
        </w:rPr>
        <w:t xml:space="preserve">A new DataFrame is created showing each employee’s sentiment score for every month they sent a message. This forms the foundation for identifying top performers, negative trends, and potential flight risks in future tasks.</w:t>
        <w:br w:type="textWrapping"/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Task 4: Employee Ranking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Identify the most engaged (and potentially disengaged) employees based on their monthly sentiment scores.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Methodology:</w:t>
      </w:r>
      <w:r w:rsidDel="00000000" w:rsidR="00000000" w:rsidRPr="00000000">
        <w:rPr>
          <w:rtl w:val="0"/>
        </w:rPr>
        <w:br w:type="textWrapping"/>
        <w:t xml:space="preserve">For each month:</w:t>
        <w:br w:type="textWrapping"/>
        <w:br w:type="textWrapping"/>
        <w:t xml:space="preserve">Find the Top 3 Positive Employees (highest sentiment scores).</w:t>
        <w:br w:type="textWrapping"/>
        <w:br w:type="textWrapping"/>
        <w:t xml:space="preserve">Find the Top 3 Negative Employees (lowest sentiment scores).</w:t>
        <w:br w:type="textWrapping"/>
        <w:br w:type="textWrapping"/>
        <w:t xml:space="preserve">If there’s a tie, sort alphabetically by employee name.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486275" cy="52387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Observation:</w:t>
        <w:br w:type="textWrapping"/>
      </w:r>
      <w:r w:rsidDel="00000000" w:rsidR="00000000" w:rsidRPr="00000000">
        <w:rPr>
          <w:rtl w:val="0"/>
        </w:rPr>
        <w:t xml:space="preserve">The output shows the most top 3 positive/negetive employees from each month. Each month has 3 so a total of 3x24x2 months total of 72 observations.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Task 5: Flight Risk Identification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Identify employees who might be at risk of leaving the organization, based on their negative sentiment.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Definition:</w:t>
        <w:br w:type="textWrapping"/>
      </w:r>
      <w:r w:rsidDel="00000000" w:rsidR="00000000" w:rsidRPr="00000000">
        <w:rPr>
          <w:rtl w:val="0"/>
        </w:rPr>
        <w:t xml:space="preserve">Any employee who has sent 4 or more negative messages in a single month is considered a Flight Risk.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Steps to Implement:</w:t>
        <w:br w:type="textWrapping"/>
      </w:r>
      <w:r w:rsidDel="00000000" w:rsidR="00000000" w:rsidRPr="00000000">
        <w:rPr>
          <w:rtl w:val="0"/>
        </w:rPr>
        <w:t xml:space="preserve">Filter the original dataframe for only messages labeled "Negative".</w:t>
        <w:br w:type="textWrapping"/>
        <w:br w:type="textWrapping"/>
        <w:t xml:space="preserve">Group by form (employee email) and month.</w:t>
        <w:br w:type="textWrapping"/>
        <w:br w:type="textWrapping"/>
        <w:t xml:space="preserve">Count the number of negative messages per employee per month.</w:t>
        <w:br w:type="textWrapping"/>
        <w:br w:type="textWrapping"/>
        <w:t xml:space="preserve">Filter the groups where count ≥ 4 → mark those as Flight Risks.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employees with emails in the result above have more than 4 negative emails and are at risk of leaving the organization.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724400" cy="3543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employees with emails in the result above have more than 4 negative emails and are at risk of leaving the organization.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Task 6: Predictive Modeling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Build a Linear Regression model to analyze and predict trends in employee sentiment over time.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Steps to Implement:</w:t>
      </w:r>
      <w:r w:rsidDel="00000000" w:rsidR="00000000" w:rsidRPr="00000000">
        <w:rPr>
          <w:rtl w:val="0"/>
        </w:rPr>
        <w:br w:type="textWrapping"/>
        <w:t xml:space="preserve">Feature Selection:</w:t>
        <w:br w:type="textWrapping"/>
        <w:t xml:space="preserve">To predict sentiment trends, we engineered the following independent variables:</w:t>
        <w:br w:type="textWrapping"/>
        <w:br w:type="textWrapping"/>
        <w:t xml:space="preserve">msg_count: Number of messages sent by each employee per month.</w:t>
        <w:br w:type="textWrapping"/>
        <w:br w:type="textWrapping"/>
        <w:t xml:space="preserve">msg_length: Average length of messages.</w:t>
        <w:br w:type="textWrapping"/>
        <w:br w:type="textWrapping"/>
        <w:t xml:space="preserve">word_count: Average number of words per message.</w:t>
        <w:br w:type="textWrapping"/>
        <w:br w:type="textWrapping"/>
        <w:t xml:space="preserve">employee_id: Encoded employee email addresses.</w:t>
        <w:br w:type="textWrapping"/>
        <w:br w:type="textWrapping"/>
        <w:t xml:space="preserve">month_num: Timestamp of the message month (numeric format for modeling).</w:t>
        <w:br w:type="textWrapping"/>
        <w:br w:type="textWrapping"/>
        <w:t xml:space="preserve">Target Variable:</w:t>
        <w:br w:type="textWrapping"/>
        <w:br w:type="textWrapping"/>
        <w:t xml:space="preserve">sentiment_score: Computed as the net monthly sentiment score per employee (Positive = +1, Negative = -1, Neutral = 0).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Data Preparation:</w:t>
        <w:br w:type="textWrapping"/>
      </w:r>
      <w:r w:rsidDel="00000000" w:rsidR="00000000" w:rsidRPr="00000000">
        <w:rPr>
          <w:rtl w:val="0"/>
        </w:rPr>
        <w:br w:type="textWrapping"/>
        <w:t xml:space="preserve">Parsed the date column and grouped the dataset by employee and month.</w:t>
        <w:br w:type="textWrapping"/>
        <w:br w:type="textWrapping"/>
        <w:t xml:space="preserve">Aggregated message features and assigned sentiment scores based on the labels.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Model Training:</w:t>
        <w:br w:type="textWrapping"/>
      </w:r>
      <w:r w:rsidDel="00000000" w:rsidR="00000000" w:rsidRPr="00000000">
        <w:rPr>
          <w:rtl w:val="0"/>
        </w:rPr>
        <w:br w:type="textWrapping"/>
        <w:t xml:space="preserve">Split the dataset into training and testing sets (80/20).</w:t>
        <w:br w:type="textWrapping"/>
        <w:br w:type="textWrapping"/>
        <w:t xml:space="preserve">Used Linear Regression from sklearn to model the relationship between features and sentiment scores.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Evaluation Metrics:</w:t>
        <w:br w:type="textWrapping"/>
      </w:r>
      <w:r w:rsidDel="00000000" w:rsidR="00000000" w:rsidRPr="00000000">
        <w:rPr>
          <w:rtl w:val="0"/>
        </w:rPr>
        <w:br w:type="textWrapping"/>
        <w:t xml:space="preserve">R² Score: Measures the proportion of variance in the target explained by the features.</w:t>
        <w:br w:type="textWrapping"/>
        <w:br w:type="textWrapping"/>
        <w:t xml:space="preserve">RMSE (Root Mean Squared Error): Evaluates the prediction accuracy of the model.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2400300" cy="4476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40386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Observations:</w:t>
      </w:r>
      <w:r w:rsidDel="00000000" w:rsidR="00000000" w:rsidRPr="00000000">
        <w:rPr>
          <w:rtl w:val="0"/>
        </w:rPr>
        <w:br w:type="textWrapping"/>
        <w:t xml:space="preserve">A sentiment labeling pipeline was successfully applied using a transformer-based model (distilbert-base-uncased-finetuned-sst-2-english), producing categorized messages as Positive, Negative, or Neutral.</w:t>
        <w:br w:type="textWrapping"/>
        <w:br w:type="textWrapping"/>
        <w:t xml:space="preserve">EDA revealed that the majority of employee messages were either Neutral or Positive, with relatively fewer Negative messages.</w:t>
        <w:br w:type="textWrapping"/>
        <w:br w:type="textWrapping"/>
        <w:t xml:space="preserve">Monthly sentiment scores were computed per employee, allowing us to rank top positive and negative contributors and flag potential flight risks.</w:t>
        <w:br w:type="textWrapping"/>
        <w:br w:type="textWrapping"/>
        <w:t xml:space="preserve">A linear regression model was developed using engineered features such as message count, average message length, and word count to predict sentiment trends.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Model Performance:</w:t>
      </w:r>
      <w:r w:rsidDel="00000000" w:rsidR="00000000" w:rsidRPr="00000000">
        <w:rPr>
          <w:rtl w:val="0"/>
        </w:rPr>
        <w:br w:type="textWrapping"/>
        <w:t xml:space="preserve">The regression model yielded a very low R² score (-0.016) and a relatively high RMSE (~2.91), indicating that the current features and model are insufficient for accurately predicting sentiment trends.</w:t>
        <w:br w:type="textWrapping"/>
        <w:br w:type="textWrapping"/>
        <w:t xml:space="preserve">The plot of predicted vs. actual values showed a tight horizontal clustering, reinforcing that the model was unable to learn meaningful relationships.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Future Work: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Feature Enhancement:</w:t>
      </w:r>
      <w:r w:rsidDel="00000000" w:rsidR="00000000" w:rsidRPr="00000000">
        <w:rPr>
          <w:rtl w:val="0"/>
        </w:rPr>
        <w:br w:type="textWrapping"/>
        <w:br w:type="textWrapping"/>
        <w:t xml:space="preserve">Incorporate more semantic features from the text using NLP techniques like:</w:t>
        <w:br w:type="textWrapping"/>
        <w:br w:type="textWrapping"/>
        <w:t xml:space="preserve">Sentiment polarity (TextBlob or VADER)</w:t>
        <w:br w:type="textWrapping"/>
        <w:br w:type="textWrapping"/>
        <w:t xml:space="preserve">TF-IDF vectorization</w:t>
        <w:br w:type="textWrapping"/>
        <w:br w:type="textWrapping"/>
        <w:t xml:space="preserve">Keyword frequency or emotional tone detection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Model Improvement:</w:t>
        <w:br w:type="textWrapping"/>
      </w:r>
      <w:r w:rsidDel="00000000" w:rsidR="00000000" w:rsidRPr="00000000">
        <w:rPr>
          <w:rtl w:val="0"/>
        </w:rPr>
        <w:br w:type="textWrapping"/>
        <w:t xml:space="preserve">Experiment with more powerful models such as Random Forest, XGBoost, or LSTM-based deep learning models for sequential patterns.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Data Expansion:</w:t>
        <w:br w:type="textWrapping"/>
      </w:r>
      <w:r w:rsidDel="00000000" w:rsidR="00000000" w:rsidRPr="00000000">
        <w:rPr>
          <w:rtl w:val="0"/>
        </w:rPr>
        <w:br w:type="textWrapping"/>
        <w:t xml:space="preserve">Train on a larger dataset across more employees and time periods to improve model generalization.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Real-Time Monitoring:</w:t>
        <w:br w:type="textWrapping"/>
      </w:r>
      <w:r w:rsidDel="00000000" w:rsidR="00000000" w:rsidRPr="00000000">
        <w:rPr>
          <w:rtl w:val="0"/>
        </w:rPr>
        <w:br w:type="textWrapping"/>
        <w:t xml:space="preserve">Extend the system to flag high-risk employees dynamically and alert HR using updated sentiment trends monthly or weekly.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