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B1A" w:rsidRPr="00DF510A" w:rsidRDefault="00342B1A" w:rsidP="00342B1A">
      <w:pPr>
        <w:rPr>
          <w:lang w:val="en-IN"/>
        </w:rPr>
      </w:pPr>
    </w:p>
    <w:p w:rsidR="00342B1A" w:rsidRPr="00DF510A" w:rsidRDefault="00342B1A" w:rsidP="00342B1A">
      <w:pPr>
        <w:rPr>
          <w:lang w:val="en-IN"/>
        </w:rPr>
      </w:pPr>
    </w:p>
    <w:p w:rsidR="00342B1A" w:rsidRPr="00DF510A" w:rsidRDefault="00342B1A" w:rsidP="00342B1A">
      <w:pPr>
        <w:rPr>
          <w:lang w:val="en-IN"/>
        </w:rPr>
      </w:pPr>
    </w:p>
    <w:p w:rsidR="00342B1A" w:rsidRPr="00DF510A" w:rsidRDefault="00342B1A" w:rsidP="00342B1A">
      <w:pPr>
        <w:rPr>
          <w:lang w:val="en-IN"/>
        </w:rPr>
      </w:pPr>
    </w:p>
    <w:p w:rsidR="00342B1A" w:rsidRPr="00DF510A" w:rsidRDefault="00342B1A" w:rsidP="00342B1A">
      <w:pPr>
        <w:jc w:val="center"/>
        <w:rPr>
          <w:rFonts w:cs="Arial"/>
          <w:b/>
          <w:caps/>
          <w:sz w:val="36"/>
          <w:szCs w:val="44"/>
          <w:lang w:bidi="ar-SA"/>
        </w:rPr>
      </w:pPr>
      <w:r w:rsidRPr="00DF510A">
        <w:rPr>
          <w:rFonts w:cs="Arial"/>
        </w:rPr>
        <w:t xml:space="preserve">            </w:t>
      </w:r>
    </w:p>
    <w:p w:rsidR="00342B1A" w:rsidRPr="00DF510A" w:rsidRDefault="00342B1A" w:rsidP="00342B1A">
      <w:pPr>
        <w:jc w:val="center"/>
        <w:rPr>
          <w:rFonts w:cs="Arial"/>
          <w:b/>
          <w:caps/>
          <w:sz w:val="36"/>
          <w:szCs w:val="44"/>
          <w:lang w:bidi="ar-SA"/>
        </w:rPr>
      </w:pPr>
    </w:p>
    <w:p w:rsidR="00342B1A" w:rsidRPr="00E035FD" w:rsidRDefault="002675F7" w:rsidP="00342B1A">
      <w:pPr>
        <w:jc w:val="center"/>
        <w:rPr>
          <w:rFonts w:cs="Arial"/>
          <w:b/>
          <w:caps/>
          <w:sz w:val="44"/>
          <w:szCs w:val="44"/>
          <w:lang w:bidi="ar-SA"/>
        </w:rPr>
      </w:pPr>
      <w:r w:rsidRPr="00E035FD">
        <w:rPr>
          <w:rFonts w:cs="Arial"/>
          <w:b/>
          <w:caps/>
          <w:sz w:val="44"/>
          <w:szCs w:val="44"/>
          <w:lang w:bidi="ar-SA"/>
        </w:rPr>
        <w:t>High</w:t>
      </w:r>
      <w:r w:rsidR="00342B1A" w:rsidRPr="00E035FD">
        <w:rPr>
          <w:rFonts w:cs="Arial"/>
          <w:b/>
          <w:caps/>
          <w:sz w:val="44"/>
          <w:szCs w:val="44"/>
          <w:lang w:bidi="ar-SA"/>
        </w:rPr>
        <w:t xml:space="preserve"> Level Design Document</w:t>
      </w:r>
      <w:r w:rsidR="006629F1" w:rsidRPr="00E035FD">
        <w:rPr>
          <w:rFonts w:cs="Arial"/>
          <w:b/>
          <w:caps/>
          <w:sz w:val="44"/>
          <w:szCs w:val="44"/>
          <w:lang w:bidi="ar-SA"/>
        </w:rPr>
        <w:t xml:space="preserve"> For</w:t>
      </w:r>
    </w:p>
    <w:p w:rsidR="006629F1" w:rsidRPr="00E035FD" w:rsidRDefault="00F41790" w:rsidP="00342B1A">
      <w:pPr>
        <w:jc w:val="center"/>
        <w:rPr>
          <w:rFonts w:cs="Arial"/>
          <w:b/>
          <w:caps/>
          <w:sz w:val="44"/>
          <w:szCs w:val="44"/>
          <w:lang w:bidi="ar-SA"/>
        </w:rPr>
      </w:pPr>
      <w:r>
        <w:rPr>
          <w:rFonts w:cs="Arial"/>
          <w:b/>
          <w:caps/>
          <w:sz w:val="44"/>
          <w:szCs w:val="44"/>
          <w:lang w:bidi="ar-SA"/>
        </w:rPr>
        <w:t>A</w:t>
      </w:r>
      <w:r w:rsidR="00B8405D">
        <w:rPr>
          <w:rFonts w:cs="Arial"/>
          <w:b/>
          <w:caps/>
          <w:sz w:val="44"/>
          <w:szCs w:val="44"/>
          <w:lang w:bidi="ar-SA"/>
        </w:rPr>
        <w:t>SAPI v2.</w:t>
      </w:r>
      <w:r w:rsidR="00391EF3">
        <w:rPr>
          <w:rFonts w:cs="Arial"/>
          <w:b/>
          <w:caps/>
          <w:sz w:val="44"/>
          <w:szCs w:val="44"/>
          <w:lang w:bidi="ar-SA"/>
        </w:rPr>
        <w:t>5</w:t>
      </w:r>
    </w:p>
    <w:p w:rsidR="00342B1A" w:rsidRPr="00E035FD" w:rsidRDefault="00342B1A" w:rsidP="00342B1A">
      <w:pPr>
        <w:spacing w:after="0" w:line="240" w:lineRule="auto"/>
        <w:rPr>
          <w:rFonts w:cs="Arial"/>
          <w:b/>
          <w:bCs/>
          <w:caps/>
          <w:sz w:val="24"/>
          <w:szCs w:val="24"/>
          <w:lang w:bidi="ar-SA"/>
        </w:rPr>
      </w:pPr>
    </w:p>
    <w:p w:rsidR="00342B1A" w:rsidRPr="00E035FD" w:rsidRDefault="00342B1A" w:rsidP="00342B1A">
      <w:pPr>
        <w:spacing w:after="0" w:line="240" w:lineRule="auto"/>
        <w:rPr>
          <w:rFonts w:cs="Arial"/>
          <w:caps/>
          <w:sz w:val="24"/>
          <w:szCs w:val="24"/>
          <w:lang w:bidi="ar-SA"/>
        </w:rPr>
      </w:pPr>
    </w:p>
    <w:p w:rsidR="00342B1A" w:rsidRPr="00E035FD" w:rsidRDefault="00342B1A" w:rsidP="00342B1A">
      <w:pPr>
        <w:tabs>
          <w:tab w:val="left" w:pos="3600"/>
        </w:tabs>
        <w:spacing w:after="0" w:line="240" w:lineRule="auto"/>
        <w:rPr>
          <w:rFonts w:cs="Arial"/>
          <w:caps/>
          <w:sz w:val="24"/>
          <w:szCs w:val="24"/>
          <w:lang w:bidi="ar-SA"/>
        </w:rPr>
      </w:pPr>
      <w:r w:rsidRPr="00E035FD">
        <w:rPr>
          <w:rFonts w:cs="Arial"/>
          <w:caps/>
          <w:sz w:val="24"/>
          <w:szCs w:val="24"/>
          <w:lang w:bidi="ar-SA"/>
        </w:rPr>
        <w:tab/>
      </w:r>
    </w:p>
    <w:p w:rsidR="00342B1A" w:rsidRPr="00E035FD" w:rsidRDefault="00342B1A" w:rsidP="00342B1A">
      <w:pPr>
        <w:spacing w:after="0" w:line="240" w:lineRule="auto"/>
        <w:rPr>
          <w:rFonts w:cs="Arial"/>
          <w:caps/>
          <w:sz w:val="24"/>
          <w:szCs w:val="24"/>
          <w:lang w:bidi="ar-SA"/>
        </w:rPr>
      </w:pPr>
    </w:p>
    <w:p w:rsidR="00342B1A" w:rsidRPr="00E035FD" w:rsidRDefault="00342B1A" w:rsidP="00342B1A">
      <w:pPr>
        <w:spacing w:after="0" w:line="240" w:lineRule="auto"/>
        <w:rPr>
          <w:rFonts w:cs="Arial"/>
          <w:caps/>
          <w:sz w:val="24"/>
          <w:szCs w:val="24"/>
          <w:lang w:bidi="ar-SA"/>
        </w:rPr>
      </w:pPr>
    </w:p>
    <w:p w:rsidR="00342B1A" w:rsidRPr="00E035FD" w:rsidRDefault="00342B1A" w:rsidP="00342B1A">
      <w:pPr>
        <w:spacing w:after="0" w:line="240" w:lineRule="auto"/>
        <w:rPr>
          <w:rFonts w:cs="Arial"/>
          <w:caps/>
          <w:sz w:val="24"/>
          <w:szCs w:val="24"/>
          <w:lang w:bidi="ar-SA"/>
        </w:rPr>
      </w:pPr>
    </w:p>
    <w:p w:rsidR="00460DEE" w:rsidRPr="00E035FD" w:rsidRDefault="00460DEE" w:rsidP="00460DEE">
      <w:pPr>
        <w:rPr>
          <w:lang w:val="en-IN"/>
        </w:rPr>
      </w:pPr>
    </w:p>
    <w:p w:rsidR="00460DEE" w:rsidRPr="00E035FD" w:rsidRDefault="00460DEE" w:rsidP="00460DEE">
      <w:pPr>
        <w:rPr>
          <w:lang w:val="en-IN"/>
        </w:rPr>
      </w:pPr>
      <w:r w:rsidRPr="00E035FD">
        <w:rPr>
          <w:lang w:val="en-IN"/>
        </w:rPr>
        <w:tab/>
      </w:r>
    </w:p>
    <w:p w:rsidR="00460DEE" w:rsidRPr="00E035FD" w:rsidRDefault="00460DEE" w:rsidP="00460DEE">
      <w:pPr>
        <w:rPr>
          <w:lang w:val="en-IN"/>
        </w:rPr>
      </w:pPr>
    </w:p>
    <w:p w:rsidR="00460DEE" w:rsidRPr="00E035FD" w:rsidRDefault="00460DEE" w:rsidP="00460DEE">
      <w:pPr>
        <w:rPr>
          <w:lang w:val="en-IN"/>
        </w:rPr>
      </w:pPr>
    </w:p>
    <w:p w:rsidR="00460DEE" w:rsidRPr="00E035FD" w:rsidRDefault="00460DEE" w:rsidP="00460DEE">
      <w:pPr>
        <w:rPr>
          <w:lang w:val="en-IN"/>
        </w:rPr>
      </w:pPr>
    </w:p>
    <w:p w:rsidR="00460DEE" w:rsidRPr="00E035FD" w:rsidRDefault="00460DEE" w:rsidP="00460DEE">
      <w:pPr>
        <w:rPr>
          <w:lang w:val="en-IN"/>
        </w:rPr>
      </w:pPr>
    </w:p>
    <w:p w:rsidR="00460DEE" w:rsidRPr="00E035FD" w:rsidRDefault="00460DEE" w:rsidP="00460DEE">
      <w:pPr>
        <w:rPr>
          <w:lang w:val="en-IN"/>
        </w:rPr>
      </w:pPr>
    </w:p>
    <w:tbl>
      <w:tblPr>
        <w:tblpPr w:leftFromText="187" w:rightFromText="187" w:horzAnchor="margin" w:tblpXSpec="center" w:tblpYSpec="bottom"/>
        <w:tblW w:w="5023" w:type="pct"/>
        <w:tblLook w:val="04A0"/>
      </w:tblPr>
      <w:tblGrid>
        <w:gridCol w:w="9620"/>
      </w:tblGrid>
      <w:tr w:rsidR="00460DEE" w:rsidRPr="00E035FD" w:rsidTr="001B0DBF">
        <w:trPr>
          <w:trHeight w:val="274"/>
        </w:trPr>
        <w:tc>
          <w:tcPr>
            <w:tcW w:w="0" w:type="auto"/>
          </w:tcPr>
          <w:p w:rsidR="00460DEE" w:rsidRPr="00E035FD" w:rsidRDefault="00460DEE" w:rsidP="00ED00CD">
            <w:pPr>
              <w:pStyle w:val="NoSpacing"/>
              <w:jc w:val="center"/>
              <w:rPr>
                <w:b/>
                <w:bCs/>
                <w:caps/>
                <w:lang w:val="en-IN"/>
              </w:rPr>
            </w:pPr>
          </w:p>
        </w:tc>
      </w:tr>
      <w:tr w:rsidR="00460DEE" w:rsidRPr="00E035FD" w:rsidTr="001B0DBF">
        <w:trPr>
          <w:trHeight w:val="518"/>
        </w:trPr>
        <w:tc>
          <w:tcPr>
            <w:tcW w:w="0" w:type="auto"/>
          </w:tcPr>
          <w:p w:rsidR="00460DEE" w:rsidRPr="00E035FD" w:rsidRDefault="00460DEE" w:rsidP="00ED00CD">
            <w:pPr>
              <w:rPr>
                <w:lang w:val="en-IN"/>
              </w:rPr>
            </w:pPr>
          </w:p>
        </w:tc>
      </w:tr>
    </w:tbl>
    <w:p w:rsidR="00193137" w:rsidRPr="00E035FD" w:rsidRDefault="00193137" w:rsidP="00460DEE">
      <w:pPr>
        <w:rPr>
          <w:lang w:val="en-IN"/>
        </w:rPr>
      </w:pPr>
    </w:p>
    <w:p w:rsidR="00193137" w:rsidRPr="00E035FD" w:rsidRDefault="00193137" w:rsidP="00193137">
      <w:pPr>
        <w:framePr w:h="4619" w:hRule="exact" w:wrap="auto" w:hAnchor="text" w:y="-1479"/>
        <w:rPr>
          <w:rStyle w:val="Heading1Char"/>
          <w:rFonts w:ascii="Calibri" w:hAnsi="Calibri"/>
          <w:color w:val="auto"/>
        </w:rPr>
      </w:pPr>
      <w:bookmarkStart w:id="0" w:name="_Toc349037283"/>
    </w:p>
    <w:bookmarkEnd w:id="0"/>
    <w:p w:rsidR="00A63C5E" w:rsidRPr="00E035FD" w:rsidRDefault="00A63C5E" w:rsidP="001B0DBF">
      <w:pPr>
        <w:spacing w:after="0" w:line="240" w:lineRule="auto"/>
        <w:jc w:val="center"/>
        <w:rPr>
          <w:b/>
          <w:bCs/>
          <w:u w:val="single"/>
        </w:rPr>
      </w:pPr>
    </w:p>
    <w:p w:rsidR="00A63C5E" w:rsidRPr="00E035FD" w:rsidRDefault="00A63C5E" w:rsidP="001B0DBF">
      <w:pPr>
        <w:spacing w:after="0" w:line="240" w:lineRule="auto"/>
        <w:jc w:val="center"/>
        <w:rPr>
          <w:b/>
          <w:bCs/>
          <w:u w:val="single"/>
        </w:rPr>
      </w:pPr>
    </w:p>
    <w:p w:rsidR="00A63C5E" w:rsidRPr="00E035FD" w:rsidRDefault="00A63C5E" w:rsidP="001B0DBF">
      <w:pPr>
        <w:spacing w:after="0" w:line="240" w:lineRule="auto"/>
        <w:jc w:val="center"/>
        <w:rPr>
          <w:b/>
          <w:bCs/>
          <w:u w:val="single"/>
        </w:rPr>
      </w:pPr>
    </w:p>
    <w:p w:rsidR="00A63C5E" w:rsidRPr="00E035FD" w:rsidRDefault="00A63C5E" w:rsidP="001B0DBF">
      <w:pPr>
        <w:spacing w:after="0" w:line="240" w:lineRule="auto"/>
        <w:jc w:val="center"/>
        <w:rPr>
          <w:b/>
          <w:bCs/>
          <w:u w:val="single"/>
        </w:rPr>
      </w:pPr>
    </w:p>
    <w:p w:rsidR="007A1EC4" w:rsidRPr="00E035FD" w:rsidRDefault="007A1EC4" w:rsidP="001B0DBF">
      <w:pPr>
        <w:spacing w:after="0" w:line="240" w:lineRule="auto"/>
        <w:jc w:val="center"/>
        <w:rPr>
          <w:b/>
          <w:bCs/>
          <w:u w:val="single"/>
        </w:rPr>
      </w:pPr>
    </w:p>
    <w:p w:rsidR="00DA714D" w:rsidRPr="00E035FD" w:rsidRDefault="00DA714D" w:rsidP="001B0DBF">
      <w:pPr>
        <w:spacing w:after="0" w:line="240" w:lineRule="auto"/>
        <w:jc w:val="center"/>
        <w:rPr>
          <w:b/>
          <w:bCs/>
          <w:sz w:val="28"/>
          <w:szCs w:val="28"/>
          <w:u w:val="single"/>
        </w:rPr>
      </w:pPr>
      <w:r w:rsidRPr="00E035FD">
        <w:rPr>
          <w:b/>
          <w:bCs/>
          <w:u w:val="single"/>
        </w:rPr>
        <w:lastRenderedPageBreak/>
        <w:t>Table of Contents</w:t>
      </w:r>
    </w:p>
    <w:p w:rsidR="00230C97" w:rsidRPr="00E035FD" w:rsidRDefault="00230C97" w:rsidP="001B0DBF">
      <w:pPr>
        <w:spacing w:line="240" w:lineRule="auto"/>
      </w:pPr>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r w:rsidRPr="00E035FD">
        <w:fldChar w:fldCharType="begin"/>
      </w:r>
      <w:r w:rsidR="00DA714D" w:rsidRPr="00E035FD">
        <w:instrText xml:space="preserve"> TOC \o "1-3" \h \z \u </w:instrText>
      </w:r>
      <w:r w:rsidRPr="00E035FD">
        <w:fldChar w:fldCharType="separate"/>
      </w:r>
      <w:hyperlink w:anchor="_Toc386981433" w:history="1">
        <w:r w:rsidR="004C566A" w:rsidRPr="00397F2C">
          <w:rPr>
            <w:rStyle w:val="Hyperlink"/>
            <w:noProof/>
          </w:rPr>
          <w:t>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Title</w:t>
        </w:r>
        <w:r w:rsidR="004C566A">
          <w:rPr>
            <w:noProof/>
            <w:webHidden/>
          </w:rPr>
          <w:tab/>
        </w:r>
        <w:r>
          <w:rPr>
            <w:noProof/>
            <w:webHidden/>
          </w:rPr>
          <w:fldChar w:fldCharType="begin"/>
        </w:r>
        <w:r w:rsidR="004C566A">
          <w:rPr>
            <w:noProof/>
            <w:webHidden/>
          </w:rPr>
          <w:instrText xml:space="preserve"> PAGEREF _Toc386981433 \h </w:instrText>
        </w:r>
        <w:r>
          <w:rPr>
            <w:noProof/>
            <w:webHidden/>
          </w:rPr>
        </w:r>
        <w:r>
          <w:rPr>
            <w:noProof/>
            <w:webHidden/>
          </w:rPr>
          <w:fldChar w:fldCharType="separate"/>
        </w:r>
        <w:r w:rsidR="004C566A">
          <w:rPr>
            <w:noProof/>
            <w:webHidden/>
          </w:rPr>
          <w:t>5</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34" w:history="1">
        <w:r w:rsidR="004C566A" w:rsidRPr="00397F2C">
          <w:rPr>
            <w:rStyle w:val="Hyperlink"/>
            <w:noProof/>
          </w:rPr>
          <w:t>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Introduction</w:t>
        </w:r>
        <w:r w:rsidR="004C566A">
          <w:rPr>
            <w:noProof/>
            <w:webHidden/>
          </w:rPr>
          <w:tab/>
        </w:r>
        <w:r>
          <w:rPr>
            <w:noProof/>
            <w:webHidden/>
          </w:rPr>
          <w:fldChar w:fldCharType="begin"/>
        </w:r>
        <w:r w:rsidR="004C566A">
          <w:rPr>
            <w:noProof/>
            <w:webHidden/>
          </w:rPr>
          <w:instrText xml:space="preserve"> PAGEREF _Toc386981434 \h </w:instrText>
        </w:r>
        <w:r>
          <w:rPr>
            <w:noProof/>
            <w:webHidden/>
          </w:rPr>
        </w:r>
        <w:r>
          <w:rPr>
            <w:noProof/>
            <w:webHidden/>
          </w:rPr>
          <w:fldChar w:fldCharType="separate"/>
        </w:r>
        <w:r w:rsidR="004C566A">
          <w:rPr>
            <w:noProof/>
            <w:webHidden/>
          </w:rPr>
          <w:t>5</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35" w:history="1">
        <w:r w:rsidR="004C566A" w:rsidRPr="00397F2C">
          <w:rPr>
            <w:rStyle w:val="Hyperlink"/>
            <w:noProof/>
          </w:rPr>
          <w:t>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Purpose</w:t>
        </w:r>
        <w:r w:rsidR="004C566A">
          <w:rPr>
            <w:noProof/>
            <w:webHidden/>
          </w:rPr>
          <w:tab/>
        </w:r>
        <w:r>
          <w:rPr>
            <w:noProof/>
            <w:webHidden/>
          </w:rPr>
          <w:fldChar w:fldCharType="begin"/>
        </w:r>
        <w:r w:rsidR="004C566A">
          <w:rPr>
            <w:noProof/>
            <w:webHidden/>
          </w:rPr>
          <w:instrText xml:space="preserve"> PAGEREF _Toc386981435 \h </w:instrText>
        </w:r>
        <w:r>
          <w:rPr>
            <w:noProof/>
            <w:webHidden/>
          </w:rPr>
        </w:r>
        <w:r>
          <w:rPr>
            <w:noProof/>
            <w:webHidden/>
          </w:rPr>
          <w:fldChar w:fldCharType="separate"/>
        </w:r>
        <w:r w:rsidR="004C566A">
          <w:rPr>
            <w:noProof/>
            <w:webHidden/>
          </w:rPr>
          <w:t>6</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36" w:history="1">
        <w:r w:rsidR="004C566A" w:rsidRPr="00397F2C">
          <w:rPr>
            <w:rStyle w:val="Hyperlink"/>
            <w:noProof/>
          </w:rPr>
          <w:t>3.1.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Target Audience</w:t>
        </w:r>
        <w:r w:rsidR="004C566A">
          <w:rPr>
            <w:noProof/>
            <w:webHidden/>
          </w:rPr>
          <w:tab/>
        </w:r>
        <w:r>
          <w:rPr>
            <w:noProof/>
            <w:webHidden/>
          </w:rPr>
          <w:fldChar w:fldCharType="begin"/>
        </w:r>
        <w:r w:rsidR="004C566A">
          <w:rPr>
            <w:noProof/>
            <w:webHidden/>
          </w:rPr>
          <w:instrText xml:space="preserve"> PAGEREF _Toc386981436 \h </w:instrText>
        </w:r>
        <w:r>
          <w:rPr>
            <w:noProof/>
            <w:webHidden/>
          </w:rPr>
        </w:r>
        <w:r>
          <w:rPr>
            <w:noProof/>
            <w:webHidden/>
          </w:rPr>
          <w:fldChar w:fldCharType="separate"/>
        </w:r>
        <w:r w:rsidR="004C566A">
          <w:rPr>
            <w:noProof/>
            <w:webHidden/>
          </w:rPr>
          <w:t>6</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37" w:history="1">
        <w:r w:rsidR="004C566A" w:rsidRPr="00397F2C">
          <w:rPr>
            <w:rStyle w:val="Hyperlink"/>
            <w:noProof/>
          </w:rPr>
          <w:t>3.2.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Next Step</w:t>
        </w:r>
        <w:r w:rsidR="004C566A">
          <w:rPr>
            <w:noProof/>
            <w:webHidden/>
          </w:rPr>
          <w:tab/>
        </w:r>
        <w:r>
          <w:rPr>
            <w:noProof/>
            <w:webHidden/>
          </w:rPr>
          <w:fldChar w:fldCharType="begin"/>
        </w:r>
        <w:r w:rsidR="004C566A">
          <w:rPr>
            <w:noProof/>
            <w:webHidden/>
          </w:rPr>
          <w:instrText xml:space="preserve"> PAGEREF _Toc386981437 \h </w:instrText>
        </w:r>
        <w:r>
          <w:rPr>
            <w:noProof/>
            <w:webHidden/>
          </w:rPr>
        </w:r>
        <w:r>
          <w:rPr>
            <w:noProof/>
            <w:webHidden/>
          </w:rPr>
          <w:fldChar w:fldCharType="separate"/>
        </w:r>
        <w:r w:rsidR="004C566A">
          <w:rPr>
            <w:noProof/>
            <w:webHidden/>
          </w:rPr>
          <w:t>6</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38" w:history="1">
        <w:r w:rsidR="004C566A" w:rsidRPr="00397F2C">
          <w:rPr>
            <w:rStyle w:val="Hyperlink"/>
            <w:noProof/>
          </w:rPr>
          <w:t>4.</w:t>
        </w:r>
        <w:r w:rsidR="004C566A">
          <w:rPr>
            <w:rFonts w:asciiTheme="minorHAnsi" w:eastAsiaTheme="minorEastAsia" w:hAnsiTheme="minorHAnsi" w:cstheme="minorBidi"/>
            <w:noProof/>
            <w:szCs w:val="20"/>
            <w:lang w:val="en-IN" w:eastAsia="en-IN" w:bidi="hi-IN"/>
          </w:rPr>
          <w:tab/>
        </w:r>
        <w:r w:rsidR="004C566A" w:rsidRPr="00397F2C">
          <w:rPr>
            <w:rStyle w:val="Hyperlink"/>
            <w:noProof/>
          </w:rPr>
          <w:t>Traceability</w:t>
        </w:r>
        <w:r w:rsidR="004C566A">
          <w:rPr>
            <w:noProof/>
            <w:webHidden/>
          </w:rPr>
          <w:tab/>
        </w:r>
        <w:r>
          <w:rPr>
            <w:noProof/>
            <w:webHidden/>
          </w:rPr>
          <w:fldChar w:fldCharType="begin"/>
        </w:r>
        <w:r w:rsidR="004C566A">
          <w:rPr>
            <w:noProof/>
            <w:webHidden/>
          </w:rPr>
          <w:instrText xml:space="preserve"> PAGEREF _Toc386981438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39" w:history="1">
        <w:r w:rsidR="004C566A" w:rsidRPr="00397F2C">
          <w:rPr>
            <w:rStyle w:val="Hyperlink"/>
            <w:noProof/>
          </w:rPr>
          <w:t>4.1.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Technical Mapping</w:t>
        </w:r>
        <w:r w:rsidR="004C566A">
          <w:rPr>
            <w:noProof/>
            <w:webHidden/>
          </w:rPr>
          <w:tab/>
        </w:r>
        <w:r>
          <w:rPr>
            <w:noProof/>
            <w:webHidden/>
          </w:rPr>
          <w:fldChar w:fldCharType="begin"/>
        </w:r>
        <w:r w:rsidR="004C566A">
          <w:rPr>
            <w:noProof/>
            <w:webHidden/>
          </w:rPr>
          <w:instrText xml:space="preserve"> PAGEREF _Toc386981439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40" w:history="1">
        <w:r w:rsidR="004C566A" w:rsidRPr="00397F2C">
          <w:rPr>
            <w:rStyle w:val="Hyperlink"/>
            <w:noProof/>
          </w:rPr>
          <w:t>4.2.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Functional Mapping</w:t>
        </w:r>
        <w:r w:rsidR="004C566A">
          <w:rPr>
            <w:noProof/>
            <w:webHidden/>
          </w:rPr>
          <w:tab/>
        </w:r>
        <w:r>
          <w:rPr>
            <w:noProof/>
            <w:webHidden/>
          </w:rPr>
          <w:fldChar w:fldCharType="begin"/>
        </w:r>
        <w:r w:rsidR="004C566A">
          <w:rPr>
            <w:noProof/>
            <w:webHidden/>
          </w:rPr>
          <w:instrText xml:space="preserve"> PAGEREF _Toc386981440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41" w:history="1">
        <w:r w:rsidR="004C566A" w:rsidRPr="00397F2C">
          <w:rPr>
            <w:rStyle w:val="Hyperlink"/>
            <w:noProof/>
          </w:rPr>
          <w:t>4.3.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Non-Functional Mapping</w:t>
        </w:r>
        <w:r w:rsidR="004C566A">
          <w:rPr>
            <w:noProof/>
            <w:webHidden/>
          </w:rPr>
          <w:tab/>
        </w:r>
        <w:r>
          <w:rPr>
            <w:noProof/>
            <w:webHidden/>
          </w:rPr>
          <w:fldChar w:fldCharType="begin"/>
        </w:r>
        <w:r w:rsidR="004C566A">
          <w:rPr>
            <w:noProof/>
            <w:webHidden/>
          </w:rPr>
          <w:instrText xml:space="preserve"> PAGEREF _Toc386981441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42" w:history="1">
        <w:r w:rsidR="004C566A" w:rsidRPr="00397F2C">
          <w:rPr>
            <w:rStyle w:val="Hyperlink"/>
            <w:noProof/>
          </w:rPr>
          <w:t>5.</w:t>
        </w:r>
        <w:r w:rsidR="004C566A">
          <w:rPr>
            <w:rFonts w:asciiTheme="minorHAnsi" w:eastAsiaTheme="minorEastAsia" w:hAnsiTheme="minorHAnsi" w:cstheme="minorBidi"/>
            <w:noProof/>
            <w:szCs w:val="20"/>
            <w:lang w:val="en-IN" w:eastAsia="en-IN" w:bidi="hi-IN"/>
          </w:rPr>
          <w:tab/>
        </w:r>
        <w:r w:rsidR="004C566A" w:rsidRPr="00397F2C">
          <w:rPr>
            <w:rStyle w:val="Hyperlink"/>
            <w:noProof/>
          </w:rPr>
          <w:t>Design Considerations</w:t>
        </w:r>
        <w:r w:rsidR="004C566A">
          <w:rPr>
            <w:noProof/>
            <w:webHidden/>
          </w:rPr>
          <w:tab/>
        </w:r>
        <w:r>
          <w:rPr>
            <w:noProof/>
            <w:webHidden/>
          </w:rPr>
          <w:fldChar w:fldCharType="begin"/>
        </w:r>
        <w:r w:rsidR="004C566A">
          <w:rPr>
            <w:noProof/>
            <w:webHidden/>
          </w:rPr>
          <w:instrText xml:space="preserve"> PAGEREF _Toc386981442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43" w:history="1">
        <w:r w:rsidR="004C566A" w:rsidRPr="00397F2C">
          <w:rPr>
            <w:rStyle w:val="Hyperlink"/>
            <w:noProof/>
          </w:rPr>
          <w:t>5.1.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Assumptions</w:t>
        </w:r>
        <w:r w:rsidR="004C566A">
          <w:rPr>
            <w:noProof/>
            <w:webHidden/>
          </w:rPr>
          <w:tab/>
        </w:r>
        <w:r>
          <w:rPr>
            <w:noProof/>
            <w:webHidden/>
          </w:rPr>
          <w:fldChar w:fldCharType="begin"/>
        </w:r>
        <w:r w:rsidR="004C566A">
          <w:rPr>
            <w:noProof/>
            <w:webHidden/>
          </w:rPr>
          <w:instrText xml:space="preserve"> PAGEREF _Toc386981443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44" w:history="1">
        <w:r w:rsidR="004C566A" w:rsidRPr="00397F2C">
          <w:rPr>
            <w:rStyle w:val="Hyperlink"/>
            <w:noProof/>
          </w:rPr>
          <w:t>5.2.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Limitations &amp; Constraints</w:t>
        </w:r>
        <w:r w:rsidR="004C566A">
          <w:rPr>
            <w:noProof/>
            <w:webHidden/>
          </w:rPr>
          <w:tab/>
        </w:r>
        <w:r>
          <w:rPr>
            <w:noProof/>
            <w:webHidden/>
          </w:rPr>
          <w:fldChar w:fldCharType="begin"/>
        </w:r>
        <w:r w:rsidR="004C566A">
          <w:rPr>
            <w:noProof/>
            <w:webHidden/>
          </w:rPr>
          <w:instrText xml:space="preserve"> PAGEREF _Toc386981444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45" w:history="1">
        <w:r w:rsidR="004C566A" w:rsidRPr="00397F2C">
          <w:rPr>
            <w:rStyle w:val="Hyperlink"/>
            <w:noProof/>
          </w:rPr>
          <w:t>6.</w:t>
        </w:r>
        <w:r w:rsidR="004C566A">
          <w:rPr>
            <w:rFonts w:asciiTheme="minorHAnsi" w:eastAsiaTheme="minorEastAsia" w:hAnsiTheme="minorHAnsi" w:cstheme="minorBidi"/>
            <w:noProof/>
            <w:szCs w:val="20"/>
            <w:lang w:val="en-IN" w:eastAsia="en-IN" w:bidi="hi-IN"/>
          </w:rPr>
          <w:tab/>
        </w:r>
        <w:r w:rsidR="004C566A" w:rsidRPr="00397F2C">
          <w:rPr>
            <w:rStyle w:val="Hyperlink"/>
            <w:noProof/>
          </w:rPr>
          <w:t>System Architecture</w:t>
        </w:r>
        <w:r w:rsidR="004C566A">
          <w:rPr>
            <w:noProof/>
            <w:webHidden/>
          </w:rPr>
          <w:tab/>
        </w:r>
        <w:r>
          <w:rPr>
            <w:noProof/>
            <w:webHidden/>
          </w:rPr>
          <w:fldChar w:fldCharType="begin"/>
        </w:r>
        <w:r w:rsidR="004C566A">
          <w:rPr>
            <w:noProof/>
            <w:webHidden/>
          </w:rPr>
          <w:instrText xml:space="preserve"> PAGEREF _Toc386981445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46" w:history="1">
        <w:r w:rsidR="004C566A" w:rsidRPr="00397F2C">
          <w:rPr>
            <w:rStyle w:val="Hyperlink"/>
            <w:noProof/>
          </w:rPr>
          <w:t>6.1.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Logical Architecture</w:t>
        </w:r>
        <w:r w:rsidR="004C566A">
          <w:rPr>
            <w:noProof/>
            <w:webHidden/>
          </w:rPr>
          <w:tab/>
        </w:r>
        <w:r>
          <w:rPr>
            <w:noProof/>
            <w:webHidden/>
          </w:rPr>
          <w:fldChar w:fldCharType="begin"/>
        </w:r>
        <w:r w:rsidR="004C566A">
          <w:rPr>
            <w:noProof/>
            <w:webHidden/>
          </w:rPr>
          <w:instrText xml:space="preserve"> PAGEREF _Toc386981446 \h </w:instrText>
        </w:r>
        <w:r>
          <w:rPr>
            <w:noProof/>
            <w:webHidden/>
          </w:rPr>
        </w:r>
        <w:r>
          <w:rPr>
            <w:noProof/>
            <w:webHidden/>
          </w:rPr>
          <w:fldChar w:fldCharType="separate"/>
        </w:r>
        <w:r w:rsidR="004C566A">
          <w:rPr>
            <w:noProof/>
            <w:webHidden/>
          </w:rPr>
          <w:t>7</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47" w:history="1">
        <w:r w:rsidR="004C566A" w:rsidRPr="00397F2C">
          <w:rPr>
            <w:rStyle w:val="Hyperlink"/>
            <w:noProof/>
          </w:rPr>
          <w:t>6.2.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Recommended Code Deployment</w:t>
        </w:r>
        <w:r w:rsidR="004C566A">
          <w:rPr>
            <w:noProof/>
            <w:webHidden/>
          </w:rPr>
          <w:tab/>
        </w:r>
        <w:r>
          <w:rPr>
            <w:noProof/>
            <w:webHidden/>
          </w:rPr>
          <w:fldChar w:fldCharType="begin"/>
        </w:r>
        <w:r w:rsidR="004C566A">
          <w:rPr>
            <w:noProof/>
            <w:webHidden/>
          </w:rPr>
          <w:instrText xml:space="preserve"> PAGEREF _Toc386981447 \h </w:instrText>
        </w:r>
        <w:r>
          <w:rPr>
            <w:noProof/>
            <w:webHidden/>
          </w:rPr>
        </w:r>
        <w:r>
          <w:rPr>
            <w:noProof/>
            <w:webHidden/>
          </w:rPr>
          <w:fldChar w:fldCharType="separate"/>
        </w:r>
        <w:r w:rsidR="004C566A">
          <w:rPr>
            <w:noProof/>
            <w:webHidden/>
          </w:rPr>
          <w:t>9</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48" w:history="1">
        <w:r w:rsidR="004C566A" w:rsidRPr="00397F2C">
          <w:rPr>
            <w:rStyle w:val="Hyperlink"/>
            <w:noProof/>
          </w:rPr>
          <w:t>6.2.1.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Impact Analysis</w:t>
        </w:r>
        <w:r w:rsidR="004C566A">
          <w:rPr>
            <w:noProof/>
            <w:webHidden/>
          </w:rPr>
          <w:tab/>
        </w:r>
        <w:r>
          <w:rPr>
            <w:noProof/>
            <w:webHidden/>
          </w:rPr>
          <w:fldChar w:fldCharType="begin"/>
        </w:r>
        <w:r w:rsidR="004C566A">
          <w:rPr>
            <w:noProof/>
            <w:webHidden/>
          </w:rPr>
          <w:instrText xml:space="preserve"> PAGEREF _Toc386981448 \h </w:instrText>
        </w:r>
        <w:r>
          <w:rPr>
            <w:noProof/>
            <w:webHidden/>
          </w:rPr>
        </w:r>
        <w:r>
          <w:rPr>
            <w:noProof/>
            <w:webHidden/>
          </w:rPr>
          <w:fldChar w:fldCharType="separate"/>
        </w:r>
        <w:r w:rsidR="004C566A">
          <w:rPr>
            <w:noProof/>
            <w:webHidden/>
          </w:rPr>
          <w:t>10</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49" w:history="1">
        <w:r w:rsidR="004C566A" w:rsidRPr="00397F2C">
          <w:rPr>
            <w:rStyle w:val="Hyperlink"/>
            <w:strike/>
            <w:noProof/>
          </w:rPr>
          <w:t>6.2.2.</w:t>
        </w:r>
        <w:r w:rsidR="004C566A">
          <w:rPr>
            <w:rFonts w:asciiTheme="minorHAnsi" w:eastAsiaTheme="minorEastAsia" w:hAnsiTheme="minorHAnsi" w:cstheme="minorBidi"/>
            <w:noProof/>
            <w:szCs w:val="20"/>
            <w:lang w:val="en-IN" w:eastAsia="en-IN" w:bidi="hi-IN"/>
          </w:rPr>
          <w:tab/>
        </w:r>
        <w:r w:rsidR="004C566A" w:rsidRPr="00397F2C">
          <w:rPr>
            <w:rStyle w:val="Hyperlink"/>
            <w:strike/>
            <w:noProof/>
          </w:rPr>
          <w:t>Context Diagram</w:t>
        </w:r>
        <w:r w:rsidR="004C566A">
          <w:rPr>
            <w:noProof/>
            <w:webHidden/>
          </w:rPr>
          <w:tab/>
        </w:r>
        <w:r>
          <w:rPr>
            <w:noProof/>
            <w:webHidden/>
          </w:rPr>
          <w:fldChar w:fldCharType="begin"/>
        </w:r>
        <w:r w:rsidR="004C566A">
          <w:rPr>
            <w:noProof/>
            <w:webHidden/>
          </w:rPr>
          <w:instrText xml:space="preserve"> PAGEREF _Toc386981449 \h </w:instrText>
        </w:r>
        <w:r>
          <w:rPr>
            <w:noProof/>
            <w:webHidden/>
          </w:rPr>
        </w:r>
        <w:r>
          <w:rPr>
            <w:noProof/>
            <w:webHidden/>
          </w:rPr>
          <w:fldChar w:fldCharType="separate"/>
        </w:r>
        <w:r w:rsidR="004C566A">
          <w:rPr>
            <w:noProof/>
            <w:webHidden/>
          </w:rPr>
          <w:t>10</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50" w:history="1">
        <w:r w:rsidR="004C566A" w:rsidRPr="00397F2C">
          <w:rPr>
            <w:rStyle w:val="Hyperlink"/>
            <w:noProof/>
          </w:rPr>
          <w:t>6.3.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User Interface</w:t>
        </w:r>
        <w:r w:rsidR="004C566A">
          <w:rPr>
            <w:noProof/>
            <w:webHidden/>
          </w:rPr>
          <w:tab/>
        </w:r>
        <w:r>
          <w:rPr>
            <w:noProof/>
            <w:webHidden/>
          </w:rPr>
          <w:fldChar w:fldCharType="begin"/>
        </w:r>
        <w:r w:rsidR="004C566A">
          <w:rPr>
            <w:noProof/>
            <w:webHidden/>
          </w:rPr>
          <w:instrText xml:space="preserve"> PAGEREF _Toc386981450 \h </w:instrText>
        </w:r>
        <w:r>
          <w:rPr>
            <w:noProof/>
            <w:webHidden/>
          </w:rPr>
        </w:r>
        <w:r>
          <w:rPr>
            <w:noProof/>
            <w:webHidden/>
          </w:rPr>
          <w:fldChar w:fldCharType="separate"/>
        </w:r>
        <w:r w:rsidR="004C566A">
          <w:rPr>
            <w:noProof/>
            <w:webHidden/>
          </w:rPr>
          <w:t>10</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51" w:history="1">
        <w:r w:rsidR="004C566A" w:rsidRPr="00397F2C">
          <w:rPr>
            <w:rStyle w:val="Hyperlink"/>
            <w:noProof/>
          </w:rPr>
          <w:t>6.4.</w:t>
        </w:r>
        <w:r w:rsidR="004C566A">
          <w:rPr>
            <w:rFonts w:asciiTheme="minorHAnsi" w:eastAsiaTheme="minorEastAsia" w:hAnsiTheme="minorHAnsi" w:cstheme="minorBidi"/>
            <w:noProof/>
            <w:szCs w:val="20"/>
            <w:lang w:val="en-IN" w:eastAsia="en-IN" w:bidi="hi-IN"/>
          </w:rPr>
          <w:tab/>
        </w:r>
        <w:r w:rsidR="004C566A" w:rsidRPr="00397F2C">
          <w:rPr>
            <w:rStyle w:val="Hyperlink"/>
            <w:noProof/>
          </w:rPr>
          <w:t>Physical Architecture</w:t>
        </w:r>
        <w:r w:rsidR="004C566A">
          <w:rPr>
            <w:noProof/>
            <w:webHidden/>
          </w:rPr>
          <w:tab/>
        </w:r>
        <w:r>
          <w:rPr>
            <w:noProof/>
            <w:webHidden/>
          </w:rPr>
          <w:fldChar w:fldCharType="begin"/>
        </w:r>
        <w:r w:rsidR="004C566A">
          <w:rPr>
            <w:noProof/>
            <w:webHidden/>
          </w:rPr>
          <w:instrText xml:space="preserve"> PAGEREF _Toc386981451 \h </w:instrText>
        </w:r>
        <w:r>
          <w:rPr>
            <w:noProof/>
            <w:webHidden/>
          </w:rPr>
        </w:r>
        <w:r>
          <w:rPr>
            <w:noProof/>
            <w:webHidden/>
          </w:rPr>
          <w:fldChar w:fldCharType="separate"/>
        </w:r>
        <w:r w:rsidR="004C566A">
          <w:rPr>
            <w:noProof/>
            <w:webHidden/>
          </w:rPr>
          <w:t>10</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52" w:history="1">
        <w:r w:rsidR="004C566A" w:rsidRPr="00397F2C">
          <w:rPr>
            <w:rStyle w:val="Hyperlink"/>
            <w:rFonts w:cs="Arial"/>
            <w:noProof/>
          </w:rPr>
          <w:t>6.4.1.</w:t>
        </w:r>
        <w:r w:rsidR="004C566A">
          <w:rPr>
            <w:rFonts w:asciiTheme="minorHAnsi" w:eastAsiaTheme="minorEastAsia" w:hAnsiTheme="minorHAnsi" w:cstheme="minorBidi"/>
            <w:noProof/>
            <w:szCs w:val="20"/>
            <w:lang w:val="en-IN" w:eastAsia="en-IN" w:bidi="hi-IN"/>
          </w:rPr>
          <w:tab/>
        </w:r>
        <w:r w:rsidR="004C566A" w:rsidRPr="00397F2C">
          <w:rPr>
            <w:rStyle w:val="Hyperlink"/>
            <w:rFonts w:cs="Arial"/>
            <w:noProof/>
          </w:rPr>
          <w:t>System Diagram</w:t>
        </w:r>
        <w:r w:rsidR="004C566A">
          <w:rPr>
            <w:noProof/>
            <w:webHidden/>
          </w:rPr>
          <w:tab/>
        </w:r>
        <w:r>
          <w:rPr>
            <w:noProof/>
            <w:webHidden/>
          </w:rPr>
          <w:fldChar w:fldCharType="begin"/>
        </w:r>
        <w:r w:rsidR="004C566A">
          <w:rPr>
            <w:noProof/>
            <w:webHidden/>
          </w:rPr>
          <w:instrText xml:space="preserve"> PAGEREF _Toc386981452 \h </w:instrText>
        </w:r>
        <w:r>
          <w:rPr>
            <w:noProof/>
            <w:webHidden/>
          </w:rPr>
        </w:r>
        <w:r>
          <w:rPr>
            <w:noProof/>
            <w:webHidden/>
          </w:rPr>
          <w:fldChar w:fldCharType="separate"/>
        </w:r>
        <w:r w:rsidR="004C566A">
          <w:rPr>
            <w:noProof/>
            <w:webHidden/>
          </w:rPr>
          <w:t>10</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53" w:history="1">
        <w:r w:rsidR="004C566A" w:rsidRPr="00397F2C">
          <w:rPr>
            <w:rStyle w:val="Hyperlink"/>
            <w:rFonts w:cs="Arial"/>
            <w:noProof/>
          </w:rPr>
          <w:t>6.4.2.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Hardware elements</w:t>
        </w:r>
        <w:r w:rsidR="004C566A">
          <w:rPr>
            <w:noProof/>
            <w:webHidden/>
          </w:rPr>
          <w:tab/>
        </w:r>
        <w:r>
          <w:rPr>
            <w:noProof/>
            <w:webHidden/>
          </w:rPr>
          <w:fldChar w:fldCharType="begin"/>
        </w:r>
        <w:r w:rsidR="004C566A">
          <w:rPr>
            <w:noProof/>
            <w:webHidden/>
          </w:rPr>
          <w:instrText xml:space="preserve"> PAGEREF _Toc386981453 \h </w:instrText>
        </w:r>
        <w:r>
          <w:rPr>
            <w:noProof/>
            <w:webHidden/>
          </w:rPr>
        </w:r>
        <w:r>
          <w:rPr>
            <w:noProof/>
            <w:webHidden/>
          </w:rPr>
          <w:fldChar w:fldCharType="separate"/>
        </w:r>
        <w:r w:rsidR="004C566A">
          <w:rPr>
            <w:noProof/>
            <w:webHidden/>
          </w:rPr>
          <w:t>10</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54" w:history="1">
        <w:r w:rsidR="004C566A" w:rsidRPr="00397F2C">
          <w:rPr>
            <w:rStyle w:val="Hyperlink"/>
            <w:rFonts w:cs="Arial"/>
            <w:noProof/>
          </w:rPr>
          <w:t>6.4.3.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Software elements</w:t>
        </w:r>
        <w:r w:rsidR="004C566A">
          <w:rPr>
            <w:noProof/>
            <w:webHidden/>
          </w:rPr>
          <w:tab/>
        </w:r>
        <w:r>
          <w:rPr>
            <w:noProof/>
            <w:webHidden/>
          </w:rPr>
          <w:fldChar w:fldCharType="begin"/>
        </w:r>
        <w:r w:rsidR="004C566A">
          <w:rPr>
            <w:noProof/>
            <w:webHidden/>
          </w:rPr>
          <w:instrText xml:space="preserve"> PAGEREF _Toc386981454 \h </w:instrText>
        </w:r>
        <w:r>
          <w:rPr>
            <w:noProof/>
            <w:webHidden/>
          </w:rPr>
        </w:r>
        <w:r>
          <w:rPr>
            <w:noProof/>
            <w:webHidden/>
          </w:rPr>
          <w:fldChar w:fldCharType="separate"/>
        </w:r>
        <w:r w:rsidR="004C566A">
          <w:rPr>
            <w:noProof/>
            <w:webHidden/>
          </w:rPr>
          <w:t>11</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55" w:history="1">
        <w:r w:rsidR="004C566A" w:rsidRPr="00397F2C">
          <w:rPr>
            <w:rStyle w:val="Hyperlink"/>
            <w:noProof/>
          </w:rPr>
          <w:t>7.</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Alternative Solutions and criteria for selection</w:t>
        </w:r>
        <w:r w:rsidR="004C566A">
          <w:rPr>
            <w:noProof/>
            <w:webHidden/>
          </w:rPr>
          <w:tab/>
        </w:r>
        <w:r>
          <w:rPr>
            <w:noProof/>
            <w:webHidden/>
          </w:rPr>
          <w:fldChar w:fldCharType="begin"/>
        </w:r>
        <w:r w:rsidR="004C566A">
          <w:rPr>
            <w:noProof/>
            <w:webHidden/>
          </w:rPr>
          <w:instrText xml:space="preserve"> PAGEREF _Toc386981455 \h </w:instrText>
        </w:r>
        <w:r>
          <w:rPr>
            <w:noProof/>
            <w:webHidden/>
          </w:rPr>
        </w:r>
        <w:r>
          <w:rPr>
            <w:noProof/>
            <w:webHidden/>
          </w:rPr>
          <w:fldChar w:fldCharType="separate"/>
        </w:r>
        <w:r w:rsidR="004C566A">
          <w:rPr>
            <w:noProof/>
            <w:webHidden/>
          </w:rPr>
          <w:t>11</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56" w:history="1">
        <w:r w:rsidR="004C566A" w:rsidRPr="00397F2C">
          <w:rPr>
            <w:rStyle w:val="Hyperlink"/>
            <w:noProof/>
          </w:rPr>
          <w:t>7.1.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Design alternate 1 – Limiting number of search records</w:t>
        </w:r>
        <w:r w:rsidR="004C566A">
          <w:rPr>
            <w:noProof/>
            <w:webHidden/>
          </w:rPr>
          <w:tab/>
        </w:r>
        <w:r>
          <w:rPr>
            <w:noProof/>
            <w:webHidden/>
          </w:rPr>
          <w:fldChar w:fldCharType="begin"/>
        </w:r>
        <w:r w:rsidR="004C566A">
          <w:rPr>
            <w:noProof/>
            <w:webHidden/>
          </w:rPr>
          <w:instrText xml:space="preserve"> PAGEREF _Toc386981456 \h </w:instrText>
        </w:r>
        <w:r>
          <w:rPr>
            <w:noProof/>
            <w:webHidden/>
          </w:rPr>
        </w:r>
        <w:r>
          <w:rPr>
            <w:noProof/>
            <w:webHidden/>
          </w:rPr>
          <w:fldChar w:fldCharType="separate"/>
        </w:r>
        <w:r w:rsidR="004C566A">
          <w:rPr>
            <w:noProof/>
            <w:webHidden/>
          </w:rPr>
          <w:t>11</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57" w:history="1">
        <w:r w:rsidR="004C566A" w:rsidRPr="00397F2C">
          <w:rPr>
            <w:rStyle w:val="Hyperlink"/>
            <w:noProof/>
          </w:rPr>
          <w:t>7.2.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Design alternate 2</w:t>
        </w:r>
        <w:r w:rsidR="004C566A">
          <w:rPr>
            <w:noProof/>
            <w:webHidden/>
          </w:rPr>
          <w:tab/>
        </w:r>
        <w:r>
          <w:rPr>
            <w:noProof/>
            <w:webHidden/>
          </w:rPr>
          <w:fldChar w:fldCharType="begin"/>
        </w:r>
        <w:r w:rsidR="004C566A">
          <w:rPr>
            <w:noProof/>
            <w:webHidden/>
          </w:rPr>
          <w:instrText xml:space="preserve"> PAGEREF _Toc386981457 \h </w:instrText>
        </w:r>
        <w:r>
          <w:rPr>
            <w:noProof/>
            <w:webHidden/>
          </w:rPr>
        </w:r>
        <w:r>
          <w:rPr>
            <w:noProof/>
            <w:webHidden/>
          </w:rPr>
          <w:fldChar w:fldCharType="separate"/>
        </w:r>
        <w:r w:rsidR="004C566A">
          <w:rPr>
            <w:noProof/>
            <w:webHidden/>
          </w:rPr>
          <w:t>13</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58" w:history="1">
        <w:r w:rsidR="004C566A" w:rsidRPr="00397F2C">
          <w:rPr>
            <w:rStyle w:val="Hyperlink"/>
            <w:noProof/>
          </w:rPr>
          <w:t>7.3.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Criteria for selection</w:t>
        </w:r>
        <w:r w:rsidR="004C566A">
          <w:rPr>
            <w:noProof/>
            <w:webHidden/>
          </w:rPr>
          <w:tab/>
        </w:r>
        <w:r>
          <w:rPr>
            <w:noProof/>
            <w:webHidden/>
          </w:rPr>
          <w:fldChar w:fldCharType="begin"/>
        </w:r>
        <w:r w:rsidR="004C566A">
          <w:rPr>
            <w:noProof/>
            <w:webHidden/>
          </w:rPr>
          <w:instrText xml:space="preserve"> PAGEREF _Toc386981458 \h </w:instrText>
        </w:r>
        <w:r>
          <w:rPr>
            <w:noProof/>
            <w:webHidden/>
          </w:rPr>
        </w:r>
        <w:r>
          <w:rPr>
            <w:noProof/>
            <w:webHidden/>
          </w:rPr>
          <w:fldChar w:fldCharType="separate"/>
        </w:r>
        <w:r w:rsidR="004C566A">
          <w:rPr>
            <w:noProof/>
            <w:webHidden/>
          </w:rPr>
          <w:t>13</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59" w:history="1">
        <w:r w:rsidR="004C566A" w:rsidRPr="00397F2C">
          <w:rPr>
            <w:rStyle w:val="Hyperlink"/>
            <w:noProof/>
          </w:rPr>
          <w:t>7.4.</w:t>
        </w:r>
        <w:r w:rsidR="004C566A">
          <w:rPr>
            <w:rFonts w:asciiTheme="minorHAnsi" w:eastAsiaTheme="minorEastAsia" w:hAnsiTheme="minorHAnsi" w:cstheme="minorBidi"/>
            <w:noProof/>
            <w:szCs w:val="20"/>
            <w:lang w:val="en-IN" w:eastAsia="en-IN" w:bidi="hi-IN"/>
          </w:rPr>
          <w:tab/>
        </w:r>
        <w:r w:rsidR="004C566A" w:rsidRPr="00397F2C">
          <w:rPr>
            <w:rStyle w:val="Hyperlink"/>
            <w:noProof/>
          </w:rPr>
          <w:t>Solution selected with rationale</w:t>
        </w:r>
        <w:r w:rsidR="004C566A">
          <w:rPr>
            <w:noProof/>
            <w:webHidden/>
          </w:rPr>
          <w:tab/>
        </w:r>
        <w:r>
          <w:rPr>
            <w:noProof/>
            <w:webHidden/>
          </w:rPr>
          <w:fldChar w:fldCharType="begin"/>
        </w:r>
        <w:r w:rsidR="004C566A">
          <w:rPr>
            <w:noProof/>
            <w:webHidden/>
          </w:rPr>
          <w:instrText xml:space="preserve"> PAGEREF _Toc386981459 \h </w:instrText>
        </w:r>
        <w:r>
          <w:rPr>
            <w:noProof/>
            <w:webHidden/>
          </w:rPr>
        </w:r>
        <w:r>
          <w:rPr>
            <w:noProof/>
            <w:webHidden/>
          </w:rPr>
          <w:fldChar w:fldCharType="separate"/>
        </w:r>
        <w:r w:rsidR="004C566A">
          <w:rPr>
            <w:noProof/>
            <w:webHidden/>
          </w:rPr>
          <w:t>13</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60" w:history="1">
        <w:r w:rsidR="004C566A" w:rsidRPr="00397F2C">
          <w:rPr>
            <w:rStyle w:val="Hyperlink"/>
            <w:noProof/>
          </w:rPr>
          <w:t>8.</w:t>
        </w:r>
        <w:r w:rsidR="004C566A">
          <w:rPr>
            <w:rFonts w:asciiTheme="minorHAnsi" w:eastAsiaTheme="minorEastAsia" w:hAnsiTheme="minorHAnsi" w:cstheme="minorBidi"/>
            <w:noProof/>
            <w:szCs w:val="20"/>
            <w:lang w:val="en-IN" w:eastAsia="en-IN" w:bidi="hi-IN"/>
          </w:rPr>
          <w:tab/>
        </w:r>
        <w:r w:rsidR="004C566A" w:rsidRPr="00397F2C">
          <w:rPr>
            <w:rStyle w:val="Hyperlink"/>
            <w:noProof/>
          </w:rPr>
          <w:t>System Details</w:t>
        </w:r>
        <w:r w:rsidR="004C566A">
          <w:rPr>
            <w:noProof/>
            <w:webHidden/>
          </w:rPr>
          <w:tab/>
        </w:r>
        <w:r>
          <w:rPr>
            <w:noProof/>
            <w:webHidden/>
          </w:rPr>
          <w:fldChar w:fldCharType="begin"/>
        </w:r>
        <w:r w:rsidR="004C566A">
          <w:rPr>
            <w:noProof/>
            <w:webHidden/>
          </w:rPr>
          <w:instrText xml:space="preserve"> PAGEREF _Toc386981460 \h </w:instrText>
        </w:r>
        <w:r>
          <w:rPr>
            <w:noProof/>
            <w:webHidden/>
          </w:rPr>
        </w:r>
        <w:r>
          <w:rPr>
            <w:noProof/>
            <w:webHidden/>
          </w:rPr>
          <w:fldChar w:fldCharType="separate"/>
        </w:r>
        <w:r w:rsidR="004C566A">
          <w:rPr>
            <w:noProof/>
            <w:webHidden/>
          </w:rPr>
          <w:t>13</w:t>
        </w:r>
        <w:r>
          <w:rPr>
            <w:noProof/>
            <w:webHidden/>
          </w:rPr>
          <w:fldChar w:fldCharType="end"/>
        </w:r>
      </w:hyperlink>
    </w:p>
    <w:p w:rsidR="004C566A" w:rsidRDefault="002D1538">
      <w:pPr>
        <w:pStyle w:val="TOC2"/>
        <w:tabs>
          <w:tab w:val="left" w:pos="880"/>
          <w:tab w:val="right" w:leader="dot" w:pos="9350"/>
        </w:tabs>
        <w:rPr>
          <w:rFonts w:asciiTheme="minorHAnsi" w:eastAsiaTheme="minorEastAsia" w:hAnsiTheme="minorHAnsi" w:cstheme="minorBidi"/>
          <w:noProof/>
          <w:szCs w:val="20"/>
          <w:lang w:val="en-IN" w:eastAsia="en-IN" w:bidi="hi-IN"/>
        </w:rPr>
      </w:pPr>
      <w:hyperlink w:anchor="_Toc386981461" w:history="1">
        <w:r w:rsidR="004C566A" w:rsidRPr="00397F2C">
          <w:rPr>
            <w:rStyle w:val="Hyperlink"/>
            <w:noProof/>
          </w:rPr>
          <w:t>8.1.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Interrelationship and interfaces between the components</w:t>
        </w:r>
        <w:r w:rsidR="004C566A">
          <w:rPr>
            <w:noProof/>
            <w:webHidden/>
          </w:rPr>
          <w:tab/>
        </w:r>
        <w:r>
          <w:rPr>
            <w:noProof/>
            <w:webHidden/>
          </w:rPr>
          <w:fldChar w:fldCharType="begin"/>
        </w:r>
        <w:r w:rsidR="004C566A">
          <w:rPr>
            <w:noProof/>
            <w:webHidden/>
          </w:rPr>
          <w:instrText xml:space="preserve"> PAGEREF _Toc386981461 \h </w:instrText>
        </w:r>
        <w:r>
          <w:rPr>
            <w:noProof/>
            <w:webHidden/>
          </w:rPr>
        </w:r>
        <w:r>
          <w:rPr>
            <w:noProof/>
            <w:webHidden/>
          </w:rPr>
          <w:fldChar w:fldCharType="separate"/>
        </w:r>
        <w:r w:rsidR="004C566A">
          <w:rPr>
            <w:noProof/>
            <w:webHidden/>
          </w:rPr>
          <w:t>13</w:t>
        </w:r>
        <w:r>
          <w:rPr>
            <w:noProof/>
            <w:webHidden/>
          </w:rPr>
          <w:fldChar w:fldCharType="end"/>
        </w:r>
      </w:hyperlink>
    </w:p>
    <w:p w:rsidR="004C566A" w:rsidRDefault="002D1538">
      <w:pPr>
        <w:pStyle w:val="TOC1"/>
        <w:tabs>
          <w:tab w:val="left" w:pos="440"/>
          <w:tab w:val="right" w:leader="dot" w:pos="9350"/>
        </w:tabs>
        <w:rPr>
          <w:rFonts w:asciiTheme="minorHAnsi" w:eastAsiaTheme="minorEastAsia" w:hAnsiTheme="minorHAnsi" w:cstheme="minorBidi"/>
          <w:noProof/>
          <w:szCs w:val="20"/>
          <w:lang w:val="en-IN" w:eastAsia="en-IN" w:bidi="hi-IN"/>
        </w:rPr>
      </w:pPr>
      <w:hyperlink w:anchor="_Toc386981462" w:history="1">
        <w:r w:rsidR="004C566A" w:rsidRPr="00397F2C">
          <w:rPr>
            <w:rStyle w:val="Hyperlink"/>
            <w:noProof/>
          </w:rPr>
          <w:t>9.</w:t>
        </w:r>
        <w:r w:rsidR="004C566A">
          <w:rPr>
            <w:rFonts w:asciiTheme="minorHAnsi" w:eastAsiaTheme="minorEastAsia" w:hAnsiTheme="minorHAnsi" w:cstheme="minorBidi"/>
            <w:noProof/>
            <w:szCs w:val="20"/>
            <w:lang w:val="en-IN" w:eastAsia="en-IN" w:bidi="hi-IN"/>
          </w:rPr>
          <w:tab/>
        </w:r>
        <w:r w:rsidR="004C566A" w:rsidRPr="00397F2C">
          <w:rPr>
            <w:rStyle w:val="Hyperlink"/>
            <w:noProof/>
          </w:rPr>
          <w:t>Data Model</w:t>
        </w:r>
        <w:r w:rsidR="004C566A">
          <w:rPr>
            <w:noProof/>
            <w:webHidden/>
          </w:rPr>
          <w:tab/>
        </w:r>
        <w:r>
          <w:rPr>
            <w:noProof/>
            <w:webHidden/>
          </w:rPr>
          <w:fldChar w:fldCharType="begin"/>
        </w:r>
        <w:r w:rsidR="004C566A">
          <w:rPr>
            <w:noProof/>
            <w:webHidden/>
          </w:rPr>
          <w:instrText xml:space="preserve"> PAGEREF _Toc386981462 \h </w:instrText>
        </w:r>
        <w:r>
          <w:rPr>
            <w:noProof/>
            <w:webHidden/>
          </w:rPr>
        </w:r>
        <w:r>
          <w:rPr>
            <w:noProof/>
            <w:webHidden/>
          </w:rPr>
          <w:fldChar w:fldCharType="separate"/>
        </w:r>
        <w:r w:rsidR="004C566A">
          <w:rPr>
            <w:noProof/>
            <w:webHidden/>
          </w:rPr>
          <w:t>13</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63" w:history="1">
        <w:r w:rsidR="004C566A" w:rsidRPr="00397F2C">
          <w:rPr>
            <w:rStyle w:val="Hyperlink"/>
            <w:noProof/>
          </w:rPr>
          <w:t>9.1.1.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Database Design</w:t>
        </w:r>
        <w:r w:rsidR="004C566A">
          <w:rPr>
            <w:noProof/>
            <w:webHidden/>
          </w:rPr>
          <w:tab/>
        </w:r>
        <w:r>
          <w:rPr>
            <w:noProof/>
            <w:webHidden/>
          </w:rPr>
          <w:fldChar w:fldCharType="begin"/>
        </w:r>
        <w:r w:rsidR="004C566A">
          <w:rPr>
            <w:noProof/>
            <w:webHidden/>
          </w:rPr>
          <w:instrText xml:space="preserve"> PAGEREF _Toc386981463 \h </w:instrText>
        </w:r>
        <w:r>
          <w:rPr>
            <w:noProof/>
            <w:webHidden/>
          </w:rPr>
        </w:r>
        <w:r>
          <w:rPr>
            <w:noProof/>
            <w:webHidden/>
          </w:rPr>
          <w:fldChar w:fldCharType="separate"/>
        </w:r>
        <w:r w:rsidR="004C566A">
          <w:rPr>
            <w:noProof/>
            <w:webHidden/>
          </w:rPr>
          <w:t>14</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64" w:history="1">
        <w:r w:rsidR="004C566A" w:rsidRPr="00397F2C">
          <w:rPr>
            <w:rStyle w:val="Hyperlink"/>
            <w:noProof/>
          </w:rPr>
          <w:t>9.2.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Application/System Integration - Request/Response Signatures</w:t>
        </w:r>
        <w:r w:rsidR="004C566A">
          <w:rPr>
            <w:noProof/>
            <w:webHidden/>
          </w:rPr>
          <w:tab/>
        </w:r>
        <w:r>
          <w:rPr>
            <w:noProof/>
            <w:webHidden/>
          </w:rPr>
          <w:fldChar w:fldCharType="begin"/>
        </w:r>
        <w:r w:rsidR="004C566A">
          <w:rPr>
            <w:noProof/>
            <w:webHidden/>
          </w:rPr>
          <w:instrText xml:space="preserve"> PAGEREF _Toc386981464 \h </w:instrText>
        </w:r>
        <w:r>
          <w:rPr>
            <w:noProof/>
            <w:webHidden/>
          </w:rPr>
        </w:r>
        <w:r>
          <w:rPr>
            <w:noProof/>
            <w:webHidden/>
          </w:rPr>
          <w:fldChar w:fldCharType="separate"/>
        </w:r>
        <w:r w:rsidR="004C566A">
          <w:rPr>
            <w:noProof/>
            <w:webHidden/>
          </w:rPr>
          <w:t>14</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65" w:history="1">
        <w:r w:rsidR="004C566A" w:rsidRPr="00397F2C">
          <w:rPr>
            <w:rStyle w:val="Hyperlink"/>
            <w:noProof/>
          </w:rPr>
          <w:t>9.2.1.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ASAPI v2.5 &amp; later Request Signature</w:t>
        </w:r>
        <w:r w:rsidR="004C566A">
          <w:rPr>
            <w:noProof/>
            <w:webHidden/>
          </w:rPr>
          <w:tab/>
        </w:r>
        <w:r>
          <w:rPr>
            <w:noProof/>
            <w:webHidden/>
          </w:rPr>
          <w:fldChar w:fldCharType="begin"/>
        </w:r>
        <w:r w:rsidR="004C566A">
          <w:rPr>
            <w:noProof/>
            <w:webHidden/>
          </w:rPr>
          <w:instrText xml:space="preserve"> PAGEREF _Toc386981465 \h </w:instrText>
        </w:r>
        <w:r>
          <w:rPr>
            <w:noProof/>
            <w:webHidden/>
          </w:rPr>
        </w:r>
        <w:r>
          <w:rPr>
            <w:noProof/>
            <w:webHidden/>
          </w:rPr>
          <w:fldChar w:fldCharType="separate"/>
        </w:r>
        <w:r w:rsidR="004C566A">
          <w:rPr>
            <w:noProof/>
            <w:webHidden/>
          </w:rPr>
          <w:t>14</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66" w:history="1">
        <w:r w:rsidR="004C566A" w:rsidRPr="00397F2C">
          <w:rPr>
            <w:rStyle w:val="Hyperlink"/>
            <w:noProof/>
          </w:rPr>
          <w:t>9.2.2.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ASAPI Response XML</w:t>
        </w:r>
        <w:r w:rsidR="004C566A">
          <w:rPr>
            <w:noProof/>
            <w:webHidden/>
          </w:rPr>
          <w:tab/>
        </w:r>
        <w:r>
          <w:rPr>
            <w:noProof/>
            <w:webHidden/>
          </w:rPr>
          <w:fldChar w:fldCharType="begin"/>
        </w:r>
        <w:r w:rsidR="004C566A">
          <w:rPr>
            <w:noProof/>
            <w:webHidden/>
          </w:rPr>
          <w:instrText xml:space="preserve"> PAGEREF _Toc386981466 \h </w:instrText>
        </w:r>
        <w:r>
          <w:rPr>
            <w:noProof/>
            <w:webHidden/>
          </w:rPr>
        </w:r>
        <w:r>
          <w:rPr>
            <w:noProof/>
            <w:webHidden/>
          </w:rPr>
          <w:fldChar w:fldCharType="separate"/>
        </w:r>
        <w:r w:rsidR="004C566A">
          <w:rPr>
            <w:noProof/>
            <w:webHidden/>
          </w:rPr>
          <w:t>18</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67" w:history="1">
        <w:r w:rsidR="004C566A" w:rsidRPr="00397F2C">
          <w:rPr>
            <w:rStyle w:val="Hyperlink"/>
            <w:noProof/>
          </w:rPr>
          <w:t>9.2.3.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ASAPI Response Codes v2.5</w:t>
        </w:r>
        <w:r w:rsidR="004C566A">
          <w:rPr>
            <w:noProof/>
            <w:webHidden/>
          </w:rPr>
          <w:tab/>
        </w:r>
        <w:r>
          <w:rPr>
            <w:noProof/>
            <w:webHidden/>
          </w:rPr>
          <w:fldChar w:fldCharType="begin"/>
        </w:r>
        <w:r w:rsidR="004C566A">
          <w:rPr>
            <w:noProof/>
            <w:webHidden/>
          </w:rPr>
          <w:instrText xml:space="preserve"> PAGEREF _Toc386981467 \h </w:instrText>
        </w:r>
        <w:r>
          <w:rPr>
            <w:noProof/>
            <w:webHidden/>
          </w:rPr>
        </w:r>
        <w:r>
          <w:rPr>
            <w:noProof/>
            <w:webHidden/>
          </w:rPr>
          <w:fldChar w:fldCharType="separate"/>
        </w:r>
        <w:r w:rsidR="004C566A">
          <w:rPr>
            <w:noProof/>
            <w:webHidden/>
          </w:rPr>
          <w:t>20</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68" w:history="1">
        <w:r w:rsidR="004C566A" w:rsidRPr="00397F2C">
          <w:rPr>
            <w:rStyle w:val="Hyperlink"/>
            <w:noProof/>
          </w:rPr>
          <w:t>9.2.4.</w:t>
        </w:r>
        <w:r w:rsidR="004C566A">
          <w:rPr>
            <w:rFonts w:asciiTheme="minorHAnsi" w:eastAsiaTheme="minorEastAsia" w:hAnsiTheme="minorHAnsi" w:cstheme="minorBidi"/>
            <w:noProof/>
            <w:szCs w:val="20"/>
            <w:lang w:val="en-IN" w:eastAsia="en-IN" w:bidi="hi-IN"/>
          </w:rPr>
          <w:tab/>
        </w:r>
        <w:r w:rsidR="004C566A" w:rsidRPr="00397F2C">
          <w:rPr>
            <w:rStyle w:val="Hyperlink"/>
            <w:noProof/>
          </w:rPr>
          <w:t>System Configuration Tokens</w:t>
        </w:r>
        <w:r w:rsidR="004C566A">
          <w:rPr>
            <w:noProof/>
            <w:webHidden/>
          </w:rPr>
          <w:tab/>
        </w:r>
        <w:r>
          <w:rPr>
            <w:noProof/>
            <w:webHidden/>
          </w:rPr>
          <w:fldChar w:fldCharType="begin"/>
        </w:r>
        <w:r w:rsidR="004C566A">
          <w:rPr>
            <w:noProof/>
            <w:webHidden/>
          </w:rPr>
          <w:instrText xml:space="preserve"> PAGEREF _Toc386981468 \h </w:instrText>
        </w:r>
        <w:r>
          <w:rPr>
            <w:noProof/>
            <w:webHidden/>
          </w:rPr>
        </w:r>
        <w:r>
          <w:rPr>
            <w:noProof/>
            <w:webHidden/>
          </w:rPr>
          <w:fldChar w:fldCharType="separate"/>
        </w:r>
        <w:r w:rsidR="004C566A">
          <w:rPr>
            <w:noProof/>
            <w:webHidden/>
          </w:rPr>
          <w:t>22</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69" w:history="1">
        <w:r w:rsidR="004C566A" w:rsidRPr="00397F2C">
          <w:rPr>
            <w:rStyle w:val="Hyperlink"/>
            <w:noProof/>
          </w:rPr>
          <w:t>10.</w:t>
        </w:r>
        <w:r w:rsidR="004C566A">
          <w:rPr>
            <w:rFonts w:asciiTheme="minorHAnsi" w:eastAsiaTheme="minorEastAsia" w:hAnsiTheme="minorHAnsi" w:cstheme="minorBidi"/>
            <w:noProof/>
            <w:szCs w:val="20"/>
            <w:lang w:val="en-IN" w:eastAsia="en-IN" w:bidi="hi-IN"/>
          </w:rPr>
          <w:tab/>
        </w:r>
        <w:r w:rsidR="004C566A" w:rsidRPr="00397F2C">
          <w:rPr>
            <w:rStyle w:val="Hyperlink"/>
            <w:noProof/>
          </w:rPr>
          <w:t>Re-usable Components</w:t>
        </w:r>
        <w:r w:rsidR="004C566A">
          <w:rPr>
            <w:noProof/>
            <w:webHidden/>
          </w:rPr>
          <w:tab/>
        </w:r>
        <w:r>
          <w:rPr>
            <w:noProof/>
            <w:webHidden/>
          </w:rPr>
          <w:fldChar w:fldCharType="begin"/>
        </w:r>
        <w:r w:rsidR="004C566A">
          <w:rPr>
            <w:noProof/>
            <w:webHidden/>
          </w:rPr>
          <w:instrText xml:space="preserve"> PAGEREF _Toc386981469 \h </w:instrText>
        </w:r>
        <w:r>
          <w:rPr>
            <w:noProof/>
            <w:webHidden/>
          </w:rPr>
        </w:r>
        <w:r>
          <w:rPr>
            <w:noProof/>
            <w:webHidden/>
          </w:rPr>
          <w:fldChar w:fldCharType="separate"/>
        </w:r>
        <w:r w:rsidR="004C566A">
          <w:rPr>
            <w:noProof/>
            <w:webHidden/>
          </w:rPr>
          <w:t>23</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70" w:history="1">
        <w:r w:rsidR="004C566A" w:rsidRPr="00397F2C">
          <w:rPr>
            <w:rStyle w:val="Hyperlink"/>
            <w:noProof/>
          </w:rPr>
          <w:t>11.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High level Security Design Assessment</w:t>
        </w:r>
        <w:r w:rsidR="004C566A">
          <w:rPr>
            <w:noProof/>
            <w:webHidden/>
          </w:rPr>
          <w:tab/>
        </w:r>
        <w:r>
          <w:rPr>
            <w:noProof/>
            <w:webHidden/>
          </w:rPr>
          <w:fldChar w:fldCharType="begin"/>
        </w:r>
        <w:r w:rsidR="004C566A">
          <w:rPr>
            <w:noProof/>
            <w:webHidden/>
          </w:rPr>
          <w:instrText xml:space="preserve"> PAGEREF _Toc386981470 \h </w:instrText>
        </w:r>
        <w:r>
          <w:rPr>
            <w:noProof/>
            <w:webHidden/>
          </w:rPr>
        </w:r>
        <w:r>
          <w:rPr>
            <w:noProof/>
            <w:webHidden/>
          </w:rPr>
          <w:fldChar w:fldCharType="separate"/>
        </w:r>
        <w:r w:rsidR="004C566A">
          <w:rPr>
            <w:noProof/>
            <w:webHidden/>
          </w:rPr>
          <w:t>23</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71" w:history="1">
        <w:r w:rsidR="004C566A" w:rsidRPr="00397F2C">
          <w:rPr>
            <w:rStyle w:val="Hyperlink"/>
            <w:noProof/>
          </w:rPr>
          <w:t>11.1.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Sensitive Data</w:t>
        </w:r>
        <w:r w:rsidR="004C566A">
          <w:rPr>
            <w:noProof/>
            <w:webHidden/>
          </w:rPr>
          <w:tab/>
        </w:r>
        <w:r>
          <w:rPr>
            <w:noProof/>
            <w:webHidden/>
          </w:rPr>
          <w:fldChar w:fldCharType="begin"/>
        </w:r>
        <w:r w:rsidR="004C566A">
          <w:rPr>
            <w:noProof/>
            <w:webHidden/>
          </w:rPr>
          <w:instrText xml:space="preserve"> PAGEREF _Toc386981471 \h </w:instrText>
        </w:r>
        <w:r>
          <w:rPr>
            <w:noProof/>
            <w:webHidden/>
          </w:rPr>
        </w:r>
        <w:r>
          <w:rPr>
            <w:noProof/>
            <w:webHidden/>
          </w:rPr>
          <w:fldChar w:fldCharType="separate"/>
        </w:r>
        <w:r w:rsidR="004C566A">
          <w:rPr>
            <w:noProof/>
            <w:webHidden/>
          </w:rPr>
          <w:t>23</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72" w:history="1">
        <w:r w:rsidR="004C566A" w:rsidRPr="00397F2C">
          <w:rPr>
            <w:rStyle w:val="Hyperlink"/>
            <w:noProof/>
          </w:rPr>
          <w:t>11.2.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Internal Interface</w:t>
        </w:r>
        <w:r w:rsidR="004C566A">
          <w:rPr>
            <w:noProof/>
            <w:webHidden/>
          </w:rPr>
          <w:tab/>
        </w:r>
        <w:r>
          <w:rPr>
            <w:noProof/>
            <w:webHidden/>
          </w:rPr>
          <w:fldChar w:fldCharType="begin"/>
        </w:r>
        <w:r w:rsidR="004C566A">
          <w:rPr>
            <w:noProof/>
            <w:webHidden/>
          </w:rPr>
          <w:instrText xml:space="preserve"> PAGEREF _Toc386981472 \h </w:instrText>
        </w:r>
        <w:r>
          <w:rPr>
            <w:noProof/>
            <w:webHidden/>
          </w:rPr>
        </w:r>
        <w:r>
          <w:rPr>
            <w:noProof/>
            <w:webHidden/>
          </w:rPr>
          <w:fldChar w:fldCharType="separate"/>
        </w:r>
        <w:r w:rsidR="004C566A">
          <w:rPr>
            <w:noProof/>
            <w:webHidden/>
          </w:rPr>
          <w:t>24</w:t>
        </w:r>
        <w:r>
          <w:rPr>
            <w:noProof/>
            <w:webHidden/>
          </w:rPr>
          <w:fldChar w:fldCharType="end"/>
        </w:r>
      </w:hyperlink>
    </w:p>
    <w:p w:rsidR="004C566A" w:rsidRDefault="002D1538">
      <w:pPr>
        <w:pStyle w:val="TOC2"/>
        <w:tabs>
          <w:tab w:val="left" w:pos="1100"/>
          <w:tab w:val="right" w:leader="dot" w:pos="9350"/>
        </w:tabs>
        <w:rPr>
          <w:rFonts w:asciiTheme="minorHAnsi" w:eastAsiaTheme="minorEastAsia" w:hAnsiTheme="minorHAnsi" w:cstheme="minorBidi"/>
          <w:noProof/>
          <w:szCs w:val="20"/>
          <w:lang w:val="en-IN" w:eastAsia="en-IN" w:bidi="hi-IN"/>
        </w:rPr>
      </w:pPr>
      <w:hyperlink w:anchor="_Toc386981473" w:history="1">
        <w:r w:rsidR="004C566A" w:rsidRPr="00397F2C">
          <w:rPr>
            <w:rStyle w:val="Hyperlink"/>
            <w:noProof/>
          </w:rPr>
          <w:t>11.3.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External Interface</w:t>
        </w:r>
        <w:r w:rsidR="004C566A">
          <w:rPr>
            <w:noProof/>
            <w:webHidden/>
          </w:rPr>
          <w:tab/>
        </w:r>
        <w:r>
          <w:rPr>
            <w:noProof/>
            <w:webHidden/>
          </w:rPr>
          <w:fldChar w:fldCharType="begin"/>
        </w:r>
        <w:r w:rsidR="004C566A">
          <w:rPr>
            <w:noProof/>
            <w:webHidden/>
          </w:rPr>
          <w:instrText xml:space="preserve"> PAGEREF _Toc386981473 \h </w:instrText>
        </w:r>
        <w:r>
          <w:rPr>
            <w:noProof/>
            <w:webHidden/>
          </w:rPr>
        </w:r>
        <w:r>
          <w:rPr>
            <w:noProof/>
            <w:webHidden/>
          </w:rPr>
          <w:fldChar w:fldCharType="separate"/>
        </w:r>
        <w:r w:rsidR="004C566A">
          <w:rPr>
            <w:noProof/>
            <w:webHidden/>
          </w:rPr>
          <w:t>24</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74" w:history="1">
        <w:r w:rsidR="004C566A" w:rsidRPr="00397F2C">
          <w:rPr>
            <w:rStyle w:val="Hyperlink"/>
            <w:noProof/>
          </w:rPr>
          <w:t>12.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Non Functional Requirements</w:t>
        </w:r>
        <w:r w:rsidR="004C566A">
          <w:rPr>
            <w:noProof/>
            <w:webHidden/>
          </w:rPr>
          <w:tab/>
        </w:r>
        <w:r>
          <w:rPr>
            <w:noProof/>
            <w:webHidden/>
          </w:rPr>
          <w:fldChar w:fldCharType="begin"/>
        </w:r>
        <w:r w:rsidR="004C566A">
          <w:rPr>
            <w:noProof/>
            <w:webHidden/>
          </w:rPr>
          <w:instrText xml:space="preserve"> PAGEREF _Toc386981474 \h </w:instrText>
        </w:r>
        <w:r>
          <w:rPr>
            <w:noProof/>
            <w:webHidden/>
          </w:rPr>
        </w:r>
        <w:r>
          <w:rPr>
            <w:noProof/>
            <w:webHidden/>
          </w:rPr>
          <w:fldChar w:fldCharType="separate"/>
        </w:r>
        <w:r w:rsidR="004C566A">
          <w:rPr>
            <w:noProof/>
            <w:webHidden/>
          </w:rPr>
          <w:t>24</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75" w:history="1">
        <w:r w:rsidR="004C566A" w:rsidRPr="00397F2C">
          <w:rPr>
            <w:rStyle w:val="Hyperlink"/>
            <w:noProof/>
          </w:rPr>
          <w:t>12.1.</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Automated Testing</w:t>
        </w:r>
        <w:r w:rsidR="004C566A">
          <w:rPr>
            <w:noProof/>
            <w:webHidden/>
          </w:rPr>
          <w:tab/>
        </w:r>
        <w:r>
          <w:rPr>
            <w:noProof/>
            <w:webHidden/>
          </w:rPr>
          <w:fldChar w:fldCharType="begin"/>
        </w:r>
        <w:r w:rsidR="004C566A">
          <w:rPr>
            <w:noProof/>
            <w:webHidden/>
          </w:rPr>
          <w:instrText xml:space="preserve"> PAGEREF _Toc386981475 \h </w:instrText>
        </w:r>
        <w:r>
          <w:rPr>
            <w:noProof/>
            <w:webHidden/>
          </w:rPr>
        </w:r>
        <w:r>
          <w:rPr>
            <w:noProof/>
            <w:webHidden/>
          </w:rPr>
          <w:fldChar w:fldCharType="separate"/>
        </w:r>
        <w:r w:rsidR="004C566A">
          <w:rPr>
            <w:noProof/>
            <w:webHidden/>
          </w:rPr>
          <w:t>24</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76" w:history="1">
        <w:r w:rsidR="004C566A" w:rsidRPr="00397F2C">
          <w:rPr>
            <w:rStyle w:val="Hyperlink"/>
            <w:noProof/>
          </w:rPr>
          <w:t>12.2.</w:t>
        </w:r>
        <w:r w:rsidR="004C566A">
          <w:rPr>
            <w:rFonts w:asciiTheme="minorHAnsi" w:eastAsiaTheme="minorEastAsia" w:hAnsiTheme="minorHAnsi" w:cstheme="minorBidi"/>
            <w:noProof/>
            <w:szCs w:val="20"/>
            <w:lang w:val="en-IN" w:eastAsia="en-IN" w:bidi="hi-IN"/>
          </w:rPr>
          <w:tab/>
        </w:r>
        <w:r w:rsidR="004C566A" w:rsidRPr="00397F2C">
          <w:rPr>
            <w:rStyle w:val="Hyperlink"/>
            <w:noProof/>
          </w:rPr>
          <w:t>Performance Benchmarking</w:t>
        </w:r>
        <w:r w:rsidR="004C566A">
          <w:rPr>
            <w:noProof/>
            <w:webHidden/>
          </w:rPr>
          <w:tab/>
        </w:r>
        <w:r>
          <w:rPr>
            <w:noProof/>
            <w:webHidden/>
          </w:rPr>
          <w:fldChar w:fldCharType="begin"/>
        </w:r>
        <w:r w:rsidR="004C566A">
          <w:rPr>
            <w:noProof/>
            <w:webHidden/>
          </w:rPr>
          <w:instrText xml:space="preserve"> PAGEREF _Toc386981476 \h </w:instrText>
        </w:r>
        <w:r>
          <w:rPr>
            <w:noProof/>
            <w:webHidden/>
          </w:rPr>
        </w:r>
        <w:r>
          <w:rPr>
            <w:noProof/>
            <w:webHidden/>
          </w:rPr>
          <w:fldChar w:fldCharType="separate"/>
        </w:r>
        <w:r w:rsidR="004C566A">
          <w:rPr>
            <w:noProof/>
            <w:webHidden/>
          </w:rPr>
          <w:t>24</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77" w:history="1">
        <w:r w:rsidR="004C566A" w:rsidRPr="00397F2C">
          <w:rPr>
            <w:rStyle w:val="Hyperlink"/>
            <w:noProof/>
          </w:rPr>
          <w:t>12.3.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Logging</w:t>
        </w:r>
        <w:r w:rsidR="004C566A">
          <w:rPr>
            <w:noProof/>
            <w:webHidden/>
          </w:rPr>
          <w:tab/>
        </w:r>
        <w:r>
          <w:rPr>
            <w:noProof/>
            <w:webHidden/>
          </w:rPr>
          <w:fldChar w:fldCharType="begin"/>
        </w:r>
        <w:r w:rsidR="004C566A">
          <w:rPr>
            <w:noProof/>
            <w:webHidden/>
          </w:rPr>
          <w:instrText xml:space="preserve"> PAGEREF _Toc386981477 \h </w:instrText>
        </w:r>
        <w:r>
          <w:rPr>
            <w:noProof/>
            <w:webHidden/>
          </w:rPr>
        </w:r>
        <w:r>
          <w:rPr>
            <w:noProof/>
            <w:webHidden/>
          </w:rPr>
          <w:fldChar w:fldCharType="separate"/>
        </w:r>
        <w:r w:rsidR="004C566A">
          <w:rPr>
            <w:noProof/>
            <w:webHidden/>
          </w:rPr>
          <w:t>25</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78" w:history="1">
        <w:r w:rsidR="004C566A" w:rsidRPr="00397F2C">
          <w:rPr>
            <w:rStyle w:val="Hyperlink"/>
            <w:noProof/>
          </w:rPr>
          <w:t>12.4.</w:t>
        </w:r>
        <w:r w:rsidR="004C566A">
          <w:rPr>
            <w:rFonts w:asciiTheme="minorHAnsi" w:eastAsiaTheme="minorEastAsia" w:hAnsiTheme="minorHAnsi" w:cstheme="minorBidi"/>
            <w:noProof/>
            <w:szCs w:val="20"/>
            <w:lang w:val="en-IN" w:eastAsia="en-IN" w:bidi="hi-IN"/>
          </w:rPr>
          <w:tab/>
        </w:r>
        <w:r w:rsidR="004C566A" w:rsidRPr="00397F2C">
          <w:rPr>
            <w:rStyle w:val="Hyperlink"/>
            <w:noProof/>
          </w:rPr>
          <w:t>BI</w:t>
        </w:r>
        <w:r w:rsidR="004C566A">
          <w:rPr>
            <w:noProof/>
            <w:webHidden/>
          </w:rPr>
          <w:tab/>
        </w:r>
        <w:r>
          <w:rPr>
            <w:noProof/>
            <w:webHidden/>
          </w:rPr>
          <w:fldChar w:fldCharType="begin"/>
        </w:r>
        <w:r w:rsidR="004C566A">
          <w:rPr>
            <w:noProof/>
            <w:webHidden/>
          </w:rPr>
          <w:instrText xml:space="preserve"> PAGEREF _Toc386981478 \h </w:instrText>
        </w:r>
        <w:r>
          <w:rPr>
            <w:noProof/>
            <w:webHidden/>
          </w:rPr>
        </w:r>
        <w:r>
          <w:rPr>
            <w:noProof/>
            <w:webHidden/>
          </w:rPr>
          <w:fldChar w:fldCharType="separate"/>
        </w:r>
        <w:r w:rsidR="004C566A">
          <w:rPr>
            <w:noProof/>
            <w:webHidden/>
          </w:rPr>
          <w:t>25</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79" w:history="1">
        <w:r w:rsidR="004C566A" w:rsidRPr="00397F2C">
          <w:rPr>
            <w:rStyle w:val="Hyperlink"/>
            <w:noProof/>
          </w:rPr>
          <w:t>12.5.</w:t>
        </w:r>
        <w:r w:rsidR="004C566A">
          <w:rPr>
            <w:rFonts w:asciiTheme="minorHAnsi" w:eastAsiaTheme="minorEastAsia" w:hAnsiTheme="minorHAnsi" w:cstheme="minorBidi"/>
            <w:noProof/>
            <w:szCs w:val="20"/>
            <w:lang w:val="en-IN" w:eastAsia="en-IN" w:bidi="hi-IN"/>
          </w:rPr>
          <w:tab/>
        </w:r>
        <w:r w:rsidR="004C566A" w:rsidRPr="00397F2C">
          <w:rPr>
            <w:rStyle w:val="Hyperlink"/>
            <w:noProof/>
          </w:rPr>
          <w:t>NOC Dashboard</w:t>
        </w:r>
        <w:r w:rsidR="004C566A">
          <w:rPr>
            <w:noProof/>
            <w:webHidden/>
          </w:rPr>
          <w:tab/>
        </w:r>
        <w:r>
          <w:rPr>
            <w:noProof/>
            <w:webHidden/>
          </w:rPr>
          <w:fldChar w:fldCharType="begin"/>
        </w:r>
        <w:r w:rsidR="004C566A">
          <w:rPr>
            <w:noProof/>
            <w:webHidden/>
          </w:rPr>
          <w:instrText xml:space="preserve"> PAGEREF _Toc386981479 \h </w:instrText>
        </w:r>
        <w:r>
          <w:rPr>
            <w:noProof/>
            <w:webHidden/>
          </w:rPr>
        </w:r>
        <w:r>
          <w:rPr>
            <w:noProof/>
            <w:webHidden/>
          </w:rPr>
          <w:fldChar w:fldCharType="separate"/>
        </w:r>
        <w:r w:rsidR="004C566A">
          <w:rPr>
            <w:noProof/>
            <w:webHidden/>
          </w:rPr>
          <w:t>25</w:t>
        </w:r>
        <w:r>
          <w:rPr>
            <w:noProof/>
            <w:webHidden/>
          </w:rPr>
          <w:fldChar w:fldCharType="end"/>
        </w:r>
      </w:hyperlink>
    </w:p>
    <w:p w:rsidR="004C566A" w:rsidRDefault="002D1538">
      <w:pPr>
        <w:pStyle w:val="TOC1"/>
        <w:tabs>
          <w:tab w:val="left" w:pos="880"/>
          <w:tab w:val="right" w:leader="dot" w:pos="9350"/>
        </w:tabs>
        <w:rPr>
          <w:rFonts w:asciiTheme="minorHAnsi" w:eastAsiaTheme="minorEastAsia" w:hAnsiTheme="minorHAnsi" w:cstheme="minorBidi"/>
          <w:noProof/>
          <w:szCs w:val="20"/>
          <w:lang w:val="en-IN" w:eastAsia="en-IN" w:bidi="hi-IN"/>
        </w:rPr>
      </w:pPr>
      <w:hyperlink w:anchor="_Toc386981480" w:history="1">
        <w:r w:rsidR="004C566A" w:rsidRPr="00397F2C">
          <w:rPr>
            <w:rStyle w:val="Hyperlink"/>
            <w:noProof/>
          </w:rPr>
          <w:t>12.6.</w:t>
        </w:r>
        <w:r w:rsidR="004C566A">
          <w:rPr>
            <w:rFonts w:asciiTheme="minorHAnsi" w:eastAsiaTheme="minorEastAsia" w:hAnsiTheme="minorHAnsi" w:cstheme="minorBidi"/>
            <w:noProof/>
            <w:szCs w:val="20"/>
            <w:lang w:val="en-IN" w:eastAsia="en-IN" w:bidi="hi-IN"/>
          </w:rPr>
          <w:tab/>
        </w:r>
        <w:r w:rsidR="004C566A" w:rsidRPr="00397F2C">
          <w:rPr>
            <w:rStyle w:val="Hyperlink"/>
            <w:noProof/>
          </w:rPr>
          <w:t>Availability</w:t>
        </w:r>
        <w:r w:rsidR="004C566A">
          <w:rPr>
            <w:noProof/>
            <w:webHidden/>
          </w:rPr>
          <w:tab/>
        </w:r>
        <w:r>
          <w:rPr>
            <w:noProof/>
            <w:webHidden/>
          </w:rPr>
          <w:fldChar w:fldCharType="begin"/>
        </w:r>
        <w:r w:rsidR="004C566A">
          <w:rPr>
            <w:noProof/>
            <w:webHidden/>
          </w:rPr>
          <w:instrText xml:space="preserve"> PAGEREF _Toc386981480 \h </w:instrText>
        </w:r>
        <w:r>
          <w:rPr>
            <w:noProof/>
            <w:webHidden/>
          </w:rPr>
        </w:r>
        <w:r>
          <w:rPr>
            <w:noProof/>
            <w:webHidden/>
          </w:rPr>
          <w:fldChar w:fldCharType="separate"/>
        </w:r>
        <w:r w:rsidR="004C566A">
          <w:rPr>
            <w:noProof/>
            <w:webHidden/>
          </w:rPr>
          <w:t>25</w:t>
        </w:r>
        <w:r>
          <w:rPr>
            <w:noProof/>
            <w:webHidden/>
          </w:rPr>
          <w:fldChar w:fldCharType="end"/>
        </w:r>
      </w:hyperlink>
    </w:p>
    <w:p w:rsidR="004C566A" w:rsidRDefault="002D1538">
      <w:pPr>
        <w:pStyle w:val="TOC1"/>
        <w:tabs>
          <w:tab w:val="left" w:pos="660"/>
          <w:tab w:val="right" w:leader="dot" w:pos="9350"/>
        </w:tabs>
        <w:rPr>
          <w:rFonts w:asciiTheme="minorHAnsi" w:eastAsiaTheme="minorEastAsia" w:hAnsiTheme="minorHAnsi" w:cstheme="minorBidi"/>
          <w:noProof/>
          <w:szCs w:val="20"/>
          <w:lang w:val="en-IN" w:eastAsia="en-IN" w:bidi="hi-IN"/>
        </w:rPr>
      </w:pPr>
      <w:hyperlink w:anchor="_Toc386981481" w:history="1">
        <w:r w:rsidR="004C566A" w:rsidRPr="00397F2C">
          <w:rPr>
            <w:rStyle w:val="Hyperlink"/>
            <w:noProof/>
          </w:rPr>
          <w:t>13.</w:t>
        </w:r>
        <w:r w:rsidR="004C566A">
          <w:rPr>
            <w:rFonts w:asciiTheme="minorHAnsi" w:eastAsiaTheme="minorEastAsia" w:hAnsiTheme="minorHAnsi" w:cstheme="minorBidi"/>
            <w:noProof/>
            <w:szCs w:val="20"/>
            <w:lang w:val="en-IN" w:eastAsia="en-IN" w:bidi="hi-IN"/>
          </w:rPr>
          <w:tab/>
        </w:r>
        <w:r w:rsidR="004C566A" w:rsidRPr="00397F2C">
          <w:rPr>
            <w:rStyle w:val="Hyperlink"/>
            <w:noProof/>
          </w:rPr>
          <w:t>Future Enhancements</w:t>
        </w:r>
        <w:r w:rsidR="004C566A">
          <w:rPr>
            <w:noProof/>
            <w:webHidden/>
          </w:rPr>
          <w:tab/>
        </w:r>
        <w:r>
          <w:rPr>
            <w:noProof/>
            <w:webHidden/>
          </w:rPr>
          <w:fldChar w:fldCharType="begin"/>
        </w:r>
        <w:r w:rsidR="004C566A">
          <w:rPr>
            <w:noProof/>
            <w:webHidden/>
          </w:rPr>
          <w:instrText xml:space="preserve"> PAGEREF _Toc386981481 \h </w:instrText>
        </w:r>
        <w:r>
          <w:rPr>
            <w:noProof/>
            <w:webHidden/>
          </w:rPr>
        </w:r>
        <w:r>
          <w:rPr>
            <w:noProof/>
            <w:webHidden/>
          </w:rPr>
          <w:fldChar w:fldCharType="separate"/>
        </w:r>
        <w:r w:rsidR="004C566A">
          <w:rPr>
            <w:noProof/>
            <w:webHidden/>
          </w:rPr>
          <w:t>26</w:t>
        </w:r>
        <w:r>
          <w:rPr>
            <w:noProof/>
            <w:webHidden/>
          </w:rPr>
          <w:fldChar w:fldCharType="end"/>
        </w:r>
      </w:hyperlink>
    </w:p>
    <w:p w:rsidR="004C566A" w:rsidRDefault="002D1538">
      <w:pPr>
        <w:pStyle w:val="TOC1"/>
        <w:tabs>
          <w:tab w:val="right" w:leader="dot" w:pos="9350"/>
        </w:tabs>
        <w:rPr>
          <w:rFonts w:asciiTheme="minorHAnsi" w:eastAsiaTheme="minorEastAsia" w:hAnsiTheme="minorHAnsi" w:cstheme="minorBidi"/>
          <w:noProof/>
          <w:szCs w:val="20"/>
          <w:lang w:val="en-IN" w:eastAsia="en-IN" w:bidi="hi-IN"/>
        </w:rPr>
      </w:pPr>
      <w:hyperlink w:anchor="_Toc386981482" w:history="1">
        <w:r w:rsidR="004C566A" w:rsidRPr="00397F2C">
          <w:rPr>
            <w:rStyle w:val="Hyperlink"/>
            <w:rFonts w:cs="Calibri"/>
            <w:caps/>
            <w:noProof/>
          </w:rPr>
          <w:t>Revision History</w:t>
        </w:r>
        <w:r w:rsidR="004C566A">
          <w:rPr>
            <w:noProof/>
            <w:webHidden/>
          </w:rPr>
          <w:tab/>
        </w:r>
        <w:r>
          <w:rPr>
            <w:noProof/>
            <w:webHidden/>
          </w:rPr>
          <w:fldChar w:fldCharType="begin"/>
        </w:r>
        <w:r w:rsidR="004C566A">
          <w:rPr>
            <w:noProof/>
            <w:webHidden/>
          </w:rPr>
          <w:instrText xml:space="preserve"> PAGEREF _Toc386981482 \h </w:instrText>
        </w:r>
        <w:r>
          <w:rPr>
            <w:noProof/>
            <w:webHidden/>
          </w:rPr>
        </w:r>
        <w:r>
          <w:rPr>
            <w:noProof/>
            <w:webHidden/>
          </w:rPr>
          <w:fldChar w:fldCharType="separate"/>
        </w:r>
        <w:r w:rsidR="004C566A">
          <w:rPr>
            <w:noProof/>
            <w:webHidden/>
          </w:rPr>
          <w:t>26</w:t>
        </w:r>
        <w:r>
          <w:rPr>
            <w:noProof/>
            <w:webHidden/>
          </w:rPr>
          <w:fldChar w:fldCharType="end"/>
        </w:r>
      </w:hyperlink>
    </w:p>
    <w:p w:rsidR="00DA714D" w:rsidRPr="00E035FD" w:rsidRDefault="002D1538" w:rsidP="001B0DBF">
      <w:pPr>
        <w:spacing w:line="240" w:lineRule="auto"/>
      </w:pPr>
      <w:r w:rsidRPr="00E035FD">
        <w:fldChar w:fldCharType="end"/>
      </w:r>
    </w:p>
    <w:p w:rsidR="00AD2406" w:rsidRPr="00E035FD" w:rsidRDefault="00DA714D" w:rsidP="005551CE">
      <w:pPr>
        <w:pStyle w:val="Heading1"/>
        <w:rPr>
          <w:rFonts w:ascii="Calibri" w:hAnsi="Calibri"/>
          <w:color w:val="auto"/>
        </w:rPr>
      </w:pPr>
      <w:r w:rsidRPr="00E035FD">
        <w:rPr>
          <w:rFonts w:ascii="Calibri" w:hAnsi="Calibri"/>
          <w:color w:val="auto"/>
        </w:rPr>
        <w:br w:type="page"/>
      </w:r>
    </w:p>
    <w:p w:rsidR="0043298D" w:rsidRPr="00E035FD" w:rsidRDefault="0043298D" w:rsidP="00CA4667">
      <w:pPr>
        <w:pStyle w:val="Heading1"/>
        <w:numPr>
          <w:ilvl w:val="0"/>
          <w:numId w:val="1"/>
        </w:numPr>
        <w:rPr>
          <w:rFonts w:ascii="Calibri" w:hAnsi="Calibri"/>
          <w:color w:val="auto"/>
        </w:rPr>
      </w:pPr>
      <w:bookmarkStart w:id="1" w:name="_Toc303857941"/>
      <w:bookmarkStart w:id="2" w:name="_Toc386981433"/>
      <w:r w:rsidRPr="00E035FD">
        <w:rPr>
          <w:rFonts w:ascii="Calibri" w:hAnsi="Calibri"/>
          <w:color w:val="auto"/>
        </w:rPr>
        <w:lastRenderedPageBreak/>
        <w:t>Title</w:t>
      </w:r>
      <w:bookmarkEnd w:id="1"/>
      <w:bookmarkEnd w:id="2"/>
    </w:p>
    <w:p w:rsidR="0043298D" w:rsidRPr="00E035FD" w:rsidRDefault="0043298D" w:rsidP="0043298D">
      <w:pPr>
        <w:ind w:firstLine="720"/>
      </w:pPr>
      <w:r w:rsidRPr="00E035FD">
        <w:t xml:space="preserve">Project Code: </w:t>
      </w:r>
      <w:r w:rsidR="00B8405D">
        <w:tab/>
      </w:r>
      <w:r w:rsidR="00B8405D">
        <w:tab/>
      </w:r>
      <w:r w:rsidR="00564DAD" w:rsidRPr="00564DAD">
        <w:rPr>
          <w:b/>
          <w:bCs/>
        </w:rPr>
        <w:t>PRJ201</w:t>
      </w:r>
    </w:p>
    <w:p w:rsidR="0043298D" w:rsidRPr="00E035FD" w:rsidRDefault="0043298D" w:rsidP="0043298D">
      <w:pPr>
        <w:ind w:firstLine="720"/>
      </w:pPr>
      <w:r w:rsidRPr="00E035FD">
        <w:t xml:space="preserve">Project Name: </w:t>
      </w:r>
      <w:r w:rsidR="00B8405D">
        <w:tab/>
      </w:r>
      <w:r w:rsidR="00B8405D">
        <w:tab/>
      </w:r>
      <w:r w:rsidR="00F41790">
        <w:rPr>
          <w:b/>
          <w:bCs/>
        </w:rPr>
        <w:t>A</w:t>
      </w:r>
      <w:r w:rsidR="00B8405D" w:rsidRPr="00B94CED">
        <w:rPr>
          <w:b/>
          <w:bCs/>
        </w:rPr>
        <w:t>SAPI v2.1</w:t>
      </w:r>
    </w:p>
    <w:p w:rsidR="0043298D" w:rsidRPr="00E035FD" w:rsidRDefault="0043298D" w:rsidP="0043298D">
      <w:pPr>
        <w:ind w:firstLine="720"/>
      </w:pPr>
      <w:r w:rsidRPr="00E035FD">
        <w:t xml:space="preserve">System Name: </w:t>
      </w:r>
      <w:r w:rsidR="00B8405D">
        <w:tab/>
      </w:r>
      <w:r w:rsidR="00B8405D">
        <w:tab/>
      </w:r>
      <w:r w:rsidR="00B8405D" w:rsidRPr="00B94CED">
        <w:rPr>
          <w:b/>
          <w:bCs/>
        </w:rPr>
        <w:t>COMMON API</w:t>
      </w:r>
      <w:r w:rsidR="00B94CED" w:rsidRPr="00B94CED">
        <w:rPr>
          <w:b/>
          <w:bCs/>
        </w:rPr>
        <w:t>s</w:t>
      </w:r>
    </w:p>
    <w:p w:rsidR="0043298D" w:rsidRPr="00E035FD" w:rsidRDefault="0043298D" w:rsidP="0043298D">
      <w:pPr>
        <w:ind w:firstLine="720"/>
      </w:pPr>
      <w:r w:rsidRPr="00E035FD">
        <w:t xml:space="preserve">Component Name: </w:t>
      </w:r>
      <w:r w:rsidR="00B8405D">
        <w:tab/>
      </w:r>
      <w:r w:rsidR="00B8405D" w:rsidRPr="00B94CED">
        <w:rPr>
          <w:b/>
          <w:bCs/>
        </w:rPr>
        <w:t>COMMON APIs</w:t>
      </w:r>
    </w:p>
    <w:p w:rsidR="0043298D" w:rsidRPr="00E035FD" w:rsidRDefault="0043298D" w:rsidP="00CA4667">
      <w:pPr>
        <w:pStyle w:val="Heading1"/>
        <w:numPr>
          <w:ilvl w:val="0"/>
          <w:numId w:val="1"/>
        </w:numPr>
        <w:rPr>
          <w:rFonts w:ascii="Calibri" w:hAnsi="Calibri"/>
          <w:color w:val="auto"/>
        </w:rPr>
      </w:pPr>
      <w:bookmarkStart w:id="3" w:name="_Toc303857942"/>
      <w:bookmarkStart w:id="4" w:name="_Toc386981434"/>
      <w:r w:rsidRPr="00E035FD">
        <w:rPr>
          <w:rFonts w:ascii="Calibri" w:hAnsi="Calibri"/>
          <w:color w:val="auto"/>
        </w:rPr>
        <w:t>Introduction</w:t>
      </w:r>
      <w:bookmarkEnd w:id="3"/>
      <w:bookmarkEnd w:id="4"/>
    </w:p>
    <w:p w:rsidR="00F41790" w:rsidRDefault="00B8405D" w:rsidP="00B8405D">
      <w:r>
        <w:t xml:space="preserve">The initial </w:t>
      </w:r>
      <w:r w:rsidR="00C84462">
        <w:t xml:space="preserve">Mind Tree </w:t>
      </w:r>
      <w:r>
        <w:t xml:space="preserve">version of </w:t>
      </w:r>
      <w:r w:rsidR="00F41790">
        <w:t xml:space="preserve">advance </w:t>
      </w:r>
      <w:r>
        <w:t xml:space="preserve">search API (hence forth called as version 1.0) has be written to lookup resident </w:t>
      </w:r>
      <w:r w:rsidR="00F41790">
        <w:t>details using combination of solar index search. This option is primarily used in Admin Portal when resident EID, ENO, REFID or UID is not known. Exposing this capability of search using partial data fields related to resident and enrolment related data fields help find a lost EID or UID for the resident.</w:t>
      </w:r>
    </w:p>
    <w:p w:rsidR="00B8405D" w:rsidRDefault="004B2E67" w:rsidP="00B8405D">
      <w:r>
        <w:t>This existing v1.0 workflow shall be enhanced to make the lookup process secure and easily usable:</w:t>
      </w:r>
    </w:p>
    <w:p w:rsidR="006E0CF1" w:rsidRDefault="006E0CF1" w:rsidP="006E0CF1">
      <w:pPr>
        <w:pStyle w:val="ListParagraph"/>
        <w:numPr>
          <w:ilvl w:val="0"/>
          <w:numId w:val="3"/>
        </w:numPr>
      </w:pPr>
      <w:r>
        <w:t>Allow querying against the resident database only if the query parameters are well defined so that the search result DO NOT exceed the policy limit of 19 records.</w:t>
      </w:r>
    </w:p>
    <w:p w:rsidR="006E0CF1" w:rsidRDefault="006E0CF1" w:rsidP="006E0CF1">
      <w:pPr>
        <w:pStyle w:val="ListParagraph"/>
        <w:numPr>
          <w:ilvl w:val="0"/>
          <w:numId w:val="3"/>
        </w:numPr>
      </w:pPr>
      <w:r>
        <w:t>This policy (</w:t>
      </w:r>
      <w:r w:rsidRPr="009A67E6">
        <w:t>MAX_SEARCH_RESULTS_ALLOWED_POLICY</w:t>
      </w:r>
      <w:r>
        <w:t>) shall NOT be exposed out to the caller and will be internally controlled by the ASAPI as part of a constant variable.</w:t>
      </w:r>
    </w:p>
    <w:p w:rsidR="006E0CF1" w:rsidRDefault="006E0CF1" w:rsidP="006E0CF1">
      <w:pPr>
        <w:pStyle w:val="ListParagraph"/>
        <w:numPr>
          <w:ilvl w:val="0"/>
          <w:numId w:val="3"/>
        </w:numPr>
      </w:pPr>
      <w:r>
        <w:t>ASAPI shall lookup against SOLR indexes first and apply the policy (</w:t>
      </w:r>
      <w:r w:rsidRPr="009A67E6">
        <w:t>MAX_SEARCH_RESULTS_ALLOWED_POLICY</w:t>
      </w:r>
      <w:r>
        <w:t xml:space="preserve">) to process the request or return an error code for retry. </w:t>
      </w:r>
    </w:p>
    <w:p w:rsidR="006E0CF1" w:rsidRDefault="006E0CF1" w:rsidP="006E0CF1">
      <w:pPr>
        <w:pStyle w:val="ListParagraph"/>
        <w:numPr>
          <w:ilvl w:val="0"/>
          <w:numId w:val="3"/>
        </w:numPr>
      </w:pPr>
      <w:r>
        <w:t>Ensures 100’s of records are not searched!</w:t>
      </w:r>
    </w:p>
    <w:p w:rsidR="006E0CF1" w:rsidRDefault="006E0CF1" w:rsidP="006E0CF1">
      <w:pPr>
        <w:pStyle w:val="ListParagraph"/>
        <w:numPr>
          <w:ilvl w:val="0"/>
          <w:numId w:val="3"/>
        </w:numPr>
      </w:pPr>
      <w:r>
        <w:t xml:space="preserve">Expose the existing feature to an API </w:t>
      </w:r>
    </w:p>
    <w:p w:rsidR="006E0CF1" w:rsidRDefault="006E0CF1" w:rsidP="006E0CF1">
      <w:pPr>
        <w:pStyle w:val="ListParagraph"/>
        <w:numPr>
          <w:ilvl w:val="0"/>
          <w:numId w:val="3"/>
        </w:numPr>
      </w:pPr>
      <w:r>
        <w:t>The new Advanced Search API (ASAPI) can be easily integrated by resident’s self service portal,  SMS, CRM applications used by Contact Center to help resident find the Lost UID/EID details</w:t>
      </w:r>
    </w:p>
    <w:p w:rsidR="006E0CF1" w:rsidRDefault="006E0CF1" w:rsidP="006E0CF1">
      <w:pPr>
        <w:pStyle w:val="ListParagraph"/>
        <w:numPr>
          <w:ilvl w:val="0"/>
          <w:numId w:val="3"/>
        </w:numPr>
      </w:pPr>
      <w:r>
        <w:t>Additionally the existing logic can be re-designed better to make it more efficient and faster and improve the user experience.</w:t>
      </w:r>
    </w:p>
    <w:p w:rsidR="006E0CF1" w:rsidRDefault="006E0CF1" w:rsidP="006E0CF1">
      <w:pPr>
        <w:pStyle w:val="ListParagraph"/>
      </w:pPr>
    </w:p>
    <w:p w:rsidR="007A2723" w:rsidRDefault="007A2723">
      <w:pPr>
        <w:spacing w:after="0" w:line="240" w:lineRule="auto"/>
      </w:pPr>
      <w:r>
        <w:br w:type="page"/>
      </w:r>
    </w:p>
    <w:p w:rsidR="00D1328E" w:rsidRPr="00E035FD" w:rsidRDefault="00D1328E" w:rsidP="00CA4667">
      <w:pPr>
        <w:pStyle w:val="Heading1"/>
        <w:numPr>
          <w:ilvl w:val="0"/>
          <w:numId w:val="1"/>
        </w:numPr>
        <w:rPr>
          <w:rFonts w:ascii="Calibri" w:hAnsi="Calibri"/>
          <w:color w:val="auto"/>
        </w:rPr>
      </w:pPr>
      <w:bookmarkStart w:id="5" w:name="_Toc386981435"/>
      <w:bookmarkStart w:id="6" w:name="_Toc303857943"/>
      <w:r w:rsidRPr="00E035FD">
        <w:rPr>
          <w:rFonts w:ascii="Calibri" w:hAnsi="Calibri"/>
          <w:color w:val="auto"/>
        </w:rPr>
        <w:lastRenderedPageBreak/>
        <w:t>Purpose</w:t>
      </w:r>
      <w:bookmarkEnd w:id="5"/>
      <w:r w:rsidRPr="00E035FD">
        <w:rPr>
          <w:rFonts w:ascii="Calibri" w:hAnsi="Calibri"/>
          <w:color w:val="auto"/>
        </w:rPr>
        <w:t xml:space="preserve"> </w:t>
      </w:r>
    </w:p>
    <w:p w:rsidR="00D1328E" w:rsidRPr="00E035FD" w:rsidRDefault="00D1328E" w:rsidP="00CA4667">
      <w:pPr>
        <w:pStyle w:val="Heading1"/>
        <w:numPr>
          <w:ilvl w:val="1"/>
          <w:numId w:val="1"/>
        </w:numPr>
        <w:rPr>
          <w:rFonts w:ascii="Calibri" w:hAnsi="Calibri"/>
          <w:color w:val="auto"/>
        </w:rPr>
      </w:pPr>
      <w:bookmarkStart w:id="7" w:name="_Toc386981436"/>
      <w:r w:rsidRPr="00E035FD">
        <w:rPr>
          <w:rFonts w:ascii="Calibri" w:hAnsi="Calibri"/>
          <w:color w:val="auto"/>
        </w:rPr>
        <w:t>Target Audience</w:t>
      </w:r>
      <w:bookmarkEnd w:id="7"/>
    </w:p>
    <w:p w:rsidR="008A32C0" w:rsidRDefault="008A32C0" w:rsidP="008A32C0">
      <w:pPr>
        <w:pStyle w:val="ListParagraph"/>
        <w:ind w:left="1440"/>
      </w:pPr>
      <w:r>
        <w:t>The relevance to this document is for the below teams, in the order precedence:</w:t>
      </w:r>
    </w:p>
    <w:p w:rsidR="00D1328E" w:rsidRDefault="008A32C0" w:rsidP="008A32C0">
      <w:pPr>
        <w:pStyle w:val="ListParagraph"/>
        <w:numPr>
          <w:ilvl w:val="0"/>
          <w:numId w:val="16"/>
        </w:numPr>
        <w:ind w:firstLine="545"/>
      </w:pPr>
      <w:r>
        <w:tab/>
        <w:t>Architects</w:t>
      </w:r>
    </w:p>
    <w:p w:rsidR="008A32C0" w:rsidRDefault="008A32C0" w:rsidP="008A32C0">
      <w:pPr>
        <w:pStyle w:val="ListParagraph"/>
        <w:numPr>
          <w:ilvl w:val="0"/>
          <w:numId w:val="16"/>
        </w:numPr>
        <w:ind w:firstLine="545"/>
      </w:pPr>
      <w:r>
        <w:tab/>
        <w:t>Developers</w:t>
      </w:r>
    </w:p>
    <w:p w:rsidR="008A32C0" w:rsidRDefault="008A32C0" w:rsidP="008A32C0">
      <w:pPr>
        <w:pStyle w:val="ListParagraph"/>
        <w:numPr>
          <w:ilvl w:val="0"/>
          <w:numId w:val="16"/>
        </w:numPr>
        <w:ind w:firstLine="545"/>
      </w:pPr>
      <w:r>
        <w:t>QA Team</w:t>
      </w:r>
    </w:p>
    <w:p w:rsidR="008A32C0" w:rsidRPr="00E035FD" w:rsidRDefault="008A32C0" w:rsidP="008A32C0">
      <w:pPr>
        <w:pStyle w:val="ListParagraph"/>
        <w:numPr>
          <w:ilvl w:val="0"/>
          <w:numId w:val="16"/>
        </w:numPr>
        <w:ind w:firstLine="545"/>
      </w:pPr>
      <w:r>
        <w:t>Business Team</w:t>
      </w:r>
    </w:p>
    <w:p w:rsidR="00D1328E" w:rsidRPr="00E035FD" w:rsidRDefault="00D1328E" w:rsidP="00CA4667">
      <w:pPr>
        <w:pStyle w:val="Heading1"/>
        <w:numPr>
          <w:ilvl w:val="1"/>
          <w:numId w:val="1"/>
        </w:numPr>
        <w:rPr>
          <w:rFonts w:ascii="Calibri" w:hAnsi="Calibri"/>
          <w:color w:val="auto"/>
        </w:rPr>
      </w:pPr>
      <w:bookmarkStart w:id="8" w:name="_Toc386981437"/>
      <w:r w:rsidRPr="00E035FD">
        <w:rPr>
          <w:rFonts w:ascii="Calibri" w:hAnsi="Calibri"/>
          <w:color w:val="auto"/>
        </w:rPr>
        <w:t>Next Step</w:t>
      </w:r>
      <w:bookmarkEnd w:id="8"/>
    </w:p>
    <w:p w:rsidR="007024DB" w:rsidRDefault="007024DB" w:rsidP="007024DB">
      <w:pPr>
        <w:pStyle w:val="Heading8"/>
        <w:numPr>
          <w:ilvl w:val="0"/>
          <w:numId w:val="10"/>
        </w:numPr>
        <w:jc w:val="both"/>
        <w:rPr>
          <w:rFonts w:ascii="Calibri" w:hAnsi="Calibri"/>
          <w:color w:val="auto"/>
          <w:sz w:val="22"/>
          <w:szCs w:val="22"/>
        </w:rPr>
      </w:pPr>
      <w:r>
        <w:rPr>
          <w:rFonts w:ascii="Calibri" w:hAnsi="Calibri"/>
          <w:color w:val="auto"/>
          <w:sz w:val="22"/>
          <w:szCs w:val="22"/>
        </w:rPr>
        <w:t xml:space="preserve">Development team create Low Level Design Document (LLD) </w:t>
      </w:r>
    </w:p>
    <w:p w:rsidR="00795C1E" w:rsidRPr="00795C1E" w:rsidRDefault="007A2723" w:rsidP="00795C1E">
      <w:pPr>
        <w:pStyle w:val="Heading8"/>
        <w:numPr>
          <w:ilvl w:val="0"/>
          <w:numId w:val="10"/>
        </w:numPr>
        <w:jc w:val="both"/>
        <w:rPr>
          <w:rFonts w:ascii="Calibri" w:hAnsi="Calibri"/>
          <w:color w:val="auto"/>
          <w:sz w:val="22"/>
          <w:szCs w:val="22"/>
        </w:rPr>
      </w:pPr>
      <w:r>
        <w:rPr>
          <w:rFonts w:ascii="Calibri" w:hAnsi="Calibri"/>
          <w:color w:val="auto"/>
          <w:sz w:val="22"/>
          <w:szCs w:val="22"/>
        </w:rPr>
        <w:t>Develop the v2.5</w:t>
      </w:r>
      <w:r w:rsidR="007024DB">
        <w:rPr>
          <w:rFonts w:ascii="Calibri" w:hAnsi="Calibri"/>
          <w:color w:val="auto"/>
          <w:sz w:val="22"/>
          <w:szCs w:val="22"/>
        </w:rPr>
        <w:t xml:space="preserve"> service by re-factoring the existing code to make sure the code is modular and re-usable</w:t>
      </w:r>
    </w:p>
    <w:p w:rsidR="00795C1E" w:rsidRPr="00795C1E" w:rsidRDefault="00795C1E" w:rsidP="00795C1E">
      <w:pPr>
        <w:pStyle w:val="Heading8"/>
        <w:numPr>
          <w:ilvl w:val="0"/>
          <w:numId w:val="10"/>
        </w:numPr>
        <w:jc w:val="both"/>
        <w:rPr>
          <w:rFonts w:ascii="Calibri" w:hAnsi="Calibri"/>
          <w:b/>
          <w:bCs/>
          <w:color w:val="auto"/>
          <w:sz w:val="22"/>
          <w:szCs w:val="22"/>
        </w:rPr>
      </w:pPr>
      <w:r w:rsidRPr="00795C1E">
        <w:rPr>
          <w:rFonts w:ascii="Calibri" w:hAnsi="Calibri"/>
          <w:b/>
          <w:bCs/>
          <w:color w:val="auto"/>
          <w:sz w:val="22"/>
          <w:szCs w:val="22"/>
        </w:rPr>
        <w:t>The Low Level Design Document should create a detailed flow chart with various path based on request/response signatures, data flow and response codes defined in various sections of this document.</w:t>
      </w:r>
    </w:p>
    <w:p w:rsidR="007024DB" w:rsidRDefault="007024DB" w:rsidP="007024DB">
      <w:pPr>
        <w:pStyle w:val="Heading8"/>
        <w:numPr>
          <w:ilvl w:val="0"/>
          <w:numId w:val="10"/>
        </w:numPr>
        <w:jc w:val="both"/>
        <w:rPr>
          <w:rFonts w:ascii="Calibri" w:hAnsi="Calibri"/>
          <w:color w:val="auto"/>
          <w:sz w:val="22"/>
          <w:szCs w:val="22"/>
        </w:rPr>
      </w:pPr>
      <w:r>
        <w:rPr>
          <w:rFonts w:ascii="Calibri" w:hAnsi="Calibri"/>
          <w:color w:val="auto"/>
          <w:sz w:val="22"/>
          <w:szCs w:val="22"/>
        </w:rPr>
        <w:t xml:space="preserve">Implement all the non-functional features listed in this HLD </w:t>
      </w:r>
    </w:p>
    <w:p w:rsidR="00795C1E" w:rsidRPr="00795C1E" w:rsidRDefault="00795C1E" w:rsidP="00795C1E"/>
    <w:p w:rsidR="00E253DB" w:rsidRPr="00E035FD" w:rsidRDefault="00E253DB" w:rsidP="00CA4667">
      <w:pPr>
        <w:pStyle w:val="Heading1"/>
        <w:numPr>
          <w:ilvl w:val="0"/>
          <w:numId w:val="1"/>
        </w:numPr>
        <w:rPr>
          <w:rFonts w:ascii="Calibri" w:hAnsi="Calibri"/>
          <w:color w:val="auto"/>
        </w:rPr>
      </w:pPr>
      <w:bookmarkStart w:id="9" w:name="_Toc386981438"/>
      <w:r w:rsidRPr="00E035FD">
        <w:rPr>
          <w:rFonts w:ascii="Calibri" w:hAnsi="Calibri"/>
          <w:color w:val="auto"/>
        </w:rPr>
        <w:lastRenderedPageBreak/>
        <w:t>Traceability</w:t>
      </w:r>
      <w:bookmarkEnd w:id="9"/>
      <w:r w:rsidRPr="00E035FD">
        <w:rPr>
          <w:rFonts w:ascii="Calibri" w:hAnsi="Calibri"/>
          <w:color w:val="auto"/>
        </w:rPr>
        <w:t xml:space="preserve"> </w:t>
      </w:r>
    </w:p>
    <w:p w:rsidR="00E253DB" w:rsidRPr="00E035FD" w:rsidRDefault="00E253DB" w:rsidP="00CA4667">
      <w:pPr>
        <w:pStyle w:val="Heading1"/>
        <w:numPr>
          <w:ilvl w:val="1"/>
          <w:numId w:val="1"/>
        </w:numPr>
        <w:rPr>
          <w:rFonts w:ascii="Calibri" w:hAnsi="Calibri"/>
          <w:color w:val="auto"/>
        </w:rPr>
      </w:pPr>
      <w:bookmarkStart w:id="10" w:name="_Toc386981439"/>
      <w:r w:rsidRPr="00E035FD">
        <w:rPr>
          <w:rFonts w:ascii="Calibri" w:hAnsi="Calibri"/>
          <w:color w:val="auto"/>
        </w:rPr>
        <w:t>Technical Mapping</w:t>
      </w:r>
      <w:bookmarkEnd w:id="10"/>
    </w:p>
    <w:p w:rsidR="00E253DB" w:rsidRPr="00E035FD" w:rsidRDefault="00E253DB" w:rsidP="00E253DB">
      <w:pPr>
        <w:pStyle w:val="Heading8"/>
        <w:ind w:left="720"/>
        <w:jc w:val="both"/>
        <w:rPr>
          <w:rFonts w:ascii="Calibri" w:hAnsi="Calibri"/>
          <w:color w:val="auto"/>
          <w:sz w:val="22"/>
          <w:szCs w:val="22"/>
        </w:rPr>
      </w:pPr>
      <w:r w:rsidRPr="0062437E">
        <w:rPr>
          <w:rFonts w:ascii="Calibri" w:hAnsi="Calibri"/>
          <w:color w:val="auto"/>
          <w:sz w:val="22"/>
          <w:szCs w:val="22"/>
          <w:highlight w:val="yellow"/>
        </w:rPr>
        <w:t>&lt;&lt; BRD to Technical mapping &gt;&gt;</w:t>
      </w:r>
    </w:p>
    <w:p w:rsidR="00E253DB" w:rsidRPr="00E035FD" w:rsidRDefault="00E253DB" w:rsidP="00CA4667">
      <w:pPr>
        <w:pStyle w:val="Heading1"/>
        <w:numPr>
          <w:ilvl w:val="1"/>
          <w:numId w:val="1"/>
        </w:numPr>
        <w:rPr>
          <w:rFonts w:ascii="Calibri" w:hAnsi="Calibri"/>
          <w:color w:val="auto"/>
        </w:rPr>
      </w:pPr>
      <w:bookmarkStart w:id="11" w:name="_Toc386981440"/>
      <w:r w:rsidRPr="00E035FD">
        <w:rPr>
          <w:rFonts w:ascii="Calibri" w:hAnsi="Calibri"/>
          <w:color w:val="auto"/>
        </w:rPr>
        <w:t>Functional Mapping</w:t>
      </w:r>
      <w:bookmarkEnd w:id="11"/>
    </w:p>
    <w:p w:rsidR="00E253DB" w:rsidRPr="00E035FD" w:rsidRDefault="00E253DB" w:rsidP="00E253DB">
      <w:pPr>
        <w:pStyle w:val="Heading8"/>
        <w:ind w:left="720"/>
        <w:jc w:val="both"/>
        <w:rPr>
          <w:rFonts w:ascii="Calibri" w:hAnsi="Calibri"/>
          <w:color w:val="auto"/>
          <w:sz w:val="22"/>
          <w:szCs w:val="22"/>
        </w:rPr>
      </w:pPr>
      <w:r w:rsidRPr="0062437E">
        <w:rPr>
          <w:rFonts w:ascii="Calibri" w:hAnsi="Calibri"/>
          <w:color w:val="auto"/>
          <w:sz w:val="22"/>
          <w:szCs w:val="22"/>
          <w:highlight w:val="yellow"/>
        </w:rPr>
        <w:t>&lt;&lt; BRD to functional mapping &gt;&gt;</w:t>
      </w:r>
    </w:p>
    <w:p w:rsidR="00E253DB" w:rsidRPr="00E035FD" w:rsidRDefault="00E253DB" w:rsidP="00CA4667">
      <w:pPr>
        <w:pStyle w:val="Heading1"/>
        <w:numPr>
          <w:ilvl w:val="1"/>
          <w:numId w:val="1"/>
        </w:numPr>
        <w:rPr>
          <w:rFonts w:ascii="Calibri" w:hAnsi="Calibri"/>
          <w:color w:val="auto"/>
        </w:rPr>
      </w:pPr>
      <w:bookmarkStart w:id="12" w:name="_Toc386981441"/>
      <w:r w:rsidRPr="00E035FD">
        <w:rPr>
          <w:rFonts w:ascii="Calibri" w:hAnsi="Calibri"/>
          <w:color w:val="auto"/>
        </w:rPr>
        <w:t>Non-Functional Mapping</w:t>
      </w:r>
      <w:bookmarkEnd w:id="12"/>
    </w:p>
    <w:p w:rsidR="00DF3406" w:rsidRPr="00E035FD" w:rsidRDefault="00DF3406" w:rsidP="00CA4667">
      <w:pPr>
        <w:pStyle w:val="Heading1"/>
        <w:numPr>
          <w:ilvl w:val="0"/>
          <w:numId w:val="1"/>
        </w:numPr>
        <w:rPr>
          <w:rFonts w:ascii="Calibri" w:hAnsi="Calibri"/>
          <w:color w:val="auto"/>
        </w:rPr>
      </w:pPr>
      <w:bookmarkStart w:id="13" w:name="_Toc386981442"/>
      <w:r w:rsidRPr="00E035FD">
        <w:rPr>
          <w:rFonts w:ascii="Calibri" w:hAnsi="Calibri"/>
          <w:color w:val="auto"/>
        </w:rPr>
        <w:t>Design Considerations</w:t>
      </w:r>
      <w:bookmarkEnd w:id="13"/>
      <w:r w:rsidRPr="00E035FD">
        <w:rPr>
          <w:rFonts w:ascii="Calibri" w:hAnsi="Calibri"/>
          <w:color w:val="auto"/>
        </w:rPr>
        <w:t xml:space="preserve"> </w:t>
      </w:r>
    </w:p>
    <w:p w:rsidR="00DF3406" w:rsidRPr="007A2723" w:rsidRDefault="00DF3406" w:rsidP="007A2723">
      <w:pPr>
        <w:pStyle w:val="Heading2"/>
        <w:numPr>
          <w:ilvl w:val="1"/>
          <w:numId w:val="1"/>
        </w:numPr>
        <w:rPr>
          <w:rFonts w:ascii="Calibri" w:hAnsi="Calibri"/>
          <w:color w:val="auto"/>
        </w:rPr>
      </w:pPr>
      <w:bookmarkStart w:id="14" w:name="_Toc303857954"/>
      <w:bookmarkStart w:id="15" w:name="_Toc386981443"/>
      <w:r w:rsidRPr="00E035FD">
        <w:rPr>
          <w:rFonts w:ascii="Calibri" w:hAnsi="Calibri"/>
          <w:color w:val="auto"/>
        </w:rPr>
        <w:t>Assumptions</w:t>
      </w:r>
      <w:bookmarkEnd w:id="14"/>
      <w:bookmarkEnd w:id="15"/>
    </w:p>
    <w:p w:rsidR="0062437E" w:rsidRDefault="007A2723" w:rsidP="007A2723">
      <w:pPr>
        <w:pStyle w:val="BodyText"/>
        <w:numPr>
          <w:ilvl w:val="0"/>
          <w:numId w:val="11"/>
        </w:numPr>
        <w:ind w:left="1276" w:hanging="229"/>
        <w:jc w:val="both"/>
        <w:rPr>
          <w:rFonts w:cs="Arial"/>
        </w:rPr>
      </w:pPr>
      <w:r>
        <w:rPr>
          <w:rFonts w:cs="Arial"/>
        </w:rPr>
        <w:t>ASAPI v2.5 shall work seamlessly and enable admin portal to work more efficiently by limiting the search result output to a policy level controlled number of records.</w:t>
      </w:r>
    </w:p>
    <w:p w:rsidR="00391EF3" w:rsidRDefault="00391EF3" w:rsidP="007A2723">
      <w:pPr>
        <w:pStyle w:val="BodyText"/>
        <w:numPr>
          <w:ilvl w:val="0"/>
          <w:numId w:val="11"/>
        </w:numPr>
        <w:ind w:left="1276" w:hanging="229"/>
        <w:jc w:val="both"/>
        <w:rPr>
          <w:rFonts w:cs="Arial"/>
        </w:rPr>
      </w:pPr>
      <w:r>
        <w:rPr>
          <w:rFonts w:cs="Arial"/>
        </w:rPr>
        <w:t>Having this feature exposed as a REST end point shall allow other application to search resident data store in a controlled manner and enable services like finding out Lost EID/UID numbers.</w:t>
      </w:r>
    </w:p>
    <w:p w:rsidR="00391EF3" w:rsidRDefault="00391EF3" w:rsidP="007A2723">
      <w:pPr>
        <w:pStyle w:val="BodyText"/>
        <w:numPr>
          <w:ilvl w:val="0"/>
          <w:numId w:val="11"/>
        </w:numPr>
        <w:ind w:left="1276" w:hanging="229"/>
        <w:jc w:val="both"/>
        <w:rPr>
          <w:rFonts w:cs="Arial"/>
        </w:rPr>
      </w:pPr>
      <w:r>
        <w:rPr>
          <w:rFonts w:cs="Arial"/>
        </w:rPr>
        <w:t>Considering the sensitivity of the accessing the resident store, only the application hosted in CIDR shall have access to ASAPI rest end point</w:t>
      </w:r>
    </w:p>
    <w:p w:rsidR="003E4E6D" w:rsidRPr="009E31B5" w:rsidRDefault="007B19A0" w:rsidP="009E31B5">
      <w:pPr>
        <w:pStyle w:val="BodyText"/>
        <w:numPr>
          <w:ilvl w:val="0"/>
          <w:numId w:val="11"/>
        </w:numPr>
        <w:ind w:left="1276" w:hanging="229"/>
        <w:jc w:val="both"/>
        <w:rPr>
          <w:rFonts w:cs="Arial"/>
        </w:rPr>
      </w:pPr>
      <w:r>
        <w:rPr>
          <w:rFonts w:cs="Arial"/>
        </w:rPr>
        <w:t>Applications integrating with ASAP shall make sure the resident information is shared only thorough secure channels like resident’s registered email or mobile number</w:t>
      </w:r>
    </w:p>
    <w:p w:rsidR="00DF3406" w:rsidRPr="00E035FD" w:rsidRDefault="00DF3406" w:rsidP="00CA4667">
      <w:pPr>
        <w:pStyle w:val="Heading2"/>
        <w:numPr>
          <w:ilvl w:val="1"/>
          <w:numId w:val="1"/>
        </w:numPr>
        <w:rPr>
          <w:rFonts w:ascii="Calibri" w:hAnsi="Calibri"/>
          <w:color w:val="auto"/>
        </w:rPr>
      </w:pPr>
      <w:bookmarkStart w:id="16" w:name="_Toc303857955"/>
      <w:r w:rsidRPr="00E035FD">
        <w:rPr>
          <w:rFonts w:ascii="Calibri" w:hAnsi="Calibri"/>
          <w:color w:val="auto"/>
        </w:rPr>
        <w:t xml:space="preserve"> </w:t>
      </w:r>
      <w:bookmarkStart w:id="17" w:name="_Toc386981444"/>
      <w:r w:rsidRPr="00E035FD">
        <w:rPr>
          <w:rFonts w:ascii="Calibri" w:hAnsi="Calibri"/>
          <w:color w:val="auto"/>
        </w:rPr>
        <w:t>Limitations &amp; Constraints</w:t>
      </w:r>
      <w:bookmarkEnd w:id="16"/>
      <w:bookmarkEnd w:id="17"/>
    </w:p>
    <w:p w:rsidR="0062437E" w:rsidRPr="00782552" w:rsidRDefault="00782552" w:rsidP="00782552">
      <w:pPr>
        <w:pStyle w:val="BodyText"/>
        <w:numPr>
          <w:ilvl w:val="0"/>
          <w:numId w:val="12"/>
        </w:numPr>
        <w:ind w:firstLine="54"/>
        <w:jc w:val="both"/>
        <w:rPr>
          <w:rFonts w:cs="Arial"/>
        </w:rPr>
      </w:pPr>
      <w:r>
        <w:rPr>
          <w:rFonts w:cs="Arial"/>
        </w:rPr>
        <w:t xml:space="preserve">Nice to have features have been listed out in </w:t>
      </w:r>
      <w:r w:rsidR="003903DE">
        <w:rPr>
          <w:rFonts w:cs="Arial"/>
        </w:rPr>
        <w:t>“</w:t>
      </w:r>
      <w:r>
        <w:rPr>
          <w:rFonts w:cs="Arial"/>
        </w:rPr>
        <w:t>Future Enhancement</w:t>
      </w:r>
      <w:r w:rsidR="003903DE">
        <w:rPr>
          <w:rFonts w:cs="Arial"/>
        </w:rPr>
        <w:t>” section</w:t>
      </w:r>
      <w:r>
        <w:rPr>
          <w:rFonts w:cs="Arial"/>
        </w:rPr>
        <w:t xml:space="preserve"> of this HLD.</w:t>
      </w:r>
    </w:p>
    <w:p w:rsidR="0043298D" w:rsidRPr="00E035FD" w:rsidRDefault="0043298D" w:rsidP="00CA4667">
      <w:pPr>
        <w:pStyle w:val="Heading1"/>
        <w:numPr>
          <w:ilvl w:val="0"/>
          <w:numId w:val="1"/>
        </w:numPr>
        <w:rPr>
          <w:rFonts w:ascii="Calibri" w:hAnsi="Calibri"/>
          <w:color w:val="auto"/>
        </w:rPr>
      </w:pPr>
      <w:bookmarkStart w:id="18" w:name="_Toc386981445"/>
      <w:r w:rsidRPr="00E035FD">
        <w:rPr>
          <w:rFonts w:ascii="Calibri" w:hAnsi="Calibri"/>
          <w:color w:val="auto"/>
        </w:rPr>
        <w:t>System Architecture</w:t>
      </w:r>
      <w:bookmarkEnd w:id="6"/>
      <w:bookmarkEnd w:id="18"/>
    </w:p>
    <w:p w:rsidR="00086E21" w:rsidRPr="00E035FD" w:rsidRDefault="00086E21" w:rsidP="00CA4667">
      <w:pPr>
        <w:pStyle w:val="Heading2"/>
        <w:numPr>
          <w:ilvl w:val="1"/>
          <w:numId w:val="1"/>
        </w:numPr>
        <w:rPr>
          <w:rFonts w:ascii="Calibri" w:hAnsi="Calibri"/>
          <w:color w:val="auto"/>
        </w:rPr>
      </w:pPr>
      <w:bookmarkStart w:id="19" w:name="_Toc303857945"/>
      <w:bookmarkStart w:id="20" w:name="_Toc386981446"/>
      <w:r w:rsidRPr="00E035FD">
        <w:rPr>
          <w:rFonts w:ascii="Calibri" w:hAnsi="Calibri"/>
          <w:color w:val="auto"/>
        </w:rPr>
        <w:t>Logical Architecture</w:t>
      </w:r>
      <w:bookmarkEnd w:id="19"/>
      <w:bookmarkEnd w:id="20"/>
    </w:p>
    <w:p w:rsidR="009F0FB1" w:rsidRDefault="009F0FB1" w:rsidP="009F0FB1">
      <w:pPr>
        <w:pStyle w:val="ListParagraph"/>
      </w:pPr>
      <w:r>
        <w:t>Below is very high level code flow that explains the new workflow for v2.</w:t>
      </w:r>
      <w:r w:rsidR="00BE5FD2">
        <w:t>5</w:t>
      </w:r>
      <w:r>
        <w:t xml:space="preserve"> along with the existing v1.0 code base.</w:t>
      </w:r>
    </w:p>
    <w:p w:rsidR="003903DE" w:rsidRPr="003903DE" w:rsidRDefault="003903DE" w:rsidP="00836847">
      <w:pPr>
        <w:pStyle w:val="ListParagraph"/>
        <w:rPr>
          <w:b/>
          <w:bCs/>
          <w:i/>
          <w:iCs/>
        </w:rPr>
      </w:pPr>
    </w:p>
    <w:p w:rsidR="009F0FB1" w:rsidRDefault="009F0FB1" w:rsidP="00086E21">
      <w:pPr>
        <w:pStyle w:val="BodyText"/>
        <w:ind w:left="720"/>
        <w:jc w:val="both"/>
        <w:rPr>
          <w:rFonts w:cs="Arial"/>
        </w:rPr>
      </w:pPr>
    </w:p>
    <w:p w:rsidR="009F0FB1" w:rsidRDefault="009F0FB1" w:rsidP="00086E21">
      <w:pPr>
        <w:pStyle w:val="BodyText"/>
        <w:ind w:left="720"/>
        <w:jc w:val="both"/>
        <w:rPr>
          <w:rFonts w:cs="Arial"/>
        </w:rPr>
      </w:pPr>
    </w:p>
    <w:p w:rsidR="00E97A28" w:rsidRDefault="00E97A28" w:rsidP="00E97A28">
      <w:pPr>
        <w:pStyle w:val="Heading2"/>
        <w:numPr>
          <w:ilvl w:val="1"/>
          <w:numId w:val="1"/>
        </w:numPr>
        <w:rPr>
          <w:rFonts w:ascii="Calibri" w:hAnsi="Calibri"/>
          <w:color w:val="auto"/>
          <w:sz w:val="24"/>
          <w:szCs w:val="24"/>
        </w:rPr>
      </w:pPr>
      <w:bookmarkStart w:id="21" w:name="_Toc383521913"/>
      <w:bookmarkStart w:id="22" w:name="_Toc386981447"/>
      <w:r>
        <w:rPr>
          <w:rFonts w:ascii="Calibri" w:hAnsi="Calibri"/>
          <w:color w:val="auto"/>
          <w:sz w:val="24"/>
          <w:szCs w:val="24"/>
        </w:rPr>
        <w:t>Recommended Code Deployment</w:t>
      </w:r>
      <w:bookmarkEnd w:id="21"/>
      <w:bookmarkEnd w:id="22"/>
      <w:r>
        <w:rPr>
          <w:rFonts w:ascii="Calibri" w:hAnsi="Calibri"/>
          <w:color w:val="auto"/>
          <w:sz w:val="24"/>
          <w:szCs w:val="24"/>
        </w:rPr>
        <w:t xml:space="preserve"> </w:t>
      </w:r>
    </w:p>
    <w:p w:rsidR="00E97A28" w:rsidRDefault="00E97A28" w:rsidP="00E97A28">
      <w:pPr>
        <w:spacing w:after="0" w:line="240" w:lineRule="auto"/>
        <w:ind w:left="426"/>
      </w:pPr>
      <w:r>
        <w:t xml:space="preserve">It is recommended that </w:t>
      </w:r>
      <w:r w:rsidR="00BE5FD2">
        <w:t xml:space="preserve">Advance Search </w:t>
      </w:r>
      <w:r>
        <w:t xml:space="preserve">API </w:t>
      </w:r>
      <w:r w:rsidR="00BE5FD2">
        <w:t xml:space="preserve">(ASAPI) </w:t>
      </w:r>
      <w:r>
        <w:t xml:space="preserve">shall be designed and developed as part of the same RPM deployment of CSAPI and </w:t>
      </w:r>
      <w:r w:rsidR="00BE5FD2">
        <w:t xml:space="preserve">Status Search </w:t>
      </w:r>
      <w:r>
        <w:t>API.</w:t>
      </w:r>
    </w:p>
    <w:p w:rsidR="00E97A28" w:rsidRDefault="00E97A28" w:rsidP="00E97A28">
      <w:pPr>
        <w:spacing w:after="0" w:line="240" w:lineRule="auto"/>
        <w:ind w:left="426"/>
      </w:pPr>
    </w:p>
    <w:p w:rsidR="00E97A28" w:rsidRDefault="00E97A28" w:rsidP="00E97A28">
      <w:pPr>
        <w:spacing w:after="0" w:line="240" w:lineRule="auto"/>
        <w:ind w:left="426"/>
        <w:rPr>
          <w:rFonts w:cs="Arial"/>
        </w:rPr>
      </w:pPr>
      <w:r>
        <w:t>All the three APIs shall be developed in the same uidenrlsearchserver project scope. Maximum re-use of common validation classes and logic to be leveraged by this setup. This shall help improve the operational maintainability of the code in the long run.</w:t>
      </w:r>
    </w:p>
    <w:p w:rsidR="00E97A28" w:rsidRDefault="00E97A28" w:rsidP="00086E21">
      <w:pPr>
        <w:pStyle w:val="BodyText"/>
        <w:ind w:left="720"/>
        <w:jc w:val="both"/>
        <w:rPr>
          <w:rFonts w:cs="Arial"/>
        </w:rPr>
      </w:pPr>
    </w:p>
    <w:p w:rsidR="00E97A28" w:rsidRDefault="00E97A28" w:rsidP="00086E21">
      <w:pPr>
        <w:pStyle w:val="BodyText"/>
        <w:ind w:left="720"/>
        <w:jc w:val="both"/>
        <w:rPr>
          <w:rFonts w:cs="Arial"/>
        </w:rPr>
      </w:pPr>
      <w:r>
        <w:object w:dxaOrig="7709" w:dyaOrig="7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7pt;height:330pt" o:ole="">
            <v:imagedata r:id="rId8" o:title=""/>
          </v:shape>
          <o:OLEObject Type="Embed" ProgID="Visio.Drawing.11" ShapeID="_x0000_i1025" DrawAspect="Content" ObjectID="_1460729219" r:id="rId9"/>
        </w:object>
      </w:r>
    </w:p>
    <w:p w:rsidR="00E97A28" w:rsidRDefault="00E97A28" w:rsidP="00086E21">
      <w:pPr>
        <w:pStyle w:val="BodyText"/>
        <w:ind w:left="720"/>
        <w:jc w:val="both"/>
        <w:rPr>
          <w:rFonts w:cs="Arial"/>
        </w:rPr>
      </w:pPr>
    </w:p>
    <w:p w:rsidR="00E97A28" w:rsidRDefault="00E97A28">
      <w:pPr>
        <w:spacing w:after="0" w:line="240" w:lineRule="auto"/>
        <w:rPr>
          <w:rFonts w:cs="Arial"/>
        </w:rPr>
      </w:pPr>
      <w:r>
        <w:rPr>
          <w:rFonts w:cs="Arial"/>
        </w:rPr>
        <w:br w:type="page"/>
      </w:r>
    </w:p>
    <w:p w:rsidR="00E97A28" w:rsidRPr="00E035FD" w:rsidRDefault="00E97A28" w:rsidP="00086E21">
      <w:pPr>
        <w:pStyle w:val="BodyText"/>
        <w:ind w:left="720"/>
        <w:jc w:val="both"/>
        <w:rPr>
          <w:rFonts w:cs="Arial"/>
        </w:rPr>
      </w:pPr>
    </w:p>
    <w:p w:rsidR="002D1C4D" w:rsidRPr="00E035FD" w:rsidRDefault="002D1C4D" w:rsidP="00CA4667">
      <w:pPr>
        <w:pStyle w:val="Heading2"/>
        <w:numPr>
          <w:ilvl w:val="2"/>
          <w:numId w:val="1"/>
        </w:numPr>
        <w:rPr>
          <w:rFonts w:ascii="Calibri" w:hAnsi="Calibri"/>
          <w:color w:val="auto"/>
        </w:rPr>
      </w:pPr>
      <w:bookmarkStart w:id="23" w:name="_Toc386981448"/>
      <w:bookmarkStart w:id="24" w:name="_Toc303857946"/>
      <w:r w:rsidRPr="00E035FD">
        <w:rPr>
          <w:rFonts w:ascii="Calibri" w:hAnsi="Calibri"/>
          <w:color w:val="auto"/>
        </w:rPr>
        <w:t>Impact Analysis</w:t>
      </w:r>
      <w:bookmarkEnd w:id="23"/>
    </w:p>
    <w:p w:rsidR="00E97A28" w:rsidRDefault="003E4E6D" w:rsidP="00E97A28">
      <w:pPr>
        <w:pStyle w:val="BodyText"/>
        <w:numPr>
          <w:ilvl w:val="0"/>
          <w:numId w:val="8"/>
        </w:numPr>
        <w:tabs>
          <w:tab w:val="left" w:pos="1843"/>
        </w:tabs>
        <w:ind w:hanging="22"/>
        <w:jc w:val="both"/>
        <w:rPr>
          <w:rFonts w:cs="Arial"/>
        </w:rPr>
      </w:pPr>
      <w:r>
        <w:rPr>
          <w:rFonts w:cs="Arial"/>
        </w:rPr>
        <w:t>A</w:t>
      </w:r>
      <w:r w:rsidR="00E97A28">
        <w:rPr>
          <w:rFonts w:cs="Arial"/>
        </w:rPr>
        <w:t>SAPI service deployment should have no impact to the existing client applications using CSAPI.</w:t>
      </w:r>
    </w:p>
    <w:p w:rsidR="00E97A28" w:rsidRDefault="003E4E6D" w:rsidP="00E97A28">
      <w:pPr>
        <w:pStyle w:val="BodyText"/>
        <w:numPr>
          <w:ilvl w:val="0"/>
          <w:numId w:val="8"/>
        </w:numPr>
        <w:tabs>
          <w:tab w:val="left" w:pos="1843"/>
        </w:tabs>
        <w:ind w:hanging="22"/>
        <w:jc w:val="both"/>
        <w:rPr>
          <w:rFonts w:cs="Arial"/>
        </w:rPr>
      </w:pPr>
      <w:r>
        <w:rPr>
          <w:rFonts w:cs="Arial"/>
        </w:rPr>
        <w:t>A</w:t>
      </w:r>
      <w:r w:rsidR="00E97A28">
        <w:rPr>
          <w:rFonts w:cs="Arial"/>
        </w:rPr>
        <w:t>SAPI will always ensure true backward compatibility of its API versions with every new deployment of the service</w:t>
      </w:r>
    </w:p>
    <w:p w:rsidR="00E97A28" w:rsidRDefault="00E97A28" w:rsidP="00E97A28">
      <w:pPr>
        <w:pStyle w:val="BodyText"/>
        <w:numPr>
          <w:ilvl w:val="0"/>
          <w:numId w:val="8"/>
        </w:numPr>
        <w:tabs>
          <w:tab w:val="left" w:pos="1843"/>
        </w:tabs>
        <w:ind w:hanging="22"/>
        <w:jc w:val="both"/>
        <w:rPr>
          <w:rFonts w:cs="Arial"/>
        </w:rPr>
      </w:pPr>
      <w:r>
        <w:rPr>
          <w:rFonts w:cs="Arial"/>
        </w:rPr>
        <w:t xml:space="preserve">It is the responsibility of each client application to migrate to the latest version to get additional features (as described in the API signatures) and take advantage of the newer API version. </w:t>
      </w:r>
    </w:p>
    <w:p w:rsidR="002D1C4D" w:rsidRPr="00E97A28" w:rsidRDefault="00E97A28" w:rsidP="00E97A28">
      <w:pPr>
        <w:pStyle w:val="BodyText"/>
        <w:numPr>
          <w:ilvl w:val="0"/>
          <w:numId w:val="8"/>
        </w:numPr>
        <w:tabs>
          <w:tab w:val="left" w:pos="1843"/>
        </w:tabs>
        <w:ind w:hanging="22"/>
        <w:jc w:val="both"/>
        <w:rPr>
          <w:rFonts w:cs="Arial"/>
        </w:rPr>
      </w:pPr>
      <w:r>
        <w:rPr>
          <w:rFonts w:cs="Arial"/>
        </w:rPr>
        <w:t xml:space="preserve">Clients have to make code changes when migrating to </w:t>
      </w:r>
      <w:r w:rsidR="003E4E6D">
        <w:rPr>
          <w:rFonts w:cs="Arial"/>
        </w:rPr>
        <w:t>A</w:t>
      </w:r>
      <w:r>
        <w:rPr>
          <w:rFonts w:cs="Arial"/>
        </w:rPr>
        <w:t>SAPI v2.</w:t>
      </w:r>
      <w:r w:rsidR="003E4E6D">
        <w:rPr>
          <w:rFonts w:cs="Arial"/>
        </w:rPr>
        <w:t>5</w:t>
      </w:r>
      <w:r>
        <w:rPr>
          <w:rFonts w:cs="Arial"/>
        </w:rPr>
        <w:t xml:space="preserve"> as this latest version changes the response signature to provide additional information</w:t>
      </w:r>
    </w:p>
    <w:p w:rsidR="00940D8C" w:rsidRPr="00E035FD" w:rsidRDefault="00940D8C" w:rsidP="00417079"/>
    <w:p w:rsidR="00086E21" w:rsidRPr="00E035FD" w:rsidRDefault="00086E21" w:rsidP="00CA4667">
      <w:pPr>
        <w:pStyle w:val="Heading2"/>
        <w:numPr>
          <w:ilvl w:val="1"/>
          <w:numId w:val="1"/>
        </w:numPr>
        <w:rPr>
          <w:rFonts w:ascii="Calibri" w:hAnsi="Calibri"/>
          <w:color w:val="auto"/>
        </w:rPr>
      </w:pPr>
      <w:bookmarkStart w:id="25" w:name="_Toc386981450"/>
      <w:r w:rsidRPr="00E035FD">
        <w:rPr>
          <w:rFonts w:ascii="Calibri" w:hAnsi="Calibri"/>
          <w:color w:val="auto"/>
        </w:rPr>
        <w:t>User Interface</w:t>
      </w:r>
      <w:bookmarkEnd w:id="24"/>
      <w:bookmarkEnd w:id="25"/>
    </w:p>
    <w:p w:rsidR="00086E21" w:rsidRPr="003E250B" w:rsidRDefault="003E250B" w:rsidP="003E250B">
      <w:pPr>
        <w:pStyle w:val="BodyText"/>
        <w:ind w:left="360"/>
        <w:jc w:val="both"/>
        <w:rPr>
          <w:rFonts w:cs="Arial"/>
          <w:b/>
          <w:bCs/>
          <w:i/>
          <w:iCs/>
        </w:rPr>
      </w:pPr>
      <w:r>
        <w:rPr>
          <w:rFonts w:cs="Arial"/>
        </w:rPr>
        <w:tab/>
      </w:r>
      <w:r w:rsidRPr="003E250B">
        <w:rPr>
          <w:rFonts w:cs="Arial"/>
          <w:b/>
          <w:bCs/>
          <w:i/>
          <w:iCs/>
        </w:rPr>
        <w:t>Not Applicable</w:t>
      </w:r>
    </w:p>
    <w:p w:rsidR="00086E21" w:rsidRPr="00E035FD" w:rsidRDefault="00086E21" w:rsidP="00086E21">
      <w:pPr>
        <w:ind w:left="720"/>
        <w:jc w:val="both"/>
      </w:pPr>
    </w:p>
    <w:p w:rsidR="0043298D" w:rsidRPr="00E035FD" w:rsidRDefault="0043298D" w:rsidP="00CA4667">
      <w:pPr>
        <w:pStyle w:val="Heading2"/>
        <w:numPr>
          <w:ilvl w:val="1"/>
          <w:numId w:val="1"/>
        </w:numPr>
        <w:rPr>
          <w:rFonts w:ascii="Calibri" w:hAnsi="Calibri"/>
          <w:color w:val="auto"/>
        </w:rPr>
      </w:pPr>
      <w:bookmarkStart w:id="26" w:name="_Toc303857944"/>
      <w:bookmarkStart w:id="27" w:name="_Toc386981451"/>
      <w:r w:rsidRPr="00E035FD">
        <w:rPr>
          <w:rFonts w:ascii="Calibri" w:hAnsi="Calibri"/>
          <w:color w:val="auto"/>
        </w:rPr>
        <w:t>Physical Architecture</w:t>
      </w:r>
      <w:bookmarkEnd w:id="26"/>
      <w:bookmarkEnd w:id="27"/>
    </w:p>
    <w:p w:rsidR="0043298D" w:rsidRDefault="003E250B" w:rsidP="0043298D">
      <w:pPr>
        <w:ind w:left="720"/>
        <w:jc w:val="both"/>
      </w:pPr>
      <w:bookmarkStart w:id="28" w:name="_Toc66781360"/>
      <w:bookmarkStart w:id="29" w:name="_Toc130346320"/>
      <w:r>
        <w:t xml:space="preserve">To ensure high availability of the </w:t>
      </w:r>
      <w:r w:rsidR="003E4E6D">
        <w:t>A</w:t>
      </w:r>
      <w:r>
        <w:t>SAPI service, the following deployment is highly recommended:</w:t>
      </w:r>
    </w:p>
    <w:p w:rsidR="00476836" w:rsidRDefault="003E4E6D" w:rsidP="003E250B">
      <w:pPr>
        <w:pStyle w:val="ListParagraph"/>
        <w:numPr>
          <w:ilvl w:val="0"/>
          <w:numId w:val="9"/>
        </w:numPr>
        <w:jc w:val="both"/>
      </w:pPr>
      <w:r>
        <w:t>A</w:t>
      </w:r>
      <w:r w:rsidR="00476836">
        <w:t xml:space="preserve">SAPI service should </w:t>
      </w:r>
      <w:r w:rsidR="002176FA">
        <w:t>be active in both the data center</w:t>
      </w:r>
      <w:r w:rsidR="00476836">
        <w:t xml:space="preserve"> locations (BDC &amp; GNDC)</w:t>
      </w:r>
    </w:p>
    <w:p w:rsidR="00476836" w:rsidRDefault="003E4E6D" w:rsidP="00476836">
      <w:pPr>
        <w:pStyle w:val="ListParagraph"/>
        <w:numPr>
          <w:ilvl w:val="0"/>
          <w:numId w:val="9"/>
        </w:numPr>
        <w:jc w:val="both"/>
      </w:pPr>
      <w:r>
        <w:t>A</w:t>
      </w:r>
      <w:r w:rsidR="00476836">
        <w:t>SAPI being read only service, always point to the read only replica’s of data bases –Mongo available in each data center site</w:t>
      </w:r>
    </w:p>
    <w:p w:rsidR="009E31B5" w:rsidRDefault="00476836" w:rsidP="009E31B5">
      <w:pPr>
        <w:pStyle w:val="ListParagraph"/>
        <w:numPr>
          <w:ilvl w:val="0"/>
          <w:numId w:val="9"/>
        </w:numPr>
        <w:jc w:val="both"/>
      </w:pPr>
      <w:r>
        <w:t xml:space="preserve">All the </w:t>
      </w:r>
      <w:r w:rsidR="003E4E6D">
        <w:t>A</w:t>
      </w:r>
      <w:r>
        <w:t xml:space="preserve">SAPI instances should be hosted behind a </w:t>
      </w:r>
      <w:r w:rsidR="003E4E6D" w:rsidRPr="009E31B5">
        <w:rPr>
          <w:b/>
          <w:bCs/>
          <w:i/>
          <w:iCs/>
        </w:rPr>
        <w:t xml:space="preserve">hardware </w:t>
      </w:r>
      <w:r w:rsidRPr="009E31B5">
        <w:rPr>
          <w:b/>
          <w:bCs/>
          <w:i/>
          <w:iCs/>
        </w:rPr>
        <w:t>load balancer</w:t>
      </w:r>
      <w:r>
        <w:t xml:space="preserve"> (equivalent to an apache reverse proxy) for high availability at each individual site</w:t>
      </w:r>
    </w:p>
    <w:p w:rsidR="00476836" w:rsidRPr="00E035FD" w:rsidRDefault="00476836" w:rsidP="00476836">
      <w:pPr>
        <w:pStyle w:val="ListParagraph"/>
        <w:ind w:left="1440"/>
        <w:jc w:val="both"/>
      </w:pPr>
    </w:p>
    <w:p w:rsidR="001E4A6A" w:rsidRPr="00E035FD" w:rsidRDefault="001E4A6A" w:rsidP="00CA4667">
      <w:pPr>
        <w:pStyle w:val="Heading2"/>
        <w:numPr>
          <w:ilvl w:val="2"/>
          <w:numId w:val="1"/>
        </w:numPr>
        <w:rPr>
          <w:rFonts w:ascii="Calibri" w:hAnsi="Calibri" w:cs="Arial"/>
          <w:color w:val="auto"/>
        </w:rPr>
      </w:pPr>
      <w:bookmarkStart w:id="30" w:name="_Toc386981452"/>
      <w:r w:rsidRPr="00E035FD">
        <w:rPr>
          <w:rFonts w:ascii="Calibri" w:hAnsi="Calibri" w:cs="Arial"/>
          <w:color w:val="auto"/>
        </w:rPr>
        <w:t>System Diagram</w:t>
      </w:r>
      <w:bookmarkEnd w:id="30"/>
    </w:p>
    <w:p w:rsidR="00476836" w:rsidRPr="00476836" w:rsidRDefault="00476836" w:rsidP="001E4A6A">
      <w:pPr>
        <w:rPr>
          <w:b/>
          <w:bCs/>
          <w:i/>
          <w:iCs/>
        </w:rPr>
      </w:pPr>
      <w:r>
        <w:tab/>
      </w:r>
      <w:r w:rsidR="00BA07D8">
        <w:tab/>
      </w:r>
      <w:r w:rsidR="00185004">
        <w:rPr>
          <w:b/>
          <w:bCs/>
          <w:i/>
          <w:iCs/>
        </w:rPr>
        <w:t>Not Applicable. Deployment recommendations are defined above</w:t>
      </w:r>
    </w:p>
    <w:p w:rsidR="0043298D" w:rsidRPr="00E035FD" w:rsidRDefault="0043298D" w:rsidP="00CA4667">
      <w:pPr>
        <w:pStyle w:val="Heading2"/>
        <w:numPr>
          <w:ilvl w:val="2"/>
          <w:numId w:val="1"/>
        </w:numPr>
        <w:rPr>
          <w:rFonts w:ascii="Calibri" w:hAnsi="Calibri" w:cs="Arial"/>
          <w:color w:val="auto"/>
        </w:rPr>
      </w:pPr>
      <w:bookmarkStart w:id="31" w:name="_Toc386981453"/>
      <w:r w:rsidRPr="00E035FD">
        <w:rPr>
          <w:rFonts w:ascii="Calibri" w:hAnsi="Calibri"/>
          <w:color w:val="auto"/>
        </w:rPr>
        <w:t>Hardware elements</w:t>
      </w:r>
      <w:bookmarkEnd w:id="31"/>
    </w:p>
    <w:p w:rsidR="00F153DF" w:rsidRDefault="00F153DF" w:rsidP="00F153DF">
      <w:pPr>
        <w:pStyle w:val="Bullets"/>
        <w:numPr>
          <w:ilvl w:val="0"/>
          <w:numId w:val="2"/>
        </w:numPr>
        <w:ind w:left="1483" w:firstLine="0"/>
        <w:rPr>
          <w:rFonts w:ascii="Calibri" w:hAnsi="Calibri" w:cs="Arial"/>
          <w:sz w:val="22"/>
          <w:szCs w:val="22"/>
        </w:rPr>
      </w:pPr>
      <w:r w:rsidRPr="00EB27A2">
        <w:rPr>
          <w:rFonts w:ascii="Calibri" w:hAnsi="Calibri" w:cs="Arial"/>
          <w:sz w:val="22"/>
          <w:szCs w:val="22"/>
        </w:rPr>
        <w:t xml:space="preserve">Deployed on the </w:t>
      </w:r>
      <w:r>
        <w:rPr>
          <w:rFonts w:ascii="Calibri" w:hAnsi="Calibri" w:cs="Arial"/>
          <w:sz w:val="22"/>
          <w:szCs w:val="22"/>
        </w:rPr>
        <w:t>existing</w:t>
      </w:r>
      <w:r w:rsidRPr="00EB27A2">
        <w:rPr>
          <w:rFonts w:ascii="Calibri" w:hAnsi="Calibri" w:cs="Arial"/>
          <w:sz w:val="22"/>
          <w:szCs w:val="22"/>
        </w:rPr>
        <w:t xml:space="preserve"> hardware of CSAPI </w:t>
      </w:r>
    </w:p>
    <w:p w:rsidR="00F153DF"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2 CPU, 4 Core machine</w:t>
      </w:r>
    </w:p>
    <w:p w:rsidR="0043298D" w:rsidRPr="00F153DF" w:rsidRDefault="00F153DF" w:rsidP="00F153DF">
      <w:pPr>
        <w:pStyle w:val="Bullets"/>
        <w:numPr>
          <w:ilvl w:val="0"/>
          <w:numId w:val="2"/>
        </w:numPr>
        <w:ind w:left="1483" w:firstLine="0"/>
        <w:rPr>
          <w:rFonts w:ascii="Calibri" w:hAnsi="Calibri" w:cs="Arial"/>
          <w:sz w:val="22"/>
          <w:szCs w:val="22"/>
        </w:rPr>
      </w:pPr>
      <w:r w:rsidRPr="00F153DF">
        <w:rPr>
          <w:rFonts w:ascii="Calibri" w:hAnsi="Calibri" w:cs="Arial"/>
          <w:sz w:val="22"/>
          <w:szCs w:val="22"/>
        </w:rPr>
        <w:t>At-least 20GB of RAM</w:t>
      </w:r>
    </w:p>
    <w:p w:rsidR="0043298D" w:rsidRPr="00E035FD" w:rsidRDefault="0043298D" w:rsidP="0043298D">
      <w:pPr>
        <w:pStyle w:val="Bullets"/>
        <w:tabs>
          <w:tab w:val="clear" w:pos="1440"/>
        </w:tabs>
        <w:rPr>
          <w:rFonts w:ascii="Calibri" w:hAnsi="Calibri" w:cs="Arial"/>
          <w:sz w:val="20"/>
          <w:szCs w:val="20"/>
        </w:rPr>
      </w:pPr>
    </w:p>
    <w:p w:rsidR="0043298D" w:rsidRPr="002E6CCC" w:rsidRDefault="0043298D" w:rsidP="002E6CCC">
      <w:pPr>
        <w:pStyle w:val="Heading2"/>
        <w:numPr>
          <w:ilvl w:val="2"/>
          <w:numId w:val="1"/>
        </w:numPr>
        <w:rPr>
          <w:rFonts w:ascii="Calibri" w:hAnsi="Calibri" w:cs="Arial"/>
          <w:color w:val="auto"/>
        </w:rPr>
      </w:pPr>
      <w:bookmarkStart w:id="32" w:name="_Toc386981454"/>
      <w:r w:rsidRPr="00E035FD">
        <w:rPr>
          <w:rFonts w:ascii="Calibri" w:hAnsi="Calibri"/>
          <w:color w:val="auto"/>
        </w:rPr>
        <w:t>Software elements</w:t>
      </w:r>
      <w:bookmarkEnd w:id="32"/>
    </w:p>
    <w:p w:rsidR="00F153DF" w:rsidRPr="00DF510A"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 xml:space="preserve">Linux </w:t>
      </w:r>
      <w:r w:rsidRPr="00DF510A">
        <w:rPr>
          <w:rFonts w:ascii="Calibri" w:hAnsi="Calibri" w:cs="Arial"/>
          <w:sz w:val="22"/>
          <w:szCs w:val="22"/>
        </w:rPr>
        <w:t>Operating systems</w:t>
      </w:r>
    </w:p>
    <w:p w:rsidR="00F153DF"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t xml:space="preserve">Tomcat </w:t>
      </w:r>
      <w:r w:rsidRPr="00DF510A">
        <w:rPr>
          <w:rFonts w:ascii="Calibri" w:hAnsi="Calibri" w:cs="Arial"/>
          <w:sz w:val="22"/>
          <w:szCs w:val="22"/>
        </w:rPr>
        <w:t>Application servers</w:t>
      </w:r>
    </w:p>
    <w:p w:rsidR="00F153DF" w:rsidRPr="00DF510A" w:rsidRDefault="00F153DF" w:rsidP="00F153DF">
      <w:pPr>
        <w:pStyle w:val="Bullets"/>
        <w:numPr>
          <w:ilvl w:val="0"/>
          <w:numId w:val="2"/>
        </w:numPr>
        <w:ind w:left="1483" w:firstLine="0"/>
        <w:rPr>
          <w:rFonts w:ascii="Calibri" w:hAnsi="Calibri" w:cs="Arial"/>
          <w:sz w:val="22"/>
          <w:szCs w:val="22"/>
        </w:rPr>
      </w:pPr>
      <w:r>
        <w:rPr>
          <w:rFonts w:ascii="Calibri" w:hAnsi="Calibri" w:cs="Arial"/>
          <w:sz w:val="22"/>
          <w:szCs w:val="22"/>
        </w:rPr>
        <w:lastRenderedPageBreak/>
        <w:t>Apache Reverse Proxy (Software Load Balancer)</w:t>
      </w:r>
    </w:p>
    <w:p w:rsidR="00F153DF" w:rsidRPr="006B2A9F" w:rsidRDefault="00F153DF" w:rsidP="00F153DF">
      <w:pPr>
        <w:pStyle w:val="Bullets"/>
        <w:numPr>
          <w:ilvl w:val="0"/>
          <w:numId w:val="2"/>
        </w:numPr>
        <w:tabs>
          <w:tab w:val="clear" w:pos="1440"/>
        </w:tabs>
        <w:ind w:left="1483" w:firstLine="0"/>
        <w:rPr>
          <w:rFonts w:ascii="Calibri" w:hAnsi="Calibri" w:cs="Arial"/>
          <w:sz w:val="20"/>
          <w:szCs w:val="20"/>
        </w:rPr>
      </w:pPr>
      <w:r w:rsidRPr="00CE510D">
        <w:rPr>
          <w:rFonts w:ascii="Calibri" w:hAnsi="Calibri" w:cs="Arial"/>
          <w:sz w:val="22"/>
          <w:szCs w:val="22"/>
        </w:rPr>
        <w:t>M</w:t>
      </w:r>
      <w:r w:rsidR="009E31B5">
        <w:rPr>
          <w:rFonts w:ascii="Calibri" w:hAnsi="Calibri" w:cs="Arial"/>
          <w:sz w:val="22"/>
          <w:szCs w:val="22"/>
        </w:rPr>
        <w:t xml:space="preserve">ongo </w:t>
      </w:r>
      <w:r w:rsidRPr="00CE510D">
        <w:rPr>
          <w:rFonts w:ascii="Calibri" w:hAnsi="Calibri" w:cs="Arial"/>
          <w:sz w:val="22"/>
          <w:szCs w:val="22"/>
        </w:rPr>
        <w:t>Database servers</w:t>
      </w:r>
    </w:p>
    <w:p w:rsidR="00F153DF" w:rsidRPr="006B2A9F" w:rsidRDefault="00F153DF" w:rsidP="00F153DF">
      <w:pPr>
        <w:pStyle w:val="Bullets"/>
        <w:numPr>
          <w:ilvl w:val="0"/>
          <w:numId w:val="2"/>
        </w:numPr>
        <w:tabs>
          <w:tab w:val="clear" w:pos="1440"/>
        </w:tabs>
        <w:ind w:left="1483" w:firstLine="0"/>
        <w:rPr>
          <w:rFonts w:ascii="Calibri" w:hAnsi="Calibri" w:cs="Arial"/>
          <w:sz w:val="20"/>
          <w:szCs w:val="20"/>
        </w:rPr>
      </w:pPr>
      <w:r>
        <w:rPr>
          <w:rFonts w:ascii="Calibri" w:hAnsi="Calibri" w:cs="Arial"/>
          <w:sz w:val="22"/>
          <w:szCs w:val="22"/>
        </w:rPr>
        <w:t>BI Platform</w:t>
      </w:r>
    </w:p>
    <w:p w:rsidR="0043298D" w:rsidRPr="00F153DF" w:rsidRDefault="00B120E3" w:rsidP="00F153DF">
      <w:pPr>
        <w:pStyle w:val="Bullets"/>
        <w:numPr>
          <w:ilvl w:val="0"/>
          <w:numId w:val="2"/>
        </w:numPr>
        <w:ind w:left="1483" w:firstLine="0"/>
        <w:rPr>
          <w:rFonts w:ascii="Calibri" w:hAnsi="Calibri" w:cs="Arial"/>
          <w:sz w:val="22"/>
          <w:szCs w:val="22"/>
        </w:rPr>
      </w:pPr>
      <w:r>
        <w:rPr>
          <w:rFonts w:ascii="Calibri" w:hAnsi="Calibri" w:cs="Arial"/>
          <w:sz w:val="22"/>
          <w:szCs w:val="22"/>
        </w:rPr>
        <w:t>NOC Dashboard modules</w:t>
      </w:r>
    </w:p>
    <w:p w:rsidR="0043298D" w:rsidRPr="00E035FD" w:rsidRDefault="0043298D" w:rsidP="0043298D">
      <w:pPr>
        <w:pStyle w:val="BodyText"/>
        <w:ind w:left="1440"/>
        <w:jc w:val="both"/>
        <w:rPr>
          <w:rFonts w:cs="Arial"/>
        </w:rPr>
      </w:pPr>
    </w:p>
    <w:p w:rsidR="0043298D" w:rsidRPr="00E035FD" w:rsidRDefault="00412CBA" w:rsidP="00CA4667">
      <w:pPr>
        <w:pStyle w:val="Heading1"/>
        <w:numPr>
          <w:ilvl w:val="0"/>
          <w:numId w:val="1"/>
        </w:numPr>
        <w:spacing w:before="0"/>
        <w:rPr>
          <w:rFonts w:ascii="Calibri" w:hAnsi="Calibri"/>
          <w:color w:val="auto"/>
        </w:rPr>
      </w:pPr>
      <w:bookmarkStart w:id="33" w:name="_Toc303857947"/>
      <w:bookmarkStart w:id="34" w:name="_Toc386981455"/>
      <w:r w:rsidRPr="00E035FD">
        <w:rPr>
          <w:rFonts w:ascii="Calibri" w:hAnsi="Calibri"/>
          <w:color w:val="auto"/>
        </w:rPr>
        <w:t xml:space="preserve">Alternative Solutions </w:t>
      </w:r>
      <w:bookmarkEnd w:id="33"/>
      <w:r w:rsidRPr="00E035FD">
        <w:rPr>
          <w:rFonts w:ascii="Calibri" w:hAnsi="Calibri"/>
          <w:color w:val="auto"/>
        </w:rPr>
        <w:t>and criteria for selection</w:t>
      </w:r>
      <w:bookmarkEnd w:id="34"/>
      <w:r w:rsidR="0043298D" w:rsidRPr="00E035FD">
        <w:rPr>
          <w:rFonts w:ascii="Calibri" w:hAnsi="Calibri"/>
          <w:color w:val="auto"/>
        </w:rPr>
        <w:t xml:space="preserve"> </w:t>
      </w:r>
      <w:bookmarkEnd w:id="28"/>
      <w:bookmarkEnd w:id="29"/>
    </w:p>
    <w:p w:rsidR="0043298D" w:rsidRDefault="00E2460F" w:rsidP="002F59EF">
      <w:pPr>
        <w:ind w:left="360" w:firstLine="30"/>
        <w:rPr>
          <w:rFonts w:cs="Arial"/>
        </w:rPr>
      </w:pPr>
      <w:bookmarkStart w:id="35" w:name="_Toc66781361"/>
      <w:r>
        <w:rPr>
          <w:rFonts w:cs="Arial"/>
        </w:rPr>
        <w:t>Considering UIDAI main business objective to service the residents/partners with identity, It becomes very important to ensure only the required information is shared to peripheral applications (e.g</w:t>
      </w:r>
      <w:r w:rsidR="003E05E0">
        <w:rPr>
          <w:rFonts w:cs="Arial"/>
        </w:rPr>
        <w:t>.,</w:t>
      </w:r>
      <w:r>
        <w:rPr>
          <w:rFonts w:cs="Arial"/>
        </w:rPr>
        <w:t xml:space="preserve"> resident portals, </w:t>
      </w:r>
      <w:r w:rsidR="00AC7FFA">
        <w:rPr>
          <w:rFonts w:cs="Arial"/>
        </w:rPr>
        <w:t>CRM</w:t>
      </w:r>
      <w:r>
        <w:rPr>
          <w:rFonts w:cs="Arial"/>
        </w:rPr>
        <w:t xml:space="preserve">, </w:t>
      </w:r>
      <w:r w:rsidR="00AC7FFA">
        <w:rPr>
          <w:rFonts w:cs="Arial"/>
        </w:rPr>
        <w:t>IVR</w:t>
      </w:r>
      <w:r>
        <w:rPr>
          <w:rFonts w:cs="Arial"/>
        </w:rPr>
        <w:t xml:space="preserve">, admin portals etc). </w:t>
      </w:r>
      <w:r w:rsidR="009E31B5">
        <w:rPr>
          <w:rFonts w:cs="Arial"/>
        </w:rPr>
        <w:t>If a resident has lost the EID/UID, t</w:t>
      </w:r>
      <w:r>
        <w:rPr>
          <w:rFonts w:cs="Arial"/>
        </w:rPr>
        <w:t xml:space="preserve">his centralized </w:t>
      </w:r>
      <w:r w:rsidR="009E31B5">
        <w:rPr>
          <w:rFonts w:cs="Arial"/>
        </w:rPr>
        <w:t>A</w:t>
      </w:r>
      <w:r w:rsidR="008D7F5B">
        <w:rPr>
          <w:rFonts w:cs="Arial"/>
        </w:rPr>
        <w:t>SAPI</w:t>
      </w:r>
      <w:r w:rsidR="009E31B5">
        <w:rPr>
          <w:rFonts w:cs="Arial"/>
        </w:rPr>
        <w:t xml:space="preserve"> service shall help lookup against the resident store based on partial information search</w:t>
      </w:r>
      <w:r>
        <w:rPr>
          <w:rFonts w:cs="Arial"/>
        </w:rPr>
        <w:t>.</w:t>
      </w:r>
    </w:p>
    <w:p w:rsidR="002176FA" w:rsidRPr="00E035FD" w:rsidRDefault="002176FA" w:rsidP="002F59EF">
      <w:pPr>
        <w:ind w:left="360" w:firstLine="30"/>
        <w:rPr>
          <w:rFonts w:cs="Arial"/>
        </w:rPr>
      </w:pPr>
      <w:r>
        <w:rPr>
          <w:rFonts w:cs="Arial"/>
        </w:rPr>
        <w:t xml:space="preserve">Any future changes with respect to </w:t>
      </w:r>
      <w:r w:rsidR="00C403E7">
        <w:rPr>
          <w:rFonts w:cs="Arial"/>
        </w:rPr>
        <w:t xml:space="preserve">schema related changes, sharding, </w:t>
      </w:r>
      <w:r w:rsidR="009E31B5">
        <w:rPr>
          <w:rFonts w:cs="Arial"/>
        </w:rPr>
        <w:t xml:space="preserve">indexing, </w:t>
      </w:r>
      <w:r w:rsidR="00C403E7">
        <w:rPr>
          <w:rFonts w:cs="Arial"/>
        </w:rPr>
        <w:t xml:space="preserve">securing of important columns from tampering or database technologies is all encapsulated by the </w:t>
      </w:r>
      <w:r w:rsidR="009E31B5">
        <w:rPr>
          <w:rFonts w:cs="Arial"/>
        </w:rPr>
        <w:t>A</w:t>
      </w:r>
      <w:r w:rsidR="00C403E7">
        <w:rPr>
          <w:rFonts w:cs="Arial"/>
        </w:rPr>
        <w:t>SAPI</w:t>
      </w:r>
      <w:r w:rsidR="009E31B5">
        <w:rPr>
          <w:rFonts w:cs="Arial"/>
        </w:rPr>
        <w:t>. A</w:t>
      </w:r>
      <w:r w:rsidR="00C403E7">
        <w:rPr>
          <w:rFonts w:cs="Arial"/>
        </w:rPr>
        <w:t>ll the ecosystem client</w:t>
      </w:r>
      <w:r w:rsidR="009E31B5">
        <w:rPr>
          <w:rFonts w:cs="Arial"/>
        </w:rPr>
        <w:t>’</w:t>
      </w:r>
      <w:r w:rsidR="00C403E7">
        <w:rPr>
          <w:rFonts w:cs="Arial"/>
        </w:rPr>
        <w:t>s implementation and roll out of these features are truly de-coupled.</w:t>
      </w:r>
      <w:r>
        <w:rPr>
          <w:rFonts w:cs="Arial"/>
        </w:rPr>
        <w:t xml:space="preserve"> </w:t>
      </w:r>
    </w:p>
    <w:p w:rsidR="00923B22" w:rsidRDefault="00E2460F" w:rsidP="00CA4667">
      <w:pPr>
        <w:pStyle w:val="Heading1"/>
        <w:numPr>
          <w:ilvl w:val="1"/>
          <w:numId w:val="1"/>
        </w:numPr>
        <w:rPr>
          <w:rFonts w:ascii="Calibri" w:hAnsi="Calibri"/>
          <w:color w:val="auto"/>
        </w:rPr>
      </w:pPr>
      <w:bookmarkStart w:id="36" w:name="_Toc386981456"/>
      <w:r>
        <w:rPr>
          <w:rFonts w:ascii="Calibri" w:hAnsi="Calibri"/>
          <w:color w:val="auto"/>
        </w:rPr>
        <w:t xml:space="preserve">Design alternate 1 – </w:t>
      </w:r>
      <w:r w:rsidR="0088784F">
        <w:rPr>
          <w:rFonts w:ascii="Calibri" w:hAnsi="Calibri"/>
          <w:color w:val="auto"/>
        </w:rPr>
        <w:t>Limiting number of search records</w:t>
      </w:r>
      <w:bookmarkEnd w:id="36"/>
    </w:p>
    <w:p w:rsidR="00A23FB1" w:rsidRDefault="00A23FB1" w:rsidP="00E2460F">
      <w:pPr>
        <w:ind w:left="426"/>
      </w:pPr>
      <w:r>
        <w:t>SOLR is the UID’s search index platform to query against non ID (</w:t>
      </w:r>
      <w:proofErr w:type="spellStart"/>
      <w:r>
        <w:t>i.e</w:t>
      </w:r>
      <w:proofErr w:type="spellEnd"/>
      <w:r>
        <w:t xml:space="preserve"> EID, ENO, REFID, </w:t>
      </w:r>
      <w:proofErr w:type="gramStart"/>
      <w:r>
        <w:t>UID</w:t>
      </w:r>
      <w:proofErr w:type="gramEnd"/>
      <w:r>
        <w:t xml:space="preserve">) attributes to find out a resident record based on other personal attributes like name, dob, email, mobile, enrolment agency info. However SOLR manages one record entry for every interaction that a resident would have had with UID. </w:t>
      </w:r>
    </w:p>
    <w:p w:rsidR="00A23FB1" w:rsidRDefault="00A23FB1" w:rsidP="00E2460F">
      <w:pPr>
        <w:ind w:left="426"/>
      </w:pPr>
      <w:r>
        <w:t>Considering the core requirement of ASAPI is NOT to reveal too many records to the calling client and forces the calling applications to be specific with respect to quality of the search parameters such that lookup against SOLR results in records that are allowed as per the business policy.</w:t>
      </w:r>
    </w:p>
    <w:p w:rsidR="00057D63" w:rsidRDefault="00A23FB1" w:rsidP="00E2460F">
      <w:pPr>
        <w:ind w:left="426"/>
      </w:pPr>
      <w:r>
        <w:t>Since SOLR stores all</w:t>
      </w:r>
      <w:r w:rsidR="00057D63">
        <w:t xml:space="preserve"> the interactions of a resident, it becomes apparent for the ASAPI to consider only one record that relates to a resident. </w:t>
      </w:r>
    </w:p>
    <w:p w:rsidR="00A23FB1" w:rsidRDefault="00057D63" w:rsidP="00E2460F">
      <w:pPr>
        <w:ind w:left="426"/>
      </w:pPr>
      <w:r>
        <w:t xml:space="preserve">For </w:t>
      </w:r>
      <w:proofErr w:type="spellStart"/>
      <w:r>
        <w:t>e.g</w:t>
      </w:r>
      <w:proofErr w:type="spellEnd"/>
      <w:r>
        <w:t xml:space="preserve"> if application queries: </w:t>
      </w:r>
    </w:p>
    <w:p w:rsidR="00057D63" w:rsidRDefault="00057D63" w:rsidP="00E2460F">
      <w:pPr>
        <w:ind w:left="426"/>
      </w:pPr>
      <w:r>
        <w:t xml:space="preserve">Name = Ram </w:t>
      </w:r>
      <w:proofErr w:type="spellStart"/>
      <w:r>
        <w:t>Charan</w:t>
      </w:r>
      <w:proofErr w:type="spellEnd"/>
      <w:r>
        <w:t xml:space="preserve">; YOB: 1969; </w:t>
      </w:r>
      <w:proofErr w:type="spellStart"/>
      <w:r>
        <w:t>Gender</w:t>
      </w:r>
      <w:proofErr w:type="gramStart"/>
      <w:r>
        <w:t>:Male</w:t>
      </w:r>
      <w:proofErr w:type="spellEnd"/>
      <w:proofErr w:type="gramEnd"/>
      <w:r>
        <w:t xml:space="preserve">; </w:t>
      </w:r>
    </w:p>
    <w:p w:rsidR="00057D63" w:rsidRDefault="00057D63" w:rsidP="00E2460F">
      <w:pPr>
        <w:ind w:left="426"/>
      </w:pPr>
      <w:r>
        <w:t>There is a possibility that a resident that matched above criteria may have changed addresses 10 times. Also, it is possible, there may be a totally 10 other different residents matching the same above criteria, who may have also have changed address or other attributes multiple times.</w:t>
      </w:r>
    </w:p>
    <w:p w:rsidR="004C566A" w:rsidRDefault="004C566A">
      <w:pPr>
        <w:spacing w:after="0" w:line="240" w:lineRule="auto"/>
      </w:pPr>
      <w:r>
        <w:br w:type="page"/>
      </w:r>
    </w:p>
    <w:p w:rsidR="004C566A" w:rsidRDefault="004C566A" w:rsidP="00E2460F">
      <w:pPr>
        <w:ind w:left="426"/>
      </w:pPr>
    </w:p>
    <w:p w:rsidR="00057D63" w:rsidRDefault="00057D63" w:rsidP="00E2460F">
      <w:pPr>
        <w:ind w:left="426"/>
      </w:pPr>
      <w:r>
        <w:t xml:space="preserve">To take care of the above scenarios, </w:t>
      </w:r>
      <w:r w:rsidR="00D935F2">
        <w:t>a</w:t>
      </w:r>
      <w:r>
        <w:t>s part of the ASAPI search it is mandatory to do the following:</w:t>
      </w:r>
    </w:p>
    <w:p w:rsidR="00E2460F" w:rsidRDefault="00386C0D" w:rsidP="00057D63">
      <w:pPr>
        <w:pStyle w:val="ListParagraph"/>
        <w:numPr>
          <w:ilvl w:val="0"/>
          <w:numId w:val="21"/>
        </w:numPr>
      </w:pPr>
      <w:r>
        <w:t xml:space="preserve">Query SOLR with max 500 record limit to fetch all the records that matches the search query </w:t>
      </w:r>
    </w:p>
    <w:p w:rsidR="00470DA1" w:rsidRDefault="00386C0D" w:rsidP="00057D63">
      <w:pPr>
        <w:pStyle w:val="ListParagraph"/>
        <w:numPr>
          <w:ilvl w:val="0"/>
          <w:numId w:val="21"/>
        </w:numPr>
      </w:pPr>
      <w:r>
        <w:t xml:space="preserve">For each record return from SOLR contains </w:t>
      </w:r>
      <w:r w:rsidR="00470DA1">
        <w:t>UID, EID and REFID values</w:t>
      </w:r>
    </w:p>
    <w:p w:rsidR="00470DA1" w:rsidRDefault="00470DA1" w:rsidP="00057D63">
      <w:pPr>
        <w:pStyle w:val="ListParagraph"/>
        <w:numPr>
          <w:ilvl w:val="0"/>
          <w:numId w:val="21"/>
        </w:numPr>
      </w:pPr>
      <w:r>
        <w:t>Group the records based on UID and pick the record with the latest time stamp contained within EID</w:t>
      </w:r>
    </w:p>
    <w:p w:rsidR="00386C0D" w:rsidRDefault="00470DA1" w:rsidP="00057D63">
      <w:pPr>
        <w:pStyle w:val="ListParagraph"/>
        <w:numPr>
          <w:ilvl w:val="0"/>
          <w:numId w:val="21"/>
        </w:numPr>
      </w:pPr>
      <w:r>
        <w:t xml:space="preserve">Apply the </w:t>
      </w:r>
      <w:r w:rsidRPr="009A67E6">
        <w:t>MAX_SEARCH_RESULTS_ALLOWED_POLICY</w:t>
      </w:r>
      <w:r>
        <w:t xml:space="preserve"> on the output of the above unique record set</w:t>
      </w:r>
    </w:p>
    <w:p w:rsidR="00386C0D" w:rsidRDefault="00386C0D" w:rsidP="00057D63">
      <w:pPr>
        <w:pStyle w:val="ListParagraph"/>
        <w:numPr>
          <w:ilvl w:val="0"/>
          <w:numId w:val="21"/>
        </w:numPr>
      </w:pPr>
      <w:r>
        <w:t xml:space="preserve"> </w:t>
      </w:r>
      <w:r w:rsidR="00470DA1">
        <w:t>If the record count is greater than policy allowed limit, return 202 error</w:t>
      </w:r>
    </w:p>
    <w:p w:rsidR="004C566A" w:rsidRDefault="004C566A" w:rsidP="00057D63">
      <w:pPr>
        <w:pStyle w:val="ListParagraph"/>
        <w:numPr>
          <w:ilvl w:val="0"/>
          <w:numId w:val="21"/>
        </w:numPr>
      </w:pPr>
      <w:r>
        <w:t>Mongo lookup for successful cases must be fetch only those details mentioned in the ASAPI response signature. Note, Photo is not required as part of ASAPI lookup.</w:t>
      </w:r>
    </w:p>
    <w:p w:rsidR="00BA7C5D" w:rsidRDefault="00BA7C5D" w:rsidP="00BA7C5D">
      <w:pPr>
        <w:pStyle w:val="ListParagraph"/>
        <w:ind w:left="1146"/>
      </w:pPr>
    </w:p>
    <w:p w:rsidR="00386C0D" w:rsidRDefault="00386C0D" w:rsidP="00386C0D">
      <w:pPr>
        <w:pStyle w:val="ListParagraph"/>
        <w:ind w:left="1146"/>
      </w:pPr>
    </w:p>
    <w:p w:rsidR="00BA7C5D" w:rsidRDefault="00BA7C5D" w:rsidP="00BA7C5D">
      <w:pPr>
        <w:pStyle w:val="ListParagraph"/>
        <w:ind w:left="0"/>
      </w:pPr>
      <w:r w:rsidRPr="00BA7C5D">
        <w:rPr>
          <w:noProof/>
          <w:lang w:val="en-IN" w:eastAsia="en-IN" w:bidi="hi-IN"/>
        </w:rPr>
        <w:drawing>
          <wp:inline distT="0" distB="0" distL="0" distR="0">
            <wp:extent cx="5943600" cy="4775200"/>
            <wp:effectExtent l="0" t="0" r="0" b="0"/>
            <wp:docPr id="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62878" cy="6397724"/>
                      <a:chOff x="650776" y="169540"/>
                      <a:chExt cx="7962878" cy="6397724"/>
                    </a:xfrm>
                  </a:grpSpPr>
                  <a:sp>
                    <a:nvSpPr>
                      <a:cNvPr id="4" name="Rounded Rectangle 3"/>
                      <a:cNvSpPr/>
                    </a:nvSpPr>
                    <a:spPr>
                      <a:xfrm>
                        <a:off x="2555776" y="3789040"/>
                        <a:ext cx="1143000" cy="762000"/>
                      </a:xfrm>
                      <a:prstGeom prst="roundRect">
                        <a:avLst/>
                      </a:prstGeom>
                      <a:solidFill>
                        <a:schemeClr val="accent6">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SOLR Text Search</a:t>
                          </a:r>
                          <a:endParaRPr lang="en-IN" sz="1400" b="1" dirty="0"/>
                        </a:p>
                      </a:txBody>
                      <a:useSpRect/>
                    </a:txSp>
                    <a:style>
                      <a:lnRef idx="3">
                        <a:schemeClr val="lt1"/>
                      </a:lnRef>
                      <a:fillRef idx="1">
                        <a:schemeClr val="accent6"/>
                      </a:fillRef>
                      <a:effectRef idx="1">
                        <a:schemeClr val="accent6"/>
                      </a:effectRef>
                      <a:fontRef idx="minor">
                        <a:schemeClr val="lt1"/>
                      </a:fontRef>
                    </a:style>
                  </a:sp>
                  <a:sp>
                    <a:nvSpPr>
                      <a:cNvPr id="5" name="Rounded Rectangle 4"/>
                      <a:cNvSpPr/>
                    </a:nvSpPr>
                    <a:spPr>
                      <a:xfrm>
                        <a:off x="2250976" y="2722240"/>
                        <a:ext cx="32766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Advanced Search API (ASAPI )</a:t>
                          </a:r>
                          <a:endParaRPr lang="en-US" sz="1100" b="1" dirty="0" smtClean="0"/>
                        </a:p>
                      </a:txBody>
                      <a:useSpRect/>
                    </a:txSp>
                    <a:style>
                      <a:lnRef idx="3">
                        <a:schemeClr val="lt1"/>
                      </a:lnRef>
                      <a:fillRef idx="1">
                        <a:schemeClr val="accent1"/>
                      </a:fillRef>
                      <a:effectRef idx="1">
                        <a:schemeClr val="accent1"/>
                      </a:effectRef>
                      <a:fontRef idx="minor">
                        <a:schemeClr val="lt1"/>
                      </a:fontRef>
                    </a:style>
                  </a:sp>
                  <a:sp>
                    <a:nvSpPr>
                      <a:cNvPr id="6" name="Rounded Rectangle 5"/>
                      <a:cNvSpPr/>
                    </a:nvSpPr>
                    <a:spPr>
                      <a:xfrm>
                        <a:off x="4283968" y="5805264"/>
                        <a:ext cx="2097438" cy="762000"/>
                      </a:xfrm>
                      <a:prstGeom prst="roundRect">
                        <a:avLst/>
                      </a:prstGeom>
                      <a:solidFill>
                        <a:schemeClr val="accent6">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Mongo lookup</a:t>
                          </a:r>
                          <a:endParaRPr lang="en-IN" sz="1400" b="1" dirty="0"/>
                        </a:p>
                      </a:txBody>
                      <a:useSpRect/>
                    </a:txSp>
                    <a:style>
                      <a:lnRef idx="3">
                        <a:schemeClr val="lt1"/>
                      </a:lnRef>
                      <a:fillRef idx="1">
                        <a:schemeClr val="accent6"/>
                      </a:fillRef>
                      <a:effectRef idx="1">
                        <a:schemeClr val="accent6"/>
                      </a:effectRef>
                      <a:fontRef idx="minor">
                        <a:schemeClr val="lt1"/>
                      </a:fontRef>
                    </a:style>
                  </a:sp>
                  <a:cxnSp>
                    <a:nvCxnSpPr>
                      <a:cNvPr id="7" name="Straight Arrow Connector 6"/>
                      <a:cNvCxnSpPr>
                        <a:stCxn id="5" idx="2"/>
                        <a:endCxn id="4" idx="0"/>
                      </a:cNvCxnSpPr>
                    </a:nvCxnSpPr>
                    <a:spPr>
                      <a:xfrm flipH="1">
                        <a:off x="3127276" y="3408040"/>
                        <a:ext cx="762000" cy="381000"/>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cxnSp>
                    <a:nvCxnSpPr>
                      <a:cNvPr id="8" name="Straight Arrow Connector 7"/>
                      <a:cNvCxnSpPr>
                        <a:stCxn id="5" idx="2"/>
                      </a:cNvCxnSpPr>
                    </a:nvCxnSpPr>
                    <a:spPr>
                      <a:xfrm>
                        <a:off x="3889276" y="3408040"/>
                        <a:ext cx="826740" cy="453008"/>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sp>
                    <a:nvSpPr>
                      <a:cNvPr id="9" name="Rounded Rectangle 8"/>
                      <a:cNvSpPr/>
                    </a:nvSpPr>
                    <a:spPr>
                      <a:xfrm>
                        <a:off x="803176" y="1198240"/>
                        <a:ext cx="12954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CRM App</a:t>
                          </a:r>
                          <a:endParaRPr lang="en-US" sz="1100" b="1" dirty="0" smtClean="0"/>
                        </a:p>
                      </a:txBody>
                      <a:useSpRect/>
                    </a:txSp>
                    <a:style>
                      <a:lnRef idx="3">
                        <a:schemeClr val="lt1"/>
                      </a:lnRef>
                      <a:fillRef idx="1">
                        <a:schemeClr val="accent3"/>
                      </a:fillRef>
                      <a:effectRef idx="1">
                        <a:schemeClr val="accent3"/>
                      </a:effectRef>
                      <a:fontRef idx="minor">
                        <a:schemeClr val="lt1"/>
                      </a:fontRef>
                    </a:style>
                  </a:sp>
                  <a:sp>
                    <a:nvSpPr>
                      <a:cNvPr id="10" name="Rounded Rectangle 9"/>
                      <a:cNvSpPr/>
                    </a:nvSpPr>
                    <a:spPr>
                      <a:xfrm>
                        <a:off x="2555776" y="1198240"/>
                        <a:ext cx="12954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Resident Portal</a:t>
                          </a:r>
                          <a:endParaRPr lang="en-US" sz="1100" b="1" dirty="0" smtClean="0"/>
                        </a:p>
                      </a:txBody>
                      <a:useSpRect/>
                    </a:txSp>
                    <a:style>
                      <a:lnRef idx="3">
                        <a:schemeClr val="lt1"/>
                      </a:lnRef>
                      <a:fillRef idx="1">
                        <a:schemeClr val="accent3"/>
                      </a:fillRef>
                      <a:effectRef idx="1">
                        <a:schemeClr val="accent3"/>
                      </a:effectRef>
                      <a:fontRef idx="minor">
                        <a:schemeClr val="lt1"/>
                      </a:fontRef>
                    </a:style>
                  </a:sp>
                  <a:sp>
                    <a:nvSpPr>
                      <a:cNvPr id="11" name="Rounded Rectangle 10"/>
                      <a:cNvSpPr/>
                    </a:nvSpPr>
                    <a:spPr>
                      <a:xfrm>
                        <a:off x="4308376" y="1198240"/>
                        <a:ext cx="12954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Admin Portal</a:t>
                          </a:r>
                          <a:endParaRPr lang="en-US" sz="1100" b="1" dirty="0" smtClean="0"/>
                        </a:p>
                      </a:txBody>
                      <a:useSpRect/>
                    </a:txSp>
                    <a:style>
                      <a:lnRef idx="3">
                        <a:schemeClr val="lt1"/>
                      </a:lnRef>
                      <a:fillRef idx="1">
                        <a:schemeClr val="accent3"/>
                      </a:fillRef>
                      <a:effectRef idx="1">
                        <a:schemeClr val="accent3"/>
                      </a:effectRef>
                      <a:fontRef idx="minor">
                        <a:schemeClr val="lt1"/>
                      </a:fontRef>
                    </a:style>
                  </a:sp>
                  <a:sp>
                    <a:nvSpPr>
                      <a:cNvPr id="12" name="Rounded Rectangle 11"/>
                      <a:cNvSpPr/>
                    </a:nvSpPr>
                    <a:spPr>
                      <a:xfrm>
                        <a:off x="6060976" y="1198240"/>
                        <a:ext cx="1295400" cy="685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Lost EID </a:t>
                          </a:r>
                        </a:p>
                        <a:p>
                          <a:pPr algn="ctr"/>
                          <a:r>
                            <a:rPr lang="en-US" sz="1400" b="1" dirty="0" smtClean="0"/>
                            <a:t>SMS Service</a:t>
                          </a:r>
                          <a:endParaRPr lang="en-US" sz="1100" b="1" dirty="0" smtClean="0"/>
                        </a:p>
                      </a:txBody>
                      <a:useSpRect/>
                    </a:txSp>
                    <a:style>
                      <a:lnRef idx="3">
                        <a:schemeClr val="lt1"/>
                      </a:lnRef>
                      <a:fillRef idx="1">
                        <a:schemeClr val="accent3"/>
                      </a:fillRef>
                      <a:effectRef idx="1">
                        <a:schemeClr val="accent3"/>
                      </a:effectRef>
                      <a:fontRef idx="minor">
                        <a:schemeClr val="lt1"/>
                      </a:fontRef>
                    </a:style>
                  </a:sp>
                  <a:cxnSp>
                    <a:nvCxnSpPr>
                      <a:cNvPr id="13" name="Straight Arrow Connector 12"/>
                      <a:cNvCxnSpPr>
                        <a:stCxn id="9" idx="2"/>
                        <a:endCxn id="5" idx="0"/>
                      </a:cNvCxnSpPr>
                    </a:nvCxnSpPr>
                    <a:spPr>
                      <a:xfrm>
                        <a:off x="1450876" y="1884040"/>
                        <a:ext cx="2438400" cy="838200"/>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cxnSp>
                    <a:nvCxnSpPr>
                      <a:cNvPr id="14" name="Straight Arrow Connector 13"/>
                      <a:cNvCxnSpPr>
                        <a:stCxn id="10" idx="2"/>
                        <a:endCxn id="5" idx="0"/>
                      </a:cNvCxnSpPr>
                    </a:nvCxnSpPr>
                    <a:spPr>
                      <a:xfrm>
                        <a:off x="3203476" y="1884040"/>
                        <a:ext cx="685800" cy="838200"/>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cxnSp>
                    <a:nvCxnSpPr>
                      <a:cNvPr id="15" name="Straight Arrow Connector 14"/>
                      <a:cNvCxnSpPr>
                        <a:stCxn id="11" idx="2"/>
                        <a:endCxn id="5" idx="0"/>
                      </a:cNvCxnSpPr>
                    </a:nvCxnSpPr>
                    <a:spPr>
                      <a:xfrm flipH="1">
                        <a:off x="3889276" y="1884040"/>
                        <a:ext cx="1066800" cy="838200"/>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12" idx="2"/>
                        <a:endCxn id="5" idx="0"/>
                      </a:cNvCxnSpPr>
                    </a:nvCxnSpPr>
                    <a:spPr>
                      <a:xfrm flipH="1">
                        <a:off x="3889276" y="1884040"/>
                        <a:ext cx="2819400" cy="838200"/>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grpSp>
                    <a:nvGrpSpPr>
                      <a:cNvPr id="17" name="Group 16"/>
                      <a:cNvGrpSpPr/>
                    </a:nvGrpSpPr>
                    <a:grpSpPr>
                      <a:xfrm>
                        <a:off x="650776" y="169540"/>
                        <a:ext cx="1301959" cy="857310"/>
                        <a:chOff x="1066800" y="1447800"/>
                        <a:chExt cx="1301959" cy="857310"/>
                      </a:xfrm>
                    </a:grpSpPr>
                    <a:pic>
                      <a:nvPicPr>
                        <a:cNvPr id="27" name="Picture 26" descr="C:\Program Files\Microsoft Office\MEDIA\CAGCAT10\j0292020.wmf"/>
                        <a:cNvPicPr>
                          <a:picLocks noChangeAspect="1" noChangeArrowheads="1"/>
                        </a:cNvPicPr>
                      </a:nvPicPr>
                      <a:blipFill>
                        <a:blip r:embed="rId10" cstate="print"/>
                        <a:srcRect/>
                        <a:stretch>
                          <a:fillRect/>
                        </a:stretch>
                      </a:blipFill>
                      <a:spPr bwMode="auto">
                        <a:xfrm>
                          <a:off x="1447800" y="1447800"/>
                          <a:ext cx="533092" cy="505968"/>
                        </a:xfrm>
                        <a:prstGeom prst="rect">
                          <a:avLst/>
                        </a:prstGeom>
                        <a:noFill/>
                      </a:spPr>
                    </a:pic>
                    <a:sp>
                      <a:nvSpPr>
                        <a:cNvPr id="28" name="TextBox 64"/>
                        <a:cNvSpPr txBox="1"/>
                      </a:nvSpPr>
                      <a:spPr>
                        <a:xfrm>
                          <a:off x="1066800" y="1905000"/>
                          <a:ext cx="1301959"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Contact Center Users</a:t>
                            </a:r>
                          </a:p>
                          <a:p>
                            <a:pPr algn="ctr"/>
                            <a:r>
                              <a:rPr lang="en-US" sz="1000" b="1" dirty="0" smtClean="0"/>
                              <a:t>Using CRM UI</a:t>
                            </a:r>
                            <a:endParaRPr lang="en-IN" sz="1000" b="1" dirty="0"/>
                          </a:p>
                        </a:txBody>
                        <a:useSpRect/>
                      </a:txSp>
                    </a:sp>
                  </a:grpSp>
                  <a:grpSp>
                    <a:nvGrpSpPr>
                      <a:cNvPr id="18" name="Group 17"/>
                      <a:cNvGrpSpPr/>
                    </a:nvGrpSpPr>
                    <a:grpSpPr>
                      <a:xfrm>
                        <a:off x="2555776" y="169540"/>
                        <a:ext cx="1542410" cy="857310"/>
                        <a:chOff x="2971800" y="1447800"/>
                        <a:chExt cx="1542410" cy="857310"/>
                      </a:xfrm>
                    </a:grpSpPr>
                    <a:pic>
                      <a:nvPicPr>
                        <a:cNvPr id="25" name="Picture 24" descr="C:\Program Files\Microsoft Office\MEDIA\CAGCAT10\j0292020.wmf"/>
                        <a:cNvPicPr>
                          <a:picLocks noChangeAspect="1" noChangeArrowheads="1"/>
                        </a:cNvPicPr>
                      </a:nvPicPr>
                      <a:blipFill>
                        <a:blip r:embed="rId10" cstate="print"/>
                        <a:srcRect/>
                        <a:stretch>
                          <a:fillRect/>
                        </a:stretch>
                      </a:blipFill>
                      <a:spPr bwMode="auto">
                        <a:xfrm>
                          <a:off x="3352800" y="1447800"/>
                          <a:ext cx="533092" cy="505968"/>
                        </a:xfrm>
                        <a:prstGeom prst="rect">
                          <a:avLst/>
                        </a:prstGeom>
                        <a:noFill/>
                      </a:spPr>
                    </a:pic>
                    <a:sp>
                      <a:nvSpPr>
                        <a:cNvPr id="26" name="TextBox 66"/>
                        <a:cNvSpPr txBox="1"/>
                      </a:nvSpPr>
                      <a:spPr>
                        <a:xfrm>
                          <a:off x="2971800" y="1905000"/>
                          <a:ext cx="1542410"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Residents with registered</a:t>
                            </a:r>
                          </a:p>
                          <a:p>
                            <a:pPr algn="ctr"/>
                            <a:r>
                              <a:rPr lang="en-US" sz="1000" b="1" dirty="0" smtClean="0"/>
                              <a:t>mobile/email</a:t>
                            </a:r>
                            <a:endParaRPr lang="en-IN" sz="1000" b="1" dirty="0"/>
                          </a:p>
                        </a:txBody>
                        <a:useSpRect/>
                      </a:txSp>
                    </a:sp>
                  </a:grpSp>
                  <a:grpSp>
                    <a:nvGrpSpPr>
                      <a:cNvPr id="19" name="Group 18"/>
                      <a:cNvGrpSpPr/>
                    </a:nvGrpSpPr>
                    <a:grpSpPr>
                      <a:xfrm>
                        <a:off x="4378852" y="169540"/>
                        <a:ext cx="1249060" cy="857310"/>
                        <a:chOff x="4794876" y="1371600"/>
                        <a:chExt cx="1249060" cy="857310"/>
                      </a:xfrm>
                    </a:grpSpPr>
                    <a:pic>
                      <a:nvPicPr>
                        <a:cNvPr id="23" name="Picture 22" descr="C:\Program Files\Microsoft Office\MEDIA\CAGCAT10\j0292020.wmf"/>
                        <a:cNvPicPr>
                          <a:picLocks noChangeAspect="1" noChangeArrowheads="1"/>
                        </a:cNvPicPr>
                      </a:nvPicPr>
                      <a:blipFill>
                        <a:blip r:embed="rId10" cstate="print"/>
                        <a:srcRect/>
                        <a:stretch>
                          <a:fillRect/>
                        </a:stretch>
                      </a:blipFill>
                      <a:spPr bwMode="auto">
                        <a:xfrm>
                          <a:off x="5029200" y="1371600"/>
                          <a:ext cx="533092" cy="505968"/>
                        </a:xfrm>
                        <a:prstGeom prst="rect">
                          <a:avLst/>
                        </a:prstGeom>
                        <a:noFill/>
                      </a:spPr>
                    </a:pic>
                    <a:sp>
                      <a:nvSpPr>
                        <a:cNvPr id="24" name="TextBox 68"/>
                        <a:cNvSpPr txBox="1"/>
                      </a:nvSpPr>
                      <a:spPr>
                        <a:xfrm>
                          <a:off x="4794876" y="1828800"/>
                          <a:ext cx="1249060"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UIDAI internal users</a:t>
                            </a:r>
                          </a:p>
                          <a:p>
                            <a:pPr algn="ctr"/>
                            <a:r>
                              <a:rPr lang="en-US" sz="1000" b="1" dirty="0" smtClean="0"/>
                              <a:t>Admin Portal UI</a:t>
                            </a:r>
                          </a:p>
                        </a:txBody>
                        <a:useSpRect/>
                      </a:txSp>
                    </a:sp>
                  </a:grpSp>
                  <a:grpSp>
                    <a:nvGrpSpPr>
                      <a:cNvPr id="20" name="Group 19"/>
                      <a:cNvGrpSpPr/>
                    </a:nvGrpSpPr>
                    <a:grpSpPr>
                      <a:xfrm>
                        <a:off x="5984776" y="169540"/>
                        <a:ext cx="1542410" cy="857310"/>
                        <a:chOff x="6400800" y="1371600"/>
                        <a:chExt cx="1542410" cy="857310"/>
                      </a:xfrm>
                    </a:grpSpPr>
                    <a:pic>
                      <a:nvPicPr>
                        <a:cNvPr id="21" name="Picture 20" descr="C:\Program Files\Microsoft Office\MEDIA\CAGCAT10\j0292020.wmf"/>
                        <a:cNvPicPr>
                          <a:picLocks noChangeAspect="1" noChangeArrowheads="1"/>
                        </a:cNvPicPr>
                      </a:nvPicPr>
                      <a:blipFill>
                        <a:blip r:embed="rId10" cstate="print"/>
                        <a:srcRect/>
                        <a:stretch>
                          <a:fillRect/>
                        </a:stretch>
                      </a:blipFill>
                      <a:spPr bwMode="auto">
                        <a:xfrm>
                          <a:off x="6781800" y="1371600"/>
                          <a:ext cx="533092" cy="505968"/>
                        </a:xfrm>
                        <a:prstGeom prst="rect">
                          <a:avLst/>
                        </a:prstGeom>
                        <a:noFill/>
                      </a:spPr>
                    </a:pic>
                    <a:sp>
                      <a:nvSpPr>
                        <a:cNvPr id="22" name="TextBox 72"/>
                        <a:cNvSpPr txBox="1"/>
                      </a:nvSpPr>
                      <a:spPr>
                        <a:xfrm>
                          <a:off x="6400800" y="1828800"/>
                          <a:ext cx="1542410"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Residents with registered</a:t>
                            </a:r>
                          </a:p>
                          <a:p>
                            <a:pPr algn="ctr"/>
                            <a:r>
                              <a:rPr lang="en-US" sz="1000" b="1" dirty="0" smtClean="0"/>
                              <a:t>Mobile through SMS</a:t>
                            </a:r>
                            <a:endParaRPr lang="en-IN" sz="1000" b="1" dirty="0"/>
                          </a:p>
                        </a:txBody>
                        <a:useSpRect/>
                      </a:txSp>
                    </a:sp>
                  </a:grpSp>
                  <a:sp>
                    <a:nvSpPr>
                      <a:cNvPr id="46" name="Rounded Rectangle 45"/>
                      <a:cNvSpPr/>
                    </a:nvSpPr>
                    <a:spPr>
                      <a:xfrm>
                        <a:off x="4355976" y="4797152"/>
                        <a:ext cx="1512168" cy="762000"/>
                      </a:xfrm>
                      <a:prstGeom prst="roundRect">
                        <a:avLst/>
                      </a:prstGeom>
                      <a:solidFill>
                        <a:schemeClr val="accent6">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Filtered o/p is less the max allowed limit</a:t>
                          </a:r>
                          <a:endParaRPr lang="en-IN" sz="1400" b="1" dirty="0"/>
                        </a:p>
                      </a:txBody>
                      <a:useSpRect/>
                    </a:txSp>
                    <a:style>
                      <a:lnRef idx="3">
                        <a:schemeClr val="lt1"/>
                      </a:lnRef>
                      <a:fillRef idx="1">
                        <a:schemeClr val="accent6"/>
                      </a:fillRef>
                      <a:effectRef idx="1">
                        <a:schemeClr val="accent6"/>
                      </a:effectRef>
                      <a:fontRef idx="minor">
                        <a:schemeClr val="lt1"/>
                      </a:fontRef>
                    </a:style>
                  </a:sp>
                  <a:cxnSp>
                    <a:nvCxnSpPr>
                      <a:cNvPr id="49" name="Straight Arrow Connector 48"/>
                      <a:cNvCxnSpPr>
                        <a:stCxn id="46" idx="2"/>
                        <a:endCxn id="6" idx="0"/>
                      </a:cNvCxnSpPr>
                    </a:nvCxnSpPr>
                    <a:spPr>
                      <a:xfrm>
                        <a:off x="5112060" y="5559152"/>
                        <a:ext cx="220627" cy="246112"/>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sp>
                    <a:nvSpPr>
                      <a:cNvPr id="52" name="Rounded Rectangle 51"/>
                      <a:cNvSpPr/>
                    </a:nvSpPr>
                    <a:spPr>
                      <a:xfrm>
                        <a:off x="6516216" y="4797152"/>
                        <a:ext cx="2097438" cy="762000"/>
                      </a:xfrm>
                      <a:prstGeom prst="roundRect">
                        <a:avLst/>
                      </a:prstGeom>
                      <a:solidFill>
                        <a:schemeClr val="accent6">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Error out with too many records found</a:t>
                          </a:r>
                          <a:endParaRPr lang="en-IN" sz="1400" b="1" dirty="0"/>
                        </a:p>
                      </a:txBody>
                      <a:useSpRect/>
                    </a:txSp>
                    <a:style>
                      <a:lnRef idx="3">
                        <a:schemeClr val="lt1"/>
                      </a:lnRef>
                      <a:fillRef idx="1">
                        <a:schemeClr val="accent6"/>
                      </a:fillRef>
                      <a:effectRef idx="1">
                        <a:schemeClr val="accent6"/>
                      </a:effectRef>
                      <a:fontRef idx="minor">
                        <a:schemeClr val="lt1"/>
                      </a:fontRef>
                    </a:style>
                  </a:sp>
                  <a:cxnSp>
                    <a:nvCxnSpPr>
                      <a:cNvPr id="53" name="Straight Arrow Connector 52"/>
                      <a:cNvCxnSpPr>
                        <a:stCxn id="46" idx="3"/>
                        <a:endCxn id="52" idx="1"/>
                      </a:cNvCxnSpPr>
                    </a:nvCxnSpPr>
                    <a:spPr>
                      <a:xfrm>
                        <a:off x="5868144" y="5178152"/>
                        <a:ext cx="648072" cy="0"/>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a:sp>
                    <a:nvSpPr>
                      <a:cNvPr id="56" name="TextBox 72"/>
                      <a:cNvSpPr txBox="1"/>
                    </a:nvSpPr>
                    <a:spPr>
                      <a:xfrm>
                        <a:off x="6012160" y="4869160"/>
                        <a:ext cx="338555"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b="1" dirty="0" smtClean="0"/>
                            <a:t>No</a:t>
                          </a:r>
                          <a:endParaRPr lang="en-IN" sz="1000" b="1" dirty="0"/>
                        </a:p>
                      </a:txBody>
                      <a:useSpRect/>
                    </a:txSp>
                  </a:sp>
                  <a:sp>
                    <a:nvSpPr>
                      <a:cNvPr id="57" name="TextBox 72"/>
                      <a:cNvSpPr txBox="1"/>
                    </a:nvSpPr>
                    <a:spPr>
                      <a:xfrm>
                        <a:off x="5436096" y="5589240"/>
                        <a:ext cx="367409"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000" dirty="0" smtClean="0"/>
                            <a:t>Yes</a:t>
                          </a:r>
                          <a:endParaRPr lang="en-IN" sz="1000" dirty="0"/>
                        </a:p>
                      </a:txBody>
                      <a:useSpRect/>
                    </a:txSp>
                  </a:sp>
                  <a:sp>
                    <a:nvSpPr>
                      <a:cNvPr id="68" name="Rounded Rectangle 67"/>
                      <a:cNvSpPr/>
                    </a:nvSpPr>
                    <a:spPr>
                      <a:xfrm>
                        <a:off x="4283968" y="3861048"/>
                        <a:ext cx="1728192" cy="762000"/>
                      </a:xfrm>
                      <a:prstGeom prst="roundRect">
                        <a:avLst/>
                      </a:prstGeom>
                      <a:solidFill>
                        <a:schemeClr val="accent6">
                          <a:lumMod val="7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b="1" dirty="0" smtClean="0"/>
                            <a:t>Filter SOLR o/p with unique UIDs</a:t>
                          </a:r>
                          <a:endParaRPr lang="en-IN" sz="1400" b="1" dirty="0"/>
                        </a:p>
                      </a:txBody>
                      <a:useSpRect/>
                    </a:txSp>
                    <a:style>
                      <a:lnRef idx="3">
                        <a:schemeClr val="lt1"/>
                      </a:lnRef>
                      <a:fillRef idx="1">
                        <a:schemeClr val="accent6"/>
                      </a:fillRef>
                      <a:effectRef idx="1">
                        <a:schemeClr val="accent6"/>
                      </a:effectRef>
                      <a:fontRef idx="minor">
                        <a:schemeClr val="lt1"/>
                      </a:fontRef>
                    </a:style>
                  </a:sp>
                  <a:cxnSp>
                    <a:nvCxnSpPr>
                      <a:cNvPr id="69" name="Straight Arrow Connector 68"/>
                      <a:cNvCxnSpPr/>
                    </a:nvCxnSpPr>
                    <a:spPr>
                      <a:xfrm>
                        <a:off x="5004048" y="4653136"/>
                        <a:ext cx="220627" cy="246112"/>
                      </a:xfrm>
                      <a:prstGeom prst="straightConnector1">
                        <a:avLst/>
                      </a:prstGeom>
                      <a:ln>
                        <a:tailEnd type="triangle" w="lg" len="lg"/>
                      </a:ln>
                    </a:spPr>
                    <a:style>
                      <a:lnRef idx="2">
                        <a:schemeClr val="dk1"/>
                      </a:lnRef>
                      <a:fillRef idx="0">
                        <a:schemeClr val="dk1"/>
                      </a:fillRef>
                      <a:effectRef idx="1">
                        <a:schemeClr val="dk1"/>
                      </a:effectRef>
                      <a:fontRef idx="minor">
                        <a:schemeClr val="tx1"/>
                      </a:fontRef>
                    </a:style>
                  </a:cxnSp>
                </lc:lockedCanvas>
              </a:graphicData>
            </a:graphic>
          </wp:inline>
        </w:drawing>
      </w:r>
    </w:p>
    <w:p w:rsidR="00BA7C5D" w:rsidRDefault="00BA7C5D" w:rsidP="00BA7C5D">
      <w:pPr>
        <w:pStyle w:val="ListParagraph"/>
        <w:ind w:left="0"/>
      </w:pPr>
    </w:p>
    <w:p w:rsidR="00923B22" w:rsidRDefault="00923B22" w:rsidP="00CA4667">
      <w:pPr>
        <w:pStyle w:val="Heading1"/>
        <w:numPr>
          <w:ilvl w:val="1"/>
          <w:numId w:val="1"/>
        </w:numPr>
        <w:rPr>
          <w:rFonts w:ascii="Calibri" w:hAnsi="Calibri"/>
          <w:color w:val="auto"/>
        </w:rPr>
      </w:pPr>
      <w:bookmarkStart w:id="37" w:name="_Toc386981457"/>
      <w:r w:rsidRPr="00E035FD">
        <w:rPr>
          <w:rFonts w:ascii="Calibri" w:hAnsi="Calibri"/>
          <w:color w:val="auto"/>
        </w:rPr>
        <w:lastRenderedPageBreak/>
        <w:t>Design alternate 2</w:t>
      </w:r>
      <w:bookmarkEnd w:id="37"/>
      <w:r w:rsidRPr="00E035FD">
        <w:rPr>
          <w:rFonts w:ascii="Calibri" w:hAnsi="Calibri"/>
          <w:color w:val="auto"/>
        </w:rPr>
        <w:t xml:space="preserve"> </w:t>
      </w:r>
    </w:p>
    <w:p w:rsidR="00985B47" w:rsidRDefault="00985B47" w:rsidP="00761787">
      <w:pPr>
        <w:pStyle w:val="ListParagraph"/>
        <w:numPr>
          <w:ilvl w:val="0"/>
          <w:numId w:val="22"/>
        </w:numPr>
        <w:rPr>
          <w:b/>
          <w:bCs/>
        </w:rPr>
      </w:pPr>
      <w:r w:rsidRPr="00985B47">
        <w:rPr>
          <w:b/>
          <w:bCs/>
        </w:rPr>
        <w:t>If an UPDATE packet EID is successfully processed then make sure SOLR index is updated to with the latest EID value and any of the changed indexed columns.</w:t>
      </w:r>
    </w:p>
    <w:p w:rsidR="00985B47" w:rsidRDefault="00985B47" w:rsidP="00761787">
      <w:pPr>
        <w:pStyle w:val="ListParagraph"/>
        <w:numPr>
          <w:ilvl w:val="0"/>
          <w:numId w:val="22"/>
        </w:numPr>
        <w:rPr>
          <w:b/>
          <w:bCs/>
        </w:rPr>
      </w:pPr>
      <w:r>
        <w:rPr>
          <w:b/>
          <w:bCs/>
        </w:rPr>
        <w:t>If the update packet is rejected then that EID SHOULD NOT be indexed in SOLR</w:t>
      </w:r>
    </w:p>
    <w:p w:rsidR="009C05D6" w:rsidRPr="009C05D6" w:rsidRDefault="00985B47" w:rsidP="009C05D6">
      <w:pPr>
        <w:pStyle w:val="ListParagraph"/>
        <w:numPr>
          <w:ilvl w:val="0"/>
          <w:numId w:val="22"/>
        </w:numPr>
        <w:rPr>
          <w:b/>
          <w:bCs/>
        </w:rPr>
      </w:pPr>
      <w:r w:rsidRPr="00985B47">
        <w:rPr>
          <w:b/>
          <w:bCs/>
        </w:rPr>
        <w:t>This will ensure for a given resident there is always only one SOLR entry</w:t>
      </w:r>
      <w:r w:rsidR="009C05D6">
        <w:rPr>
          <w:b/>
          <w:bCs/>
        </w:rPr>
        <w:t xml:space="preserve"> and ASAPI do not have to do any filtering and consider multiple UID records in SOLR.</w:t>
      </w:r>
    </w:p>
    <w:p w:rsidR="009C05D6" w:rsidRPr="009C05D6" w:rsidRDefault="009C05D6" w:rsidP="009C05D6">
      <w:pPr>
        <w:rPr>
          <w:b/>
          <w:bCs/>
        </w:rPr>
      </w:pPr>
      <w:r>
        <w:rPr>
          <w:b/>
          <w:bCs/>
        </w:rPr>
        <w:t>This above logic requires boarder change at SEDA end and may be considered as a long term change.  This change also may have to be considered with respect to other business values of having indexed all packets in SOLR.</w:t>
      </w:r>
    </w:p>
    <w:p w:rsidR="00412CBA" w:rsidRDefault="00412CBA" w:rsidP="00CA4667">
      <w:pPr>
        <w:pStyle w:val="Heading1"/>
        <w:numPr>
          <w:ilvl w:val="1"/>
          <w:numId w:val="1"/>
        </w:numPr>
        <w:rPr>
          <w:rFonts w:ascii="Calibri" w:hAnsi="Calibri"/>
          <w:color w:val="auto"/>
        </w:rPr>
      </w:pPr>
      <w:r w:rsidRPr="00E035FD">
        <w:rPr>
          <w:rFonts w:ascii="Calibri" w:hAnsi="Calibri"/>
          <w:color w:val="auto"/>
        </w:rPr>
        <w:t xml:space="preserve"> </w:t>
      </w:r>
      <w:bookmarkStart w:id="38" w:name="_Toc386981458"/>
      <w:r w:rsidRPr="00E035FD">
        <w:rPr>
          <w:rFonts w:ascii="Calibri" w:hAnsi="Calibri"/>
          <w:color w:val="auto"/>
        </w:rPr>
        <w:t>Criteria for selection</w:t>
      </w:r>
      <w:bookmarkEnd w:id="38"/>
    </w:p>
    <w:p w:rsidR="008D7F5B" w:rsidRDefault="00095A5B" w:rsidP="00C403E7">
      <w:pPr>
        <w:ind w:left="709"/>
      </w:pPr>
      <w:r>
        <w:t>Design #1 is chosen for this current implementation of ASAPI v2.5</w:t>
      </w:r>
      <w:r w:rsidR="00AE2FC9">
        <w:t xml:space="preserve">, as this does not have any additional major </w:t>
      </w:r>
      <w:r w:rsidR="001B7CBC">
        <w:t>changes at the system level</w:t>
      </w:r>
      <w:r w:rsidR="00AE2FC9">
        <w:t>.</w:t>
      </w:r>
      <w:r w:rsidR="001B7CBC">
        <w:t xml:space="preserve"> </w:t>
      </w:r>
    </w:p>
    <w:p w:rsidR="001B7CBC" w:rsidRPr="008D7F5B" w:rsidRDefault="001B7CBC" w:rsidP="00C403E7">
      <w:pPr>
        <w:ind w:left="709"/>
      </w:pPr>
      <w:r>
        <w:t>After full impact analysis of Design #2, ASAPI implementation should automatically work as SOLR shall return only unique records.</w:t>
      </w:r>
    </w:p>
    <w:p w:rsidR="00412CBA" w:rsidRDefault="00DF1829" w:rsidP="00CA4667">
      <w:pPr>
        <w:pStyle w:val="Heading1"/>
        <w:numPr>
          <w:ilvl w:val="1"/>
          <w:numId w:val="1"/>
        </w:numPr>
        <w:rPr>
          <w:rFonts w:ascii="Calibri" w:hAnsi="Calibri"/>
          <w:color w:val="auto"/>
        </w:rPr>
      </w:pPr>
      <w:r w:rsidRPr="00E035FD">
        <w:rPr>
          <w:rFonts w:ascii="Calibri" w:hAnsi="Calibri"/>
          <w:color w:val="auto"/>
        </w:rPr>
        <w:t xml:space="preserve"> </w:t>
      </w:r>
      <w:bookmarkStart w:id="39" w:name="_Toc386981459"/>
      <w:r w:rsidRPr="00E035FD">
        <w:rPr>
          <w:rFonts w:ascii="Calibri" w:hAnsi="Calibri"/>
          <w:color w:val="auto"/>
        </w:rPr>
        <w:t>S</w:t>
      </w:r>
      <w:r w:rsidR="00412CBA" w:rsidRPr="00E035FD">
        <w:rPr>
          <w:rFonts w:ascii="Calibri" w:hAnsi="Calibri"/>
          <w:color w:val="auto"/>
        </w:rPr>
        <w:t>olution</w:t>
      </w:r>
      <w:r w:rsidRPr="00E035FD">
        <w:rPr>
          <w:rFonts w:ascii="Calibri" w:hAnsi="Calibri"/>
          <w:color w:val="auto"/>
        </w:rPr>
        <w:t xml:space="preserve"> selected</w:t>
      </w:r>
      <w:r w:rsidR="00412CBA" w:rsidRPr="00E035FD">
        <w:rPr>
          <w:rFonts w:ascii="Calibri" w:hAnsi="Calibri"/>
          <w:color w:val="auto"/>
        </w:rPr>
        <w:t xml:space="preserve"> with rationale</w:t>
      </w:r>
      <w:bookmarkEnd w:id="39"/>
      <w:r w:rsidR="00412CBA" w:rsidRPr="00E035FD">
        <w:rPr>
          <w:rFonts w:ascii="Calibri" w:hAnsi="Calibri"/>
          <w:color w:val="auto"/>
        </w:rPr>
        <w:t xml:space="preserve"> </w:t>
      </w:r>
    </w:p>
    <w:p w:rsidR="003F454C" w:rsidRPr="003F454C" w:rsidRDefault="003F454C" w:rsidP="003F454C">
      <w:pPr>
        <w:rPr>
          <w:b/>
          <w:bCs/>
          <w:i/>
          <w:iCs/>
        </w:rPr>
      </w:pPr>
      <w:r>
        <w:tab/>
      </w:r>
      <w:r w:rsidRPr="003F454C">
        <w:rPr>
          <w:b/>
          <w:bCs/>
          <w:i/>
          <w:iCs/>
        </w:rPr>
        <w:t>Not Applicable</w:t>
      </w:r>
    </w:p>
    <w:p w:rsidR="0043298D" w:rsidRPr="004C566A" w:rsidRDefault="0043298D" w:rsidP="004C566A">
      <w:pPr>
        <w:pStyle w:val="Heading1"/>
        <w:numPr>
          <w:ilvl w:val="0"/>
          <w:numId w:val="1"/>
        </w:numPr>
        <w:rPr>
          <w:rFonts w:ascii="Calibri" w:hAnsi="Calibri"/>
          <w:color w:val="auto"/>
        </w:rPr>
      </w:pPr>
      <w:bookmarkStart w:id="40" w:name="_Toc303857948"/>
      <w:bookmarkStart w:id="41" w:name="_Toc386981460"/>
      <w:bookmarkEnd w:id="35"/>
      <w:r w:rsidRPr="00E035FD">
        <w:rPr>
          <w:rFonts w:ascii="Calibri" w:hAnsi="Calibri"/>
          <w:color w:val="auto"/>
        </w:rPr>
        <w:t>System Details</w:t>
      </w:r>
      <w:bookmarkEnd w:id="40"/>
      <w:bookmarkEnd w:id="41"/>
    </w:p>
    <w:p w:rsidR="0043298D" w:rsidRPr="00E035FD" w:rsidRDefault="006C24B1" w:rsidP="00CA4667">
      <w:pPr>
        <w:pStyle w:val="Heading2"/>
        <w:numPr>
          <w:ilvl w:val="1"/>
          <w:numId w:val="1"/>
        </w:numPr>
        <w:rPr>
          <w:rFonts w:ascii="Calibri" w:hAnsi="Calibri"/>
          <w:color w:val="auto"/>
        </w:rPr>
      </w:pPr>
      <w:bookmarkStart w:id="42" w:name="_Toc303857950"/>
      <w:r w:rsidRPr="00E035FD">
        <w:rPr>
          <w:rFonts w:ascii="Calibri" w:hAnsi="Calibri"/>
          <w:color w:val="auto"/>
        </w:rPr>
        <w:t xml:space="preserve"> </w:t>
      </w:r>
      <w:bookmarkStart w:id="43" w:name="_Toc386981461"/>
      <w:r w:rsidR="0043298D" w:rsidRPr="00E035FD">
        <w:rPr>
          <w:rFonts w:ascii="Calibri" w:hAnsi="Calibri"/>
          <w:color w:val="auto"/>
        </w:rPr>
        <w:t>Interrelationship and interfaces between the components</w:t>
      </w:r>
      <w:bookmarkEnd w:id="42"/>
      <w:bookmarkEnd w:id="43"/>
    </w:p>
    <w:p w:rsidR="0043298D" w:rsidRPr="00716A23" w:rsidRDefault="00D20587" w:rsidP="002F29CD">
      <w:pPr>
        <w:pStyle w:val="BodyText"/>
        <w:ind w:left="360"/>
        <w:jc w:val="both"/>
        <w:rPr>
          <w:rFonts w:cs="Arial"/>
          <w:b/>
          <w:bCs/>
        </w:rPr>
      </w:pPr>
      <w:r>
        <w:rPr>
          <w:rFonts w:cs="Arial"/>
          <w:b/>
          <w:bCs/>
          <w:i/>
          <w:iCs/>
        </w:rPr>
        <w:t>The following classes are to be analyzed and enhanced to make the platform code is truly backward and extensible.</w:t>
      </w:r>
      <w:r w:rsidR="00981E0E">
        <w:rPr>
          <w:rFonts w:cs="Arial"/>
          <w:b/>
          <w:bCs/>
          <w:i/>
          <w:iCs/>
        </w:rPr>
        <w:tab/>
      </w:r>
    </w:p>
    <w:p w:rsidR="002E5E07" w:rsidRPr="00045BB9" w:rsidRDefault="002E5E07" w:rsidP="00D20587">
      <w:pPr>
        <w:pStyle w:val="BodyText"/>
        <w:numPr>
          <w:ilvl w:val="0"/>
          <w:numId w:val="23"/>
        </w:numPr>
        <w:ind w:left="1418"/>
        <w:jc w:val="both"/>
        <w:rPr>
          <w:rFonts w:cs="Arial"/>
          <w:b/>
          <w:bCs/>
        </w:rPr>
      </w:pPr>
      <w:r>
        <w:rPr>
          <w:rFonts w:ascii="Consolas" w:hAnsi="Consolas" w:cs="Consolas"/>
          <w:color w:val="000000"/>
          <w:sz w:val="20"/>
          <w:szCs w:val="20"/>
          <w:highlight w:val="lightGray"/>
          <w:lang w:val="en-IN" w:eastAsia="en-IN" w:bidi="hi-IN"/>
        </w:rPr>
        <w:t>MongoDBHandler</w:t>
      </w:r>
    </w:p>
    <w:p w:rsidR="00045BB9" w:rsidRDefault="00045BB9" w:rsidP="00045BB9">
      <w:pPr>
        <w:pStyle w:val="BodyText"/>
        <w:ind w:left="1418"/>
        <w:jc w:val="both"/>
        <w:rPr>
          <w:rFonts w:ascii="Consolas" w:hAnsi="Consolas" w:cs="Consolas"/>
          <w:color w:val="000000"/>
          <w:sz w:val="20"/>
          <w:szCs w:val="20"/>
          <w:lang w:val="en-IN" w:eastAsia="en-IN" w:bidi="hi-IN"/>
        </w:rPr>
      </w:pPr>
      <w:r>
        <w:rPr>
          <w:rFonts w:ascii="Consolas" w:hAnsi="Consolas" w:cs="Consolas"/>
          <w:color w:val="000000"/>
          <w:sz w:val="20"/>
          <w:szCs w:val="20"/>
          <w:lang w:val="en-IN" w:eastAsia="en-IN" w:bidi="hi-IN"/>
        </w:rPr>
        <w:t>MongoDBHandler is the base class and this code is the gateway to access SOLR/Mongo across UID platform applications.</w:t>
      </w:r>
    </w:p>
    <w:p w:rsidR="00FF5992" w:rsidRDefault="00FF5992" w:rsidP="00045BB9">
      <w:pPr>
        <w:pStyle w:val="BodyText"/>
        <w:ind w:left="1418"/>
        <w:jc w:val="both"/>
        <w:rPr>
          <w:rFonts w:ascii="Consolas" w:hAnsi="Consolas" w:cs="Consolas"/>
          <w:color w:val="000000"/>
          <w:sz w:val="20"/>
          <w:szCs w:val="20"/>
          <w:lang w:val="en-IN" w:eastAsia="en-IN" w:bidi="hi-IN"/>
        </w:rPr>
      </w:pPr>
      <w:proofErr w:type="spellStart"/>
      <w:proofErr w:type="gramStart"/>
      <w:r w:rsidRPr="004A6E19">
        <w:rPr>
          <w:rFonts w:ascii="Consolas" w:hAnsi="Consolas" w:cs="Consolas"/>
          <w:b/>
          <w:bCs/>
          <w:i/>
          <w:iCs/>
          <w:color w:val="000000"/>
          <w:sz w:val="20"/>
          <w:szCs w:val="20"/>
          <w:lang w:val="en-IN" w:eastAsia="en-IN" w:bidi="hi-IN"/>
        </w:rPr>
        <w:t>getNumRecordsToProcess</w:t>
      </w:r>
      <w:proofErr w:type="spellEnd"/>
      <w:proofErr w:type="gramEnd"/>
      <w:r>
        <w:rPr>
          <w:rFonts w:ascii="Consolas" w:hAnsi="Consolas" w:cs="Consolas"/>
          <w:color w:val="000000"/>
          <w:sz w:val="20"/>
          <w:szCs w:val="20"/>
          <w:lang w:val="en-IN" w:eastAsia="en-IN" w:bidi="hi-IN"/>
        </w:rPr>
        <w:t xml:space="preserve"> method allows to determine max number of records to read from Mongo or SOLR.</w:t>
      </w:r>
      <w:r w:rsidR="00295781">
        <w:rPr>
          <w:rFonts w:ascii="Consolas" w:hAnsi="Consolas" w:cs="Consolas"/>
          <w:color w:val="000000"/>
          <w:sz w:val="20"/>
          <w:szCs w:val="20"/>
          <w:lang w:val="en-IN" w:eastAsia="en-IN" w:bidi="hi-IN"/>
        </w:rPr>
        <w:t xml:space="preserve"> This method returns lowest count as per request or collection or handler limit.</w:t>
      </w:r>
    </w:p>
    <w:p w:rsidR="00D23E55" w:rsidRDefault="004A6E19" w:rsidP="00045BB9">
      <w:pPr>
        <w:pStyle w:val="BodyText"/>
        <w:ind w:left="1418"/>
        <w:jc w:val="both"/>
        <w:rPr>
          <w:rFonts w:ascii="Consolas" w:hAnsi="Consolas" w:cs="Consolas"/>
          <w:color w:val="000000"/>
          <w:sz w:val="20"/>
          <w:szCs w:val="20"/>
          <w:lang w:val="en-IN" w:eastAsia="en-IN" w:bidi="hi-IN"/>
        </w:rPr>
      </w:pPr>
      <w:proofErr w:type="spellStart"/>
      <w:proofErr w:type="gramStart"/>
      <w:r w:rsidRPr="00604E59">
        <w:rPr>
          <w:rFonts w:ascii="Consolas" w:hAnsi="Consolas" w:cs="Consolas"/>
          <w:b/>
          <w:bCs/>
          <w:i/>
          <w:iCs/>
          <w:color w:val="000000"/>
          <w:sz w:val="20"/>
          <w:szCs w:val="20"/>
          <w:lang w:val="en-IN" w:eastAsia="en-IN" w:bidi="hi-IN"/>
        </w:rPr>
        <w:t>searchFromSolr</w:t>
      </w:r>
      <w:proofErr w:type="spellEnd"/>
      <w:proofErr w:type="gramEnd"/>
      <w:r w:rsidR="00604E59">
        <w:rPr>
          <w:rFonts w:ascii="Consolas" w:hAnsi="Consolas" w:cs="Consolas"/>
          <w:color w:val="000000"/>
          <w:sz w:val="20"/>
          <w:szCs w:val="20"/>
          <w:lang w:val="en-IN" w:eastAsia="en-IN" w:bidi="hi-IN"/>
        </w:rPr>
        <w:t xml:space="preserve"> </w:t>
      </w:r>
      <w:r>
        <w:rPr>
          <w:rFonts w:ascii="Consolas" w:hAnsi="Consolas" w:cs="Consolas"/>
          <w:color w:val="000000"/>
          <w:sz w:val="20"/>
          <w:szCs w:val="20"/>
          <w:lang w:val="en-IN" w:eastAsia="en-IN" w:bidi="hi-IN"/>
        </w:rPr>
        <w:t xml:space="preserve">method allows to search from SOLR. If </w:t>
      </w:r>
      <w:proofErr w:type="spellStart"/>
      <w:r>
        <w:rPr>
          <w:rFonts w:ascii="Consolas" w:hAnsi="Consolas" w:cs="Consolas"/>
          <w:color w:val="000000"/>
          <w:sz w:val="20"/>
          <w:szCs w:val="20"/>
          <w:lang w:val="en-IN" w:eastAsia="en-IN" w:bidi="hi-IN"/>
        </w:rPr>
        <w:t>applyMaxSearchPolicy</w:t>
      </w:r>
      <w:proofErr w:type="spellEnd"/>
      <w:r>
        <w:rPr>
          <w:rFonts w:ascii="Consolas" w:hAnsi="Consolas" w:cs="Consolas"/>
          <w:color w:val="000000"/>
          <w:sz w:val="20"/>
          <w:szCs w:val="20"/>
          <w:lang w:val="en-IN" w:eastAsia="en-IN" w:bidi="hi-IN"/>
        </w:rPr>
        <w:t xml:space="preserve"> is enabled, then this method should pick only unique Ids before applying this policy against the return record count from SOLR.</w:t>
      </w:r>
    </w:p>
    <w:p w:rsidR="00D23E55" w:rsidRDefault="00D23E55" w:rsidP="00045BB9">
      <w:pPr>
        <w:pStyle w:val="BodyText"/>
        <w:ind w:left="1418"/>
        <w:jc w:val="both"/>
        <w:rPr>
          <w:rFonts w:ascii="Consolas" w:hAnsi="Consolas" w:cs="Consolas"/>
          <w:color w:val="000000"/>
          <w:sz w:val="20"/>
          <w:szCs w:val="20"/>
          <w:lang w:val="en-IN" w:eastAsia="en-IN" w:bidi="hi-IN"/>
        </w:rPr>
      </w:pPr>
    </w:p>
    <w:p w:rsidR="00D23E55" w:rsidRDefault="00D23E55" w:rsidP="00045BB9">
      <w:pPr>
        <w:pStyle w:val="BodyText"/>
        <w:ind w:left="1418"/>
        <w:jc w:val="both"/>
        <w:rPr>
          <w:rFonts w:ascii="Consolas" w:hAnsi="Consolas" w:cs="Consolas"/>
          <w:color w:val="000000"/>
          <w:sz w:val="20"/>
          <w:szCs w:val="20"/>
          <w:lang w:val="en-IN" w:eastAsia="en-IN" w:bidi="hi-IN"/>
        </w:rPr>
      </w:pPr>
    </w:p>
    <w:p w:rsidR="00D23E55" w:rsidRPr="00D23E55" w:rsidRDefault="00D23E55" w:rsidP="00045BB9">
      <w:pPr>
        <w:pStyle w:val="BodyText"/>
        <w:ind w:left="1418"/>
        <w:jc w:val="both"/>
        <w:rPr>
          <w:rFonts w:ascii="Consolas" w:hAnsi="Consolas" w:cs="Consolas"/>
          <w:color w:val="000000"/>
          <w:sz w:val="20"/>
          <w:szCs w:val="20"/>
          <w:lang w:val="en-IN" w:eastAsia="en-IN" w:bidi="hi-IN"/>
        </w:rPr>
      </w:pPr>
    </w:p>
    <w:p w:rsidR="00D23E55" w:rsidRPr="00D23E55" w:rsidRDefault="00D23E55" w:rsidP="00D23E55">
      <w:pPr>
        <w:pStyle w:val="BodyText"/>
        <w:ind w:left="1418"/>
        <w:jc w:val="both"/>
        <w:rPr>
          <w:rFonts w:cs="Arial"/>
          <w:b/>
          <w:bCs/>
        </w:rPr>
      </w:pPr>
    </w:p>
    <w:p w:rsidR="00D20587" w:rsidRPr="00D23E55" w:rsidRDefault="000B6552" w:rsidP="00D20587">
      <w:pPr>
        <w:pStyle w:val="BodyText"/>
        <w:numPr>
          <w:ilvl w:val="0"/>
          <w:numId w:val="23"/>
        </w:numPr>
        <w:ind w:left="1418"/>
        <w:jc w:val="both"/>
        <w:rPr>
          <w:rFonts w:cs="Arial"/>
          <w:b/>
          <w:bCs/>
        </w:rPr>
      </w:pPr>
      <w:proofErr w:type="spellStart"/>
      <w:r>
        <w:rPr>
          <w:rFonts w:ascii="Consolas" w:hAnsi="Consolas" w:cs="Consolas"/>
          <w:color w:val="000000"/>
          <w:sz w:val="20"/>
          <w:szCs w:val="20"/>
          <w:highlight w:val="lightGray"/>
          <w:lang w:val="en-IN" w:eastAsia="en-IN" w:bidi="hi-IN"/>
        </w:rPr>
        <w:t>EnrolmentMongoDBHandler</w:t>
      </w:r>
      <w:proofErr w:type="spellEnd"/>
    </w:p>
    <w:p w:rsidR="00D23E55" w:rsidRPr="002E5E07" w:rsidRDefault="00D23E55" w:rsidP="00D23E55">
      <w:pPr>
        <w:pStyle w:val="BodyText"/>
        <w:ind w:left="1418"/>
        <w:jc w:val="both"/>
        <w:rPr>
          <w:rFonts w:cs="Arial"/>
          <w:b/>
          <w:bCs/>
        </w:rPr>
      </w:pPr>
      <w:r>
        <w:rPr>
          <w:rFonts w:ascii="Consolas" w:hAnsi="Consolas" w:cs="Consolas"/>
          <w:color w:val="000000"/>
          <w:sz w:val="20"/>
          <w:szCs w:val="20"/>
          <w:lang w:val="en-IN" w:eastAsia="en-IN" w:bidi="hi-IN"/>
        </w:rPr>
        <w:t>Should make sure maximum logic is reused from the base MongoDBHandler class.</w:t>
      </w:r>
    </w:p>
    <w:p w:rsidR="002E5E07" w:rsidRPr="002E5E07" w:rsidRDefault="002E5E07" w:rsidP="00D20587">
      <w:pPr>
        <w:pStyle w:val="BodyText"/>
        <w:numPr>
          <w:ilvl w:val="0"/>
          <w:numId w:val="23"/>
        </w:numPr>
        <w:ind w:left="1418"/>
        <w:jc w:val="both"/>
        <w:rPr>
          <w:rFonts w:cs="Arial"/>
          <w:b/>
          <w:bCs/>
        </w:rPr>
      </w:pPr>
      <w:proofErr w:type="spellStart"/>
      <w:r>
        <w:rPr>
          <w:rFonts w:ascii="Consolas" w:hAnsi="Consolas" w:cs="Consolas"/>
          <w:color w:val="000000"/>
          <w:sz w:val="20"/>
          <w:szCs w:val="20"/>
          <w:highlight w:val="lightGray"/>
          <w:lang w:val="en-IN" w:eastAsia="en-IN" w:bidi="hi-IN"/>
        </w:rPr>
        <w:t>MongoDBMigratorHandler</w:t>
      </w:r>
      <w:proofErr w:type="spellEnd"/>
    </w:p>
    <w:p w:rsidR="001A2330" w:rsidRPr="001A2330" w:rsidRDefault="00D23E55" w:rsidP="00D23E55">
      <w:pPr>
        <w:pStyle w:val="BodyText"/>
        <w:ind w:left="720"/>
        <w:jc w:val="both"/>
        <w:rPr>
          <w:rFonts w:cs="Arial"/>
          <w:b/>
          <w:bCs/>
        </w:rPr>
      </w:pPr>
      <w:r>
        <w:rPr>
          <w:rFonts w:ascii="Consolas" w:hAnsi="Consolas" w:cs="Consolas"/>
          <w:color w:val="000000"/>
          <w:sz w:val="20"/>
          <w:szCs w:val="20"/>
          <w:lang w:val="en-IN" w:eastAsia="en-IN" w:bidi="hi-IN"/>
        </w:rPr>
        <w:tab/>
        <w:t xml:space="preserve">Should make sure maximum logic is reused from the base MongoDBHandler </w:t>
      </w:r>
      <w:r>
        <w:rPr>
          <w:rFonts w:ascii="Consolas" w:hAnsi="Consolas" w:cs="Consolas"/>
          <w:color w:val="000000"/>
          <w:sz w:val="20"/>
          <w:szCs w:val="20"/>
          <w:lang w:val="en-IN" w:eastAsia="en-IN" w:bidi="hi-IN"/>
        </w:rPr>
        <w:tab/>
        <w:t>class.</w:t>
      </w:r>
    </w:p>
    <w:p w:rsidR="002E5E07" w:rsidRPr="002E5E07" w:rsidRDefault="002E5E07" w:rsidP="00D20587">
      <w:pPr>
        <w:pStyle w:val="BodyText"/>
        <w:numPr>
          <w:ilvl w:val="0"/>
          <w:numId w:val="23"/>
        </w:numPr>
        <w:ind w:left="1418"/>
        <w:jc w:val="both"/>
        <w:rPr>
          <w:rFonts w:cs="Arial"/>
          <w:b/>
          <w:bCs/>
        </w:rPr>
      </w:pPr>
      <w:proofErr w:type="spellStart"/>
      <w:r>
        <w:rPr>
          <w:rFonts w:ascii="Consolas" w:hAnsi="Consolas" w:cs="Consolas"/>
          <w:color w:val="000000"/>
          <w:sz w:val="20"/>
          <w:szCs w:val="20"/>
          <w:highlight w:val="lightGray"/>
          <w:lang w:val="en-IN" w:eastAsia="en-IN" w:bidi="hi-IN"/>
        </w:rPr>
        <w:t>EnrlSearchCriteria</w:t>
      </w:r>
      <w:proofErr w:type="spellEnd"/>
    </w:p>
    <w:p w:rsidR="002E5E07" w:rsidRPr="00DF07BC" w:rsidRDefault="002E5E07" w:rsidP="002E5E07">
      <w:pPr>
        <w:pStyle w:val="BodyText"/>
        <w:ind w:left="1418"/>
        <w:jc w:val="both"/>
        <w:rPr>
          <w:rFonts w:ascii="Consolas" w:hAnsi="Consolas" w:cs="Consolas"/>
          <w:sz w:val="20"/>
          <w:szCs w:val="20"/>
          <w:lang w:val="en-IN" w:eastAsia="en-IN" w:bidi="hi-IN"/>
        </w:rPr>
      </w:pPr>
      <w:proofErr w:type="spellStart"/>
      <w:proofErr w:type="gramStart"/>
      <w:r w:rsidRPr="002E5E07">
        <w:rPr>
          <w:rFonts w:ascii="Consolas" w:hAnsi="Consolas" w:cs="Consolas"/>
          <w:color w:val="0000C0"/>
          <w:sz w:val="20"/>
          <w:szCs w:val="20"/>
          <w:lang w:val="en-IN" w:eastAsia="en-IN" w:bidi="hi-IN"/>
        </w:rPr>
        <w:t>applyMaxSearchPolicy</w:t>
      </w:r>
      <w:proofErr w:type="spellEnd"/>
      <w:proofErr w:type="gramEnd"/>
      <w:r>
        <w:rPr>
          <w:rFonts w:ascii="Consolas" w:hAnsi="Consolas" w:cs="Consolas"/>
          <w:color w:val="0000C0"/>
          <w:sz w:val="20"/>
          <w:szCs w:val="20"/>
          <w:lang w:val="en-IN" w:eastAsia="en-IN" w:bidi="hi-IN"/>
        </w:rPr>
        <w:t xml:space="preserve"> </w:t>
      </w:r>
      <w:r>
        <w:rPr>
          <w:rFonts w:ascii="Consolas" w:hAnsi="Consolas" w:cs="Consolas"/>
          <w:sz w:val="20"/>
          <w:szCs w:val="20"/>
          <w:lang w:val="en-IN" w:eastAsia="en-IN" w:bidi="hi-IN"/>
        </w:rPr>
        <w:t>attribute shall be enabled by default. This attribute shall ensure that only those internal application that do require to search without any max limit, like FI batch, DDC, MDD, CSAPI  etc can explicitly disable this flag at the time of Mongo/</w:t>
      </w:r>
      <w:proofErr w:type="spellStart"/>
      <w:r>
        <w:rPr>
          <w:rFonts w:ascii="Consolas" w:hAnsi="Consolas" w:cs="Consolas"/>
          <w:sz w:val="20"/>
          <w:szCs w:val="20"/>
          <w:lang w:val="en-IN" w:eastAsia="en-IN" w:bidi="hi-IN"/>
        </w:rPr>
        <w:t>Solr</w:t>
      </w:r>
      <w:proofErr w:type="spellEnd"/>
      <w:r>
        <w:rPr>
          <w:rFonts w:ascii="Consolas" w:hAnsi="Consolas" w:cs="Consolas"/>
          <w:sz w:val="20"/>
          <w:szCs w:val="20"/>
          <w:lang w:val="en-IN" w:eastAsia="en-IN" w:bidi="hi-IN"/>
        </w:rPr>
        <w:t xml:space="preserve"> query creation.</w:t>
      </w:r>
    </w:p>
    <w:p w:rsidR="002E5E07" w:rsidRPr="00E0063F" w:rsidRDefault="002E5E07" w:rsidP="00D20587">
      <w:pPr>
        <w:pStyle w:val="BodyText"/>
        <w:numPr>
          <w:ilvl w:val="0"/>
          <w:numId w:val="23"/>
        </w:numPr>
        <w:ind w:left="1418"/>
        <w:jc w:val="both"/>
        <w:rPr>
          <w:rFonts w:cs="Arial"/>
          <w:b/>
          <w:bCs/>
        </w:rPr>
      </w:pPr>
      <w:proofErr w:type="spellStart"/>
      <w:r>
        <w:rPr>
          <w:rFonts w:ascii="Consolas" w:hAnsi="Consolas" w:cs="Consolas"/>
          <w:color w:val="000000"/>
          <w:sz w:val="20"/>
          <w:szCs w:val="20"/>
          <w:highlight w:val="lightGray"/>
          <w:lang w:val="en-IN" w:eastAsia="en-IN" w:bidi="hi-IN"/>
        </w:rPr>
        <w:t>DemographicSearchCriteria</w:t>
      </w:r>
      <w:proofErr w:type="spellEnd"/>
    </w:p>
    <w:p w:rsidR="00E0063F" w:rsidRDefault="00E0063F" w:rsidP="00E0063F">
      <w:pPr>
        <w:pStyle w:val="BodyText"/>
        <w:ind w:left="1418"/>
        <w:jc w:val="both"/>
        <w:rPr>
          <w:rFonts w:cs="Arial"/>
          <w:b/>
          <w:bCs/>
        </w:rPr>
      </w:pPr>
      <w:proofErr w:type="gramStart"/>
      <w:r>
        <w:rPr>
          <w:rFonts w:ascii="Consolas" w:hAnsi="Consolas" w:cs="Consolas"/>
          <w:color w:val="000000"/>
          <w:sz w:val="20"/>
          <w:szCs w:val="20"/>
          <w:lang w:val="en-IN" w:eastAsia="en-IN" w:bidi="hi-IN"/>
        </w:rPr>
        <w:t>extends</w:t>
      </w:r>
      <w:proofErr w:type="gramEnd"/>
      <w:r>
        <w:rPr>
          <w:rFonts w:ascii="Consolas" w:hAnsi="Consolas" w:cs="Consolas"/>
          <w:color w:val="000000"/>
          <w:sz w:val="20"/>
          <w:szCs w:val="20"/>
          <w:lang w:val="en-IN" w:eastAsia="en-IN" w:bidi="hi-IN"/>
        </w:rPr>
        <w:t xml:space="preserve"> </w:t>
      </w:r>
      <w:proofErr w:type="spellStart"/>
      <w:r>
        <w:rPr>
          <w:rFonts w:ascii="Consolas" w:hAnsi="Consolas" w:cs="Consolas"/>
          <w:color w:val="000000"/>
          <w:sz w:val="20"/>
          <w:szCs w:val="20"/>
          <w:lang w:val="en-IN" w:eastAsia="en-IN" w:bidi="hi-IN"/>
        </w:rPr>
        <w:t>EnrlSearchCriteria</w:t>
      </w:r>
      <w:proofErr w:type="spellEnd"/>
      <w:r>
        <w:rPr>
          <w:rFonts w:ascii="Consolas" w:hAnsi="Consolas" w:cs="Consolas"/>
          <w:color w:val="000000"/>
          <w:sz w:val="20"/>
          <w:szCs w:val="20"/>
          <w:lang w:val="en-IN" w:eastAsia="en-IN" w:bidi="hi-IN"/>
        </w:rPr>
        <w:t xml:space="preserve"> and all the calling application searching against Mongo/SOLR uses this.</w:t>
      </w:r>
    </w:p>
    <w:p w:rsidR="00DF07BC" w:rsidRDefault="00DF07BC" w:rsidP="002F29CD">
      <w:pPr>
        <w:pStyle w:val="BodyText"/>
        <w:ind w:left="360"/>
        <w:jc w:val="both"/>
        <w:rPr>
          <w:rFonts w:cs="Arial"/>
          <w:b/>
          <w:bCs/>
        </w:rPr>
      </w:pPr>
    </w:p>
    <w:p w:rsidR="00DF07BC" w:rsidRDefault="004A6E19" w:rsidP="002F29CD">
      <w:pPr>
        <w:pStyle w:val="BodyText"/>
        <w:ind w:left="360"/>
        <w:jc w:val="both"/>
        <w:rPr>
          <w:rFonts w:cs="Arial"/>
          <w:b/>
          <w:bCs/>
        </w:rPr>
      </w:pPr>
      <w:r>
        <w:rPr>
          <w:rFonts w:cs="Arial"/>
          <w:b/>
          <w:bCs/>
        </w:rPr>
        <w:t>SOLR should always search with max read count set to handler limit of 500. This will enable to fetch all the records matching search criteria and there after filter the records based on UID by the calling code.</w:t>
      </w:r>
    </w:p>
    <w:p w:rsidR="00716A23" w:rsidRPr="00716A23" w:rsidRDefault="00716A23" w:rsidP="002F29CD">
      <w:pPr>
        <w:pStyle w:val="BodyText"/>
        <w:ind w:left="360"/>
        <w:jc w:val="both"/>
        <w:rPr>
          <w:rFonts w:cs="Arial"/>
          <w:b/>
          <w:bCs/>
        </w:rPr>
      </w:pPr>
      <w:r>
        <w:rPr>
          <w:rFonts w:cs="Arial"/>
          <w:b/>
          <w:bCs/>
        </w:rPr>
        <w:t xml:space="preserve">Reading against Mongo shall be based on the outcome of the SOLR output or the min value returned out of </w:t>
      </w:r>
      <w:proofErr w:type="spellStart"/>
      <w:r w:rsidRPr="004A6E19">
        <w:rPr>
          <w:rFonts w:ascii="Consolas" w:hAnsi="Consolas" w:cs="Consolas"/>
          <w:b/>
          <w:bCs/>
          <w:i/>
          <w:iCs/>
          <w:color w:val="000000"/>
          <w:sz w:val="20"/>
          <w:szCs w:val="20"/>
          <w:lang w:val="en-IN" w:eastAsia="en-IN" w:bidi="hi-IN"/>
        </w:rPr>
        <w:t>getNumRecordsToProcess</w:t>
      </w:r>
      <w:proofErr w:type="spellEnd"/>
      <w:r>
        <w:rPr>
          <w:rFonts w:ascii="Consolas" w:hAnsi="Consolas" w:cs="Consolas"/>
          <w:b/>
          <w:bCs/>
          <w:i/>
          <w:iCs/>
          <w:color w:val="000000"/>
          <w:sz w:val="20"/>
          <w:szCs w:val="20"/>
          <w:lang w:val="en-IN" w:eastAsia="en-IN" w:bidi="hi-IN"/>
        </w:rPr>
        <w:t xml:space="preserve"> </w:t>
      </w:r>
      <w:r w:rsidRPr="00716A23">
        <w:rPr>
          <w:rFonts w:ascii="Consolas" w:hAnsi="Consolas" w:cs="Consolas"/>
          <w:b/>
          <w:bCs/>
          <w:color w:val="000000"/>
          <w:sz w:val="20"/>
          <w:szCs w:val="20"/>
          <w:lang w:val="en-IN" w:eastAsia="en-IN" w:bidi="hi-IN"/>
        </w:rPr>
        <w:t>method in MongoDBHandler.</w:t>
      </w:r>
    </w:p>
    <w:p w:rsidR="004A6E19" w:rsidRDefault="004A6E19" w:rsidP="002F29CD">
      <w:pPr>
        <w:pStyle w:val="BodyText"/>
        <w:ind w:left="360"/>
        <w:jc w:val="both"/>
        <w:rPr>
          <w:rFonts w:cs="Arial"/>
          <w:b/>
          <w:bCs/>
        </w:rPr>
      </w:pPr>
      <w:r w:rsidRPr="004A6E19">
        <w:rPr>
          <w:rFonts w:cs="Arial"/>
          <w:b/>
          <w:bCs/>
          <w:highlight w:val="yellow"/>
        </w:rPr>
        <w:t>TODO: should explore if SOLR query can be written to search only the latest updated record grouped by UIDs</w:t>
      </w:r>
    </w:p>
    <w:p w:rsidR="001E4A6A" w:rsidRDefault="0043298D" w:rsidP="00BA7C5D">
      <w:pPr>
        <w:pStyle w:val="Heading1"/>
        <w:numPr>
          <w:ilvl w:val="0"/>
          <w:numId w:val="1"/>
        </w:numPr>
        <w:rPr>
          <w:rFonts w:ascii="Calibri" w:hAnsi="Calibri"/>
          <w:color w:val="auto"/>
        </w:rPr>
      </w:pPr>
      <w:bookmarkStart w:id="44" w:name="_Toc303857951"/>
      <w:bookmarkStart w:id="45" w:name="_Toc386981462"/>
      <w:r w:rsidRPr="00E035FD">
        <w:rPr>
          <w:rFonts w:ascii="Calibri" w:hAnsi="Calibri"/>
          <w:color w:val="auto"/>
        </w:rPr>
        <w:t>Data Model</w:t>
      </w:r>
      <w:bookmarkStart w:id="46" w:name="_Toc303857952"/>
      <w:bookmarkEnd w:id="44"/>
      <w:bookmarkEnd w:id="45"/>
    </w:p>
    <w:p w:rsidR="00BA7C5D" w:rsidRDefault="00BA7C5D" w:rsidP="00BA7C5D">
      <w:r>
        <w:t>ASAPI v2.5 refers to SOLR index server and Mongo DB only.</w:t>
      </w:r>
    </w:p>
    <w:p w:rsidR="004A6E19" w:rsidRDefault="004A6E19" w:rsidP="004A6E19">
      <w:pPr>
        <w:pStyle w:val="Heading2"/>
        <w:numPr>
          <w:ilvl w:val="2"/>
          <w:numId w:val="1"/>
        </w:numPr>
        <w:ind w:left="567"/>
        <w:rPr>
          <w:rFonts w:ascii="Calibri" w:hAnsi="Calibri"/>
          <w:color w:val="auto"/>
        </w:rPr>
      </w:pPr>
      <w:bookmarkStart w:id="47" w:name="_Toc386981463"/>
      <w:r w:rsidRPr="00E035FD">
        <w:rPr>
          <w:rFonts w:ascii="Calibri" w:hAnsi="Calibri"/>
          <w:color w:val="auto"/>
        </w:rPr>
        <w:t>Database Design</w:t>
      </w:r>
      <w:bookmarkEnd w:id="47"/>
    </w:p>
    <w:p w:rsidR="004A6E19" w:rsidRPr="00AD02BA" w:rsidRDefault="004A6E19" w:rsidP="004A6E19">
      <w:pPr>
        <w:rPr>
          <w:b/>
          <w:bCs/>
          <w:i/>
          <w:iCs/>
        </w:rPr>
      </w:pPr>
      <w:r>
        <w:tab/>
      </w:r>
      <w:r w:rsidRPr="00AD02BA">
        <w:rPr>
          <w:b/>
          <w:bCs/>
          <w:i/>
          <w:iCs/>
        </w:rPr>
        <w:t>Not Applicable</w:t>
      </w:r>
    </w:p>
    <w:p w:rsidR="00742807" w:rsidRDefault="00742807">
      <w:pPr>
        <w:spacing w:after="0" w:line="240" w:lineRule="auto"/>
      </w:pPr>
    </w:p>
    <w:p w:rsidR="00BA6F47" w:rsidRDefault="00BA6F47" w:rsidP="00BA6F47">
      <w:pPr>
        <w:sectPr w:rsidR="00BA6F47" w:rsidSect="00BA7C5D">
          <w:headerReference w:type="default" r:id="rId11"/>
          <w:footerReference w:type="default" r:id="rId12"/>
          <w:pgSz w:w="12240" w:h="15840"/>
          <w:pgMar w:top="885" w:right="1440" w:bottom="1440" w:left="1440" w:header="720" w:footer="0" w:gutter="0"/>
          <w:cols w:space="720"/>
          <w:docGrid w:linePitch="360"/>
        </w:sectPr>
      </w:pPr>
    </w:p>
    <w:p w:rsidR="00BA6F47" w:rsidRPr="00BA6F47" w:rsidRDefault="00BA6F47" w:rsidP="00BA6F47"/>
    <w:p w:rsidR="006C24B1" w:rsidRPr="00E035FD" w:rsidRDefault="00F34049" w:rsidP="00CA4667">
      <w:pPr>
        <w:pStyle w:val="Heading1"/>
        <w:numPr>
          <w:ilvl w:val="1"/>
          <w:numId w:val="1"/>
        </w:numPr>
        <w:rPr>
          <w:rFonts w:ascii="Calibri" w:hAnsi="Calibri"/>
          <w:color w:val="auto"/>
        </w:rPr>
      </w:pPr>
      <w:bookmarkStart w:id="48" w:name="_Toc386981464"/>
      <w:bookmarkEnd w:id="46"/>
      <w:r>
        <w:rPr>
          <w:rFonts w:ascii="Calibri" w:hAnsi="Calibri"/>
          <w:color w:val="auto"/>
        </w:rPr>
        <w:t>Application/S</w:t>
      </w:r>
      <w:r w:rsidR="006C24B1" w:rsidRPr="00E035FD">
        <w:rPr>
          <w:rFonts w:ascii="Calibri" w:hAnsi="Calibri"/>
          <w:color w:val="auto"/>
        </w:rPr>
        <w:t>ystem Integration</w:t>
      </w:r>
      <w:r>
        <w:rPr>
          <w:rFonts w:ascii="Calibri" w:hAnsi="Calibri"/>
          <w:color w:val="auto"/>
        </w:rPr>
        <w:t xml:space="preserve"> </w:t>
      </w:r>
      <w:r w:rsidR="00982170">
        <w:rPr>
          <w:rFonts w:ascii="Calibri" w:hAnsi="Calibri"/>
          <w:color w:val="auto"/>
        </w:rPr>
        <w:t xml:space="preserve">- </w:t>
      </w:r>
      <w:r>
        <w:rPr>
          <w:rFonts w:ascii="Calibri" w:hAnsi="Calibri"/>
          <w:color w:val="auto"/>
        </w:rPr>
        <w:t>Request/Response Signatures</w:t>
      </w:r>
      <w:bookmarkEnd w:id="48"/>
    </w:p>
    <w:p w:rsidR="00A06D7F" w:rsidRDefault="00933F5D" w:rsidP="00CA4667">
      <w:pPr>
        <w:pStyle w:val="Heading1"/>
        <w:numPr>
          <w:ilvl w:val="2"/>
          <w:numId w:val="1"/>
        </w:numPr>
        <w:rPr>
          <w:rFonts w:ascii="Calibri" w:hAnsi="Calibri"/>
          <w:color w:val="auto"/>
        </w:rPr>
      </w:pPr>
      <w:bookmarkStart w:id="49" w:name="_Toc386981465"/>
      <w:r>
        <w:rPr>
          <w:rFonts w:ascii="Calibri" w:hAnsi="Calibri"/>
          <w:color w:val="auto"/>
        </w:rPr>
        <w:t>A</w:t>
      </w:r>
      <w:r w:rsidR="00982170">
        <w:rPr>
          <w:rFonts w:ascii="Calibri" w:hAnsi="Calibri"/>
          <w:color w:val="auto"/>
        </w:rPr>
        <w:t>SAPI</w:t>
      </w:r>
      <w:r w:rsidR="00F34049">
        <w:rPr>
          <w:rFonts w:ascii="Calibri" w:hAnsi="Calibri"/>
          <w:color w:val="auto"/>
        </w:rPr>
        <w:t xml:space="preserve"> v2</w:t>
      </w:r>
      <w:r w:rsidR="00F34049" w:rsidRPr="00F34049">
        <w:rPr>
          <w:rFonts w:ascii="Calibri" w:hAnsi="Calibri"/>
          <w:color w:val="auto"/>
        </w:rPr>
        <w:t>.</w:t>
      </w:r>
      <w:r>
        <w:rPr>
          <w:rFonts w:ascii="Calibri" w:hAnsi="Calibri"/>
          <w:color w:val="auto"/>
        </w:rPr>
        <w:t>5</w:t>
      </w:r>
      <w:r w:rsidR="00F34049">
        <w:rPr>
          <w:rFonts w:ascii="Calibri" w:hAnsi="Calibri"/>
          <w:color w:val="auto"/>
        </w:rPr>
        <w:t xml:space="preserve"> </w:t>
      </w:r>
      <w:r w:rsidR="00CF7F03">
        <w:rPr>
          <w:rFonts w:ascii="Calibri" w:hAnsi="Calibri"/>
          <w:color w:val="auto"/>
        </w:rPr>
        <w:t xml:space="preserve">&amp; later </w:t>
      </w:r>
      <w:r w:rsidR="00982170">
        <w:rPr>
          <w:rFonts w:ascii="Calibri" w:hAnsi="Calibri"/>
          <w:color w:val="auto"/>
        </w:rPr>
        <w:t>Request Signature</w:t>
      </w:r>
      <w:bookmarkEnd w:id="49"/>
    </w:p>
    <w:p w:rsidR="00F04779" w:rsidRDefault="00F34049" w:rsidP="00F04779">
      <w:pPr>
        <w:pStyle w:val="ListParagraph"/>
        <w:ind w:left="709"/>
      </w:pPr>
      <w:r>
        <w:t xml:space="preserve">The Rest </w:t>
      </w:r>
      <w:r w:rsidR="00C403E7">
        <w:t>c</w:t>
      </w:r>
      <w:r>
        <w:t>all is differentiated between versions from the existence of version tag (</w:t>
      </w:r>
      <w:proofErr w:type="spellStart"/>
      <w:r>
        <w:t>e.g</w:t>
      </w:r>
      <w:proofErr w:type="spellEnd"/>
      <w:r>
        <w:t xml:space="preserve"> </w:t>
      </w:r>
      <w:r w:rsidRPr="002318E8">
        <w:rPr>
          <w:b/>
          <w:bCs/>
        </w:rPr>
        <w:t>2.</w:t>
      </w:r>
      <w:r w:rsidR="00933F5D">
        <w:rPr>
          <w:b/>
          <w:bCs/>
        </w:rPr>
        <w:t xml:space="preserve">5 </w:t>
      </w:r>
      <w:r>
        <w:rPr>
          <w:b/>
          <w:bCs/>
        </w:rPr>
        <w:t>etc)</w:t>
      </w:r>
      <w:r>
        <w:t xml:space="preserve"> in the URI:</w:t>
      </w:r>
    </w:p>
    <w:p w:rsidR="006E2EF5" w:rsidRPr="00F04779" w:rsidRDefault="00765348" w:rsidP="00F04779">
      <w:pPr>
        <w:pStyle w:val="ListParagraph"/>
        <w:ind w:left="709"/>
      </w:pPr>
      <w:r>
        <w:rPr>
          <w:b/>
          <w:bCs/>
          <w:i/>
          <w:iCs/>
        </w:rPr>
        <w:tab/>
      </w:r>
      <w:r w:rsidR="00F34049" w:rsidRPr="00E65C5A">
        <w:rPr>
          <w:b/>
          <w:bCs/>
          <w:i/>
          <w:iCs/>
        </w:rPr>
        <w:t>Example URI</w:t>
      </w:r>
      <w:r w:rsidR="00F34049">
        <w:t>:</w:t>
      </w:r>
      <w:r>
        <w:t xml:space="preserve"> </w:t>
      </w:r>
      <w:r w:rsidRPr="00765348">
        <w:rPr>
          <w:i/>
          <w:iCs/>
        </w:rPr>
        <w:t>http://&lt;commonsearchapi_server_ip&gt;:8080/enrlsearch/adv/</w:t>
      </w:r>
      <w:r w:rsidRPr="00765348">
        <w:rPr>
          <w:b/>
          <w:bCs/>
          <w:i/>
          <w:iCs/>
        </w:rPr>
        <w:t>2.5</w:t>
      </w:r>
    </w:p>
    <w:tbl>
      <w:tblPr>
        <w:tblStyle w:val="MediumShading2-Accent3"/>
        <w:tblpPr w:leftFromText="180" w:rightFromText="180" w:vertAnchor="text" w:horzAnchor="margin" w:tblpXSpec="center" w:tblpY="3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68"/>
        <w:gridCol w:w="1278"/>
        <w:gridCol w:w="4128"/>
      </w:tblGrid>
      <w:tr w:rsidR="00BE4C2D" w:rsidTr="00BE4C2D">
        <w:trPr>
          <w:cnfStyle w:val="100000000000"/>
        </w:trPr>
        <w:tc>
          <w:tcPr>
            <w:cnfStyle w:val="001000000100"/>
            <w:tcW w:w="2468" w:type="dxa"/>
            <w:tcBorders>
              <w:top w:val="none" w:sz="0" w:space="0" w:color="auto"/>
              <w:left w:val="none" w:sz="0" w:space="0" w:color="auto"/>
              <w:bottom w:val="none" w:sz="0" w:space="0" w:color="auto"/>
              <w:right w:val="none" w:sz="0" w:space="0" w:color="auto"/>
            </w:tcBorders>
          </w:tcPr>
          <w:p w:rsidR="00BE4C2D" w:rsidRPr="00952E18" w:rsidRDefault="00BE4C2D" w:rsidP="00BE4C2D">
            <w:pPr>
              <w:spacing w:after="0" w:line="240" w:lineRule="auto"/>
              <w:jc w:val="center"/>
              <w:rPr>
                <w:color w:val="auto"/>
              </w:rPr>
            </w:pPr>
            <w:r w:rsidRPr="00952E18">
              <w:rPr>
                <w:color w:val="auto"/>
              </w:rPr>
              <w:t>XSD Type</w:t>
            </w:r>
          </w:p>
        </w:tc>
        <w:tc>
          <w:tcPr>
            <w:tcW w:w="1278" w:type="dxa"/>
            <w:tcBorders>
              <w:top w:val="none" w:sz="0" w:space="0" w:color="auto"/>
              <w:left w:val="none" w:sz="0" w:space="0" w:color="auto"/>
              <w:bottom w:val="none" w:sz="0" w:space="0" w:color="auto"/>
              <w:right w:val="none" w:sz="0" w:space="0" w:color="auto"/>
            </w:tcBorders>
          </w:tcPr>
          <w:p w:rsidR="00BE4C2D" w:rsidRPr="00952E18" w:rsidRDefault="00BE4C2D" w:rsidP="00BE4C2D">
            <w:pPr>
              <w:spacing w:after="0" w:line="240" w:lineRule="auto"/>
              <w:jc w:val="center"/>
              <w:cnfStyle w:val="100000000000"/>
              <w:rPr>
                <w:color w:val="auto"/>
              </w:rPr>
            </w:pPr>
            <w:r w:rsidRPr="00952E18">
              <w:rPr>
                <w:color w:val="auto"/>
              </w:rPr>
              <w:t>Version</w:t>
            </w:r>
          </w:p>
        </w:tc>
        <w:tc>
          <w:tcPr>
            <w:tcW w:w="4128" w:type="dxa"/>
            <w:tcBorders>
              <w:top w:val="none" w:sz="0" w:space="0" w:color="auto"/>
              <w:left w:val="none" w:sz="0" w:space="0" w:color="auto"/>
              <w:bottom w:val="none" w:sz="0" w:space="0" w:color="auto"/>
              <w:right w:val="none" w:sz="0" w:space="0" w:color="auto"/>
            </w:tcBorders>
          </w:tcPr>
          <w:p w:rsidR="00BE4C2D" w:rsidRPr="00952E18" w:rsidRDefault="00BE4C2D" w:rsidP="00BE4C2D">
            <w:pPr>
              <w:spacing w:after="0" w:line="240" w:lineRule="auto"/>
              <w:jc w:val="center"/>
              <w:cnfStyle w:val="100000000000"/>
              <w:rPr>
                <w:color w:val="auto"/>
              </w:rPr>
            </w:pPr>
            <w:r w:rsidRPr="00952E18">
              <w:rPr>
                <w:color w:val="auto"/>
              </w:rPr>
              <w:t>XSD File</w:t>
            </w:r>
          </w:p>
        </w:tc>
      </w:tr>
      <w:tr w:rsidR="00BE4C2D" w:rsidTr="00BE4C2D">
        <w:trPr>
          <w:cnfStyle w:val="000000100000"/>
        </w:trPr>
        <w:tc>
          <w:tcPr>
            <w:cnfStyle w:val="001000000000"/>
            <w:tcW w:w="2468" w:type="dxa"/>
            <w:tcBorders>
              <w:left w:val="none" w:sz="0" w:space="0" w:color="auto"/>
              <w:bottom w:val="none" w:sz="0" w:space="0" w:color="auto"/>
              <w:right w:val="none" w:sz="0" w:space="0" w:color="auto"/>
            </w:tcBorders>
          </w:tcPr>
          <w:p w:rsidR="00BE4C2D" w:rsidRPr="008F0275" w:rsidRDefault="00BE4C2D" w:rsidP="00BE4C2D">
            <w:pPr>
              <w:spacing w:after="0" w:line="240" w:lineRule="auto"/>
              <w:rPr>
                <w:color w:val="auto"/>
              </w:rPr>
            </w:pPr>
            <w:r>
              <w:rPr>
                <w:color w:val="auto"/>
              </w:rPr>
              <w:t>adv</w:t>
            </w:r>
            <w:r w:rsidRPr="00772E46">
              <w:rPr>
                <w:color w:val="auto"/>
              </w:rPr>
              <w:t>-search-request-v2.5</w:t>
            </w:r>
          </w:p>
        </w:tc>
        <w:tc>
          <w:tcPr>
            <w:tcW w:w="1278" w:type="dxa"/>
          </w:tcPr>
          <w:p w:rsidR="00BE4C2D" w:rsidRPr="008F0275" w:rsidRDefault="00BE4C2D" w:rsidP="00BE4C2D">
            <w:pPr>
              <w:spacing w:after="0" w:line="240" w:lineRule="auto"/>
              <w:cnfStyle w:val="000000100000"/>
            </w:pPr>
            <w:r w:rsidRPr="008F0275">
              <w:t>2.5</w:t>
            </w:r>
          </w:p>
        </w:tc>
        <w:tc>
          <w:tcPr>
            <w:tcW w:w="4128" w:type="dxa"/>
          </w:tcPr>
          <w:p w:rsidR="00BE4C2D" w:rsidRPr="008F0275" w:rsidRDefault="00BE4C2D" w:rsidP="00BE4C2D">
            <w:pPr>
              <w:spacing w:after="0" w:line="240" w:lineRule="auto"/>
              <w:cnfStyle w:val="000000100000"/>
            </w:pPr>
            <w:r w:rsidRPr="00FF5F74">
              <w:object w:dxaOrig="2790" w:dyaOrig="810">
                <v:shape id="_x0000_i1026" type="#_x0000_t75" style="width:139.7pt;height:40.3pt" o:ole="">
                  <v:imagedata r:id="rId13" o:title=""/>
                </v:shape>
                <o:OLEObject Type="Embed" ProgID="Package" ShapeID="_x0000_i1026" DrawAspect="Content" ObjectID="_1460729220" r:id="rId14"/>
              </w:object>
            </w:r>
          </w:p>
        </w:tc>
      </w:tr>
      <w:tr w:rsidR="00BE4C2D" w:rsidTr="00BE4C2D">
        <w:tc>
          <w:tcPr>
            <w:cnfStyle w:val="001000000000"/>
            <w:tcW w:w="2468" w:type="dxa"/>
            <w:tcBorders>
              <w:left w:val="none" w:sz="0" w:space="0" w:color="auto"/>
              <w:bottom w:val="none" w:sz="0" w:space="0" w:color="auto"/>
              <w:right w:val="none" w:sz="0" w:space="0" w:color="auto"/>
            </w:tcBorders>
          </w:tcPr>
          <w:p w:rsidR="00BE4C2D" w:rsidRPr="008F0275" w:rsidRDefault="00BE4C2D" w:rsidP="00BE4C2D">
            <w:pPr>
              <w:spacing w:after="0" w:line="240" w:lineRule="auto"/>
              <w:rPr>
                <w:color w:val="auto"/>
              </w:rPr>
            </w:pPr>
            <w:r>
              <w:rPr>
                <w:color w:val="auto"/>
              </w:rPr>
              <w:t>adv</w:t>
            </w:r>
            <w:r w:rsidRPr="00772E46">
              <w:rPr>
                <w:color w:val="auto"/>
              </w:rPr>
              <w:t>-search-response-v2.5</w:t>
            </w:r>
          </w:p>
        </w:tc>
        <w:tc>
          <w:tcPr>
            <w:tcW w:w="1278" w:type="dxa"/>
          </w:tcPr>
          <w:p w:rsidR="00BE4C2D" w:rsidRPr="008F0275" w:rsidRDefault="00BE4C2D" w:rsidP="00BE4C2D">
            <w:pPr>
              <w:spacing w:after="0" w:line="240" w:lineRule="auto"/>
              <w:cnfStyle w:val="000000000000"/>
            </w:pPr>
            <w:r w:rsidRPr="008F0275">
              <w:t>2.5</w:t>
            </w:r>
          </w:p>
        </w:tc>
        <w:tc>
          <w:tcPr>
            <w:tcW w:w="4128" w:type="dxa"/>
          </w:tcPr>
          <w:p w:rsidR="00BE4C2D" w:rsidRPr="008F0275" w:rsidRDefault="00BE4C2D" w:rsidP="00BE4C2D">
            <w:pPr>
              <w:spacing w:after="0" w:line="240" w:lineRule="auto"/>
              <w:cnfStyle w:val="000000000000"/>
            </w:pPr>
            <w:r w:rsidRPr="00FF5F74">
              <w:object w:dxaOrig="2941" w:dyaOrig="810">
                <v:shape id="_x0000_i1027" type="#_x0000_t75" style="width:147.45pt;height:40.3pt" o:ole="">
                  <v:imagedata r:id="rId15" o:title=""/>
                </v:shape>
                <o:OLEObject Type="Embed" ProgID="Package" ShapeID="_x0000_i1027" DrawAspect="Content" ObjectID="_1460729221" r:id="rId16"/>
              </w:object>
            </w:r>
          </w:p>
        </w:tc>
      </w:tr>
      <w:tr w:rsidR="00BE4C2D" w:rsidTr="00BE4C2D">
        <w:trPr>
          <w:cnfStyle w:val="000000100000"/>
        </w:trPr>
        <w:tc>
          <w:tcPr>
            <w:cnfStyle w:val="001000000000"/>
            <w:tcW w:w="2468" w:type="dxa"/>
            <w:tcBorders>
              <w:left w:val="none" w:sz="0" w:space="0" w:color="auto"/>
              <w:bottom w:val="none" w:sz="0" w:space="0" w:color="auto"/>
              <w:right w:val="none" w:sz="0" w:space="0" w:color="auto"/>
            </w:tcBorders>
          </w:tcPr>
          <w:p w:rsidR="00BE4C2D" w:rsidRPr="008F0275" w:rsidRDefault="00BE4C2D" w:rsidP="00BE4C2D">
            <w:pPr>
              <w:spacing w:after="0" w:line="240" w:lineRule="auto"/>
              <w:rPr>
                <w:color w:val="auto"/>
              </w:rPr>
            </w:pPr>
            <w:r>
              <w:rPr>
                <w:color w:val="auto"/>
              </w:rPr>
              <w:t>searchapi</w:t>
            </w:r>
            <w:r w:rsidRPr="008F0275">
              <w:rPr>
                <w:color w:val="auto"/>
              </w:rPr>
              <w:t>-common-types-v2.5</w:t>
            </w:r>
          </w:p>
        </w:tc>
        <w:tc>
          <w:tcPr>
            <w:tcW w:w="1278" w:type="dxa"/>
          </w:tcPr>
          <w:p w:rsidR="00BE4C2D" w:rsidRPr="008F0275" w:rsidRDefault="00BE4C2D" w:rsidP="00BE4C2D">
            <w:pPr>
              <w:spacing w:after="0" w:line="240" w:lineRule="auto"/>
              <w:cnfStyle w:val="000000100000"/>
            </w:pPr>
            <w:r w:rsidRPr="008F0275">
              <w:t>2.5</w:t>
            </w:r>
          </w:p>
        </w:tc>
        <w:tc>
          <w:tcPr>
            <w:tcW w:w="4128" w:type="dxa"/>
          </w:tcPr>
          <w:p w:rsidR="00BE4C2D" w:rsidRPr="008F0275" w:rsidRDefault="00BE4C2D" w:rsidP="00BE4C2D">
            <w:pPr>
              <w:spacing w:after="0" w:line="240" w:lineRule="auto"/>
              <w:cnfStyle w:val="000000100000"/>
            </w:pPr>
            <w:r w:rsidRPr="00FF5F74">
              <w:object w:dxaOrig="3450" w:dyaOrig="810">
                <v:shape id="_x0000_i1028" type="#_x0000_t75" style="width:172.3pt;height:40.3pt" o:ole="">
                  <v:imagedata r:id="rId17" o:title=""/>
                </v:shape>
                <o:OLEObject Type="Embed" ProgID="Package" ShapeID="_x0000_i1028" DrawAspect="Content" ObjectID="_1460729222" r:id="rId18"/>
              </w:object>
            </w:r>
          </w:p>
        </w:tc>
      </w:tr>
    </w:tbl>
    <w:p w:rsidR="00765348" w:rsidRDefault="00765348" w:rsidP="006E2EF5">
      <w:pPr>
        <w:ind w:left="709"/>
        <w:rPr>
          <w:b/>
          <w:bCs/>
          <w:u w:val="single"/>
        </w:rPr>
      </w:pPr>
    </w:p>
    <w:p w:rsidR="00765348" w:rsidRDefault="00765348" w:rsidP="006E2EF5">
      <w:pPr>
        <w:ind w:left="709"/>
        <w:rPr>
          <w:b/>
          <w:bCs/>
          <w:u w:val="single"/>
        </w:rPr>
      </w:pPr>
    </w:p>
    <w:p w:rsidR="00765348" w:rsidRDefault="00765348" w:rsidP="006E2EF5">
      <w:pPr>
        <w:ind w:left="709"/>
        <w:rPr>
          <w:b/>
          <w:bCs/>
          <w:u w:val="single"/>
        </w:rPr>
      </w:pPr>
    </w:p>
    <w:p w:rsidR="00765348" w:rsidRDefault="00765348" w:rsidP="006E2EF5">
      <w:pPr>
        <w:ind w:left="709"/>
        <w:rPr>
          <w:b/>
          <w:bCs/>
          <w:u w:val="single"/>
        </w:rPr>
      </w:pPr>
    </w:p>
    <w:p w:rsidR="00765348" w:rsidRDefault="00765348" w:rsidP="006E2EF5">
      <w:pPr>
        <w:ind w:left="709"/>
        <w:rPr>
          <w:b/>
          <w:bCs/>
          <w:u w:val="single"/>
        </w:rPr>
      </w:pPr>
    </w:p>
    <w:p w:rsidR="00765348" w:rsidRDefault="00765348" w:rsidP="006E2EF5">
      <w:pPr>
        <w:ind w:left="709"/>
        <w:rPr>
          <w:b/>
          <w:bCs/>
          <w:u w:val="single"/>
        </w:rPr>
      </w:pPr>
    </w:p>
    <w:p w:rsidR="00765348" w:rsidRDefault="00765348" w:rsidP="006E2EF5">
      <w:pPr>
        <w:ind w:left="709"/>
        <w:rPr>
          <w:b/>
          <w:bCs/>
          <w:u w:val="single"/>
        </w:rPr>
      </w:pPr>
    </w:p>
    <w:p w:rsidR="00765348" w:rsidRDefault="00765348" w:rsidP="006E2EF5">
      <w:pPr>
        <w:ind w:left="709"/>
        <w:rPr>
          <w:b/>
          <w:bCs/>
          <w:u w:val="single"/>
        </w:rPr>
      </w:pPr>
    </w:p>
    <w:p w:rsidR="00BE4C2D" w:rsidRDefault="00BE4C2D" w:rsidP="006E2EF5">
      <w:pPr>
        <w:ind w:left="709"/>
        <w:rPr>
          <w:b/>
          <w:bCs/>
          <w:u w:val="single"/>
        </w:rPr>
      </w:pPr>
    </w:p>
    <w:tbl>
      <w:tblPr>
        <w:tblStyle w:val="TableGrid"/>
        <w:tblW w:w="92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2085"/>
        <w:gridCol w:w="977"/>
        <w:gridCol w:w="1134"/>
        <w:gridCol w:w="5097"/>
      </w:tblGrid>
      <w:tr w:rsidR="004411FE" w:rsidTr="00BE4C2D">
        <w:trPr>
          <w:tblHeader/>
        </w:trPr>
        <w:tc>
          <w:tcPr>
            <w:tcW w:w="2085" w:type="dxa"/>
            <w:shd w:val="clear" w:color="auto" w:fill="D9D9D9" w:themeFill="background1" w:themeFillShade="D9"/>
          </w:tcPr>
          <w:p w:rsidR="00A9419E" w:rsidRPr="00F514F1" w:rsidRDefault="00A9419E" w:rsidP="00EE73E3">
            <w:pPr>
              <w:pStyle w:val="ListParagraph"/>
              <w:ind w:left="0"/>
              <w:jc w:val="center"/>
              <w:rPr>
                <w:b/>
                <w:bCs/>
              </w:rPr>
            </w:pPr>
            <w:r w:rsidRPr="00F514F1">
              <w:rPr>
                <w:b/>
                <w:bCs/>
              </w:rPr>
              <w:t>Option</w:t>
            </w:r>
          </w:p>
        </w:tc>
        <w:tc>
          <w:tcPr>
            <w:tcW w:w="977" w:type="dxa"/>
            <w:shd w:val="clear" w:color="auto" w:fill="D9D9D9" w:themeFill="background1" w:themeFillShade="D9"/>
          </w:tcPr>
          <w:p w:rsidR="00A9419E" w:rsidRPr="00F514F1" w:rsidRDefault="00A9419E" w:rsidP="00EE73E3">
            <w:pPr>
              <w:pStyle w:val="ListParagraph"/>
              <w:ind w:left="0"/>
              <w:jc w:val="center"/>
              <w:rPr>
                <w:b/>
                <w:bCs/>
              </w:rPr>
            </w:pPr>
            <w:r>
              <w:rPr>
                <w:b/>
                <w:bCs/>
              </w:rPr>
              <w:t xml:space="preserve">Supported API </w:t>
            </w:r>
            <w:r w:rsidRPr="00F514F1">
              <w:rPr>
                <w:b/>
                <w:bCs/>
              </w:rPr>
              <w:t>Version</w:t>
            </w:r>
          </w:p>
        </w:tc>
        <w:tc>
          <w:tcPr>
            <w:tcW w:w="1134" w:type="dxa"/>
            <w:shd w:val="clear" w:color="auto" w:fill="D9D9D9" w:themeFill="background1" w:themeFillShade="D9"/>
          </w:tcPr>
          <w:p w:rsidR="00A9419E" w:rsidRPr="00F514F1" w:rsidRDefault="00A9419E" w:rsidP="00EE73E3">
            <w:pPr>
              <w:pStyle w:val="ListParagraph"/>
              <w:ind w:left="0"/>
              <w:jc w:val="center"/>
              <w:rPr>
                <w:b/>
                <w:bCs/>
              </w:rPr>
            </w:pPr>
            <w:r w:rsidRPr="00F514F1">
              <w:rPr>
                <w:b/>
                <w:bCs/>
              </w:rPr>
              <w:t>Default</w:t>
            </w:r>
            <w:r>
              <w:rPr>
                <w:b/>
                <w:bCs/>
              </w:rPr>
              <w:t xml:space="preserve"> Value</w:t>
            </w:r>
          </w:p>
        </w:tc>
        <w:tc>
          <w:tcPr>
            <w:tcW w:w="5097" w:type="dxa"/>
            <w:shd w:val="clear" w:color="auto" w:fill="D9D9D9" w:themeFill="background1" w:themeFillShade="D9"/>
          </w:tcPr>
          <w:p w:rsidR="00A9419E" w:rsidRPr="00F514F1" w:rsidRDefault="00A9419E" w:rsidP="00EE73E3">
            <w:pPr>
              <w:pStyle w:val="ListParagraph"/>
              <w:ind w:left="0" w:right="-1666"/>
              <w:jc w:val="center"/>
              <w:rPr>
                <w:b/>
                <w:bCs/>
              </w:rPr>
            </w:pPr>
            <w:r w:rsidRPr="00F514F1">
              <w:rPr>
                <w:b/>
                <w:bCs/>
              </w:rPr>
              <w:t>Description</w:t>
            </w:r>
          </w:p>
        </w:tc>
      </w:tr>
      <w:tr w:rsidR="004411FE" w:rsidTr="00BE4C2D">
        <w:tc>
          <w:tcPr>
            <w:tcW w:w="2085" w:type="dxa"/>
          </w:tcPr>
          <w:p w:rsidR="00A9419E" w:rsidRDefault="004411FE" w:rsidP="00EE73E3">
            <w:pPr>
              <w:pStyle w:val="ListParagraph"/>
              <w:spacing w:after="0"/>
              <w:ind w:left="0"/>
            </w:pPr>
            <w:proofErr w:type="spellStart"/>
            <w:r>
              <w:t>c</w:t>
            </w:r>
            <w:r w:rsidR="00A9419E">
              <w:t>ommonsearch</w:t>
            </w:r>
            <w:proofErr w:type="spellEnd"/>
            <w:r>
              <w:t>/adv/</w:t>
            </w:r>
          </w:p>
        </w:tc>
        <w:tc>
          <w:tcPr>
            <w:tcW w:w="977" w:type="dxa"/>
          </w:tcPr>
          <w:p w:rsidR="00A9419E" w:rsidRDefault="00A9419E" w:rsidP="00EE73E3">
            <w:pPr>
              <w:pStyle w:val="ListParagraph"/>
              <w:spacing w:after="0"/>
              <w:ind w:left="0"/>
            </w:pPr>
            <w:r>
              <w:t>2.5+</w:t>
            </w:r>
          </w:p>
        </w:tc>
        <w:tc>
          <w:tcPr>
            <w:tcW w:w="1134" w:type="dxa"/>
          </w:tcPr>
          <w:p w:rsidR="00A9419E" w:rsidRDefault="00A9419E" w:rsidP="00EE73E3">
            <w:pPr>
              <w:pStyle w:val="ListParagraph"/>
              <w:spacing w:after="0"/>
              <w:ind w:left="0"/>
            </w:pPr>
          </w:p>
        </w:tc>
        <w:tc>
          <w:tcPr>
            <w:tcW w:w="5097" w:type="dxa"/>
          </w:tcPr>
          <w:p w:rsidR="00A9419E" w:rsidRPr="00283E8A" w:rsidRDefault="00A9419E" w:rsidP="00EE73E3">
            <w:pPr>
              <w:pStyle w:val="ListParagraph"/>
              <w:spacing w:after="0"/>
              <w:ind w:left="0"/>
            </w:pPr>
            <w:r>
              <w:t xml:space="preserve">Rest endpoint </w:t>
            </w:r>
            <w:proofErr w:type="spellStart"/>
            <w:r>
              <w:t>uri</w:t>
            </w:r>
            <w:proofErr w:type="spellEnd"/>
          </w:p>
        </w:tc>
      </w:tr>
      <w:tr w:rsidR="004411FE" w:rsidTr="00BE4C2D">
        <w:tc>
          <w:tcPr>
            <w:tcW w:w="2085" w:type="dxa"/>
          </w:tcPr>
          <w:p w:rsidR="00A9419E" w:rsidRDefault="00A9419E" w:rsidP="00EE73E3">
            <w:pPr>
              <w:pStyle w:val="ListParagraph"/>
              <w:spacing w:after="0"/>
              <w:ind w:left="0"/>
            </w:pPr>
            <w:r>
              <w:t>appID</w:t>
            </w:r>
          </w:p>
        </w:tc>
        <w:tc>
          <w:tcPr>
            <w:tcW w:w="977" w:type="dxa"/>
          </w:tcPr>
          <w:p w:rsidR="00A9419E" w:rsidRDefault="00A9419E" w:rsidP="00A9419E">
            <w:pPr>
              <w:pStyle w:val="ListParagraph"/>
              <w:spacing w:after="0"/>
              <w:ind w:left="0"/>
            </w:pPr>
            <w:r>
              <w:t>2.5 +</w:t>
            </w:r>
          </w:p>
        </w:tc>
        <w:tc>
          <w:tcPr>
            <w:tcW w:w="1134" w:type="dxa"/>
          </w:tcPr>
          <w:p w:rsidR="00A9419E" w:rsidRDefault="00A9419E" w:rsidP="00EE73E3">
            <w:pPr>
              <w:pStyle w:val="ListParagraph"/>
              <w:spacing w:after="0"/>
              <w:ind w:left="0"/>
            </w:pPr>
            <w:r>
              <w:t>DEFAULT</w:t>
            </w:r>
          </w:p>
        </w:tc>
        <w:tc>
          <w:tcPr>
            <w:tcW w:w="5097" w:type="dxa"/>
          </w:tcPr>
          <w:p w:rsidR="00A9419E" w:rsidRDefault="00A9419E" w:rsidP="00A9419E">
            <w:pPr>
              <w:pStyle w:val="ListParagraph"/>
              <w:spacing w:after="0"/>
              <w:ind w:left="0"/>
            </w:pPr>
            <w:r>
              <w:t xml:space="preserve">The </w:t>
            </w:r>
            <w:r w:rsidRPr="00283E8A">
              <w:rPr>
                <w:b/>
                <w:bCs/>
              </w:rPr>
              <w:t>appI</w:t>
            </w:r>
            <w:r>
              <w:rPr>
                <w:b/>
                <w:bCs/>
              </w:rPr>
              <w:t>D</w:t>
            </w:r>
            <w:r>
              <w:t xml:space="preserve"> value should map to the pre-defined </w:t>
            </w:r>
            <w:proofErr w:type="spellStart"/>
            <w:r>
              <w:t>appIds</w:t>
            </w:r>
            <w:proofErr w:type="spellEnd"/>
            <w:r>
              <w:t xml:space="preserve"> configured for the ASAPI.  </w:t>
            </w:r>
          </w:p>
          <w:p w:rsidR="00A9419E" w:rsidRDefault="00A9419E" w:rsidP="00A9419E">
            <w:pPr>
              <w:pStyle w:val="ListParagraph"/>
              <w:numPr>
                <w:ilvl w:val="0"/>
                <w:numId w:val="20"/>
              </w:numPr>
              <w:spacing w:after="0"/>
              <w:ind w:left="331"/>
            </w:pPr>
            <w:r>
              <w:t>This value will be used for auditing.</w:t>
            </w:r>
          </w:p>
          <w:p w:rsidR="00A9419E" w:rsidRDefault="00A9419E" w:rsidP="00A9419E">
            <w:pPr>
              <w:pStyle w:val="ListParagraph"/>
              <w:spacing w:after="0"/>
              <w:ind w:left="0"/>
            </w:pPr>
            <w:r w:rsidRPr="003A29CD">
              <w:t xml:space="preserve">This value will be used in future for any additional filtering of status type to be returned in response. For </w:t>
            </w:r>
            <w:proofErr w:type="spellStart"/>
            <w:r w:rsidRPr="003A29CD">
              <w:t>e.g</w:t>
            </w:r>
            <w:proofErr w:type="spellEnd"/>
            <w:r w:rsidRPr="003A29CD">
              <w:t xml:space="preserve"> certain a</w:t>
            </w:r>
            <w:r>
              <w:t>pplications would want to service only active residents</w:t>
            </w:r>
            <w:r w:rsidRPr="003A29CD">
              <w:t>.</w:t>
            </w:r>
          </w:p>
        </w:tc>
      </w:tr>
      <w:tr w:rsidR="004411FE" w:rsidTr="00BE4C2D">
        <w:tc>
          <w:tcPr>
            <w:tcW w:w="2085" w:type="dxa"/>
          </w:tcPr>
          <w:p w:rsidR="00A9419E" w:rsidRDefault="00A9419E" w:rsidP="00EE73E3">
            <w:pPr>
              <w:pStyle w:val="ListParagraph"/>
              <w:spacing w:after="0"/>
              <w:ind w:left="0"/>
            </w:pPr>
            <w:r>
              <w:t>txnId</w:t>
            </w:r>
          </w:p>
        </w:tc>
        <w:tc>
          <w:tcPr>
            <w:tcW w:w="977" w:type="dxa"/>
          </w:tcPr>
          <w:p w:rsidR="00A9419E" w:rsidRDefault="00A9419E" w:rsidP="00EE73E3">
            <w:pPr>
              <w:pStyle w:val="ListParagraph"/>
              <w:spacing w:after="0"/>
              <w:ind w:left="0"/>
            </w:pPr>
            <w:r>
              <w:t>2.5+</w:t>
            </w:r>
          </w:p>
        </w:tc>
        <w:tc>
          <w:tcPr>
            <w:tcW w:w="1134" w:type="dxa"/>
          </w:tcPr>
          <w:p w:rsidR="00A9419E" w:rsidRDefault="00A9419E" w:rsidP="00EE73E3">
            <w:pPr>
              <w:pStyle w:val="ListParagraph"/>
              <w:spacing w:after="0"/>
              <w:ind w:left="0"/>
            </w:pPr>
          </w:p>
        </w:tc>
        <w:tc>
          <w:tcPr>
            <w:tcW w:w="5097" w:type="dxa"/>
          </w:tcPr>
          <w:p w:rsidR="00A9419E" w:rsidRPr="00283E8A" w:rsidRDefault="00A9419E" w:rsidP="00EE73E3">
            <w:pPr>
              <w:pStyle w:val="ListParagraph"/>
              <w:spacing w:after="0"/>
              <w:ind w:left="0"/>
            </w:pPr>
            <w:r>
              <w:t>50 alphanumeric char (with ‘-‘) set by calling client to identify a transaction. Can be set as UUID value format.</w:t>
            </w:r>
          </w:p>
        </w:tc>
      </w:tr>
      <w:tr w:rsidR="004411FE" w:rsidTr="00BE4C2D">
        <w:tc>
          <w:tcPr>
            <w:tcW w:w="2085" w:type="dxa"/>
          </w:tcPr>
          <w:p w:rsidR="00A9419E" w:rsidRDefault="00A9419E" w:rsidP="00EE73E3">
            <w:pPr>
              <w:pStyle w:val="ListParagraph"/>
              <w:spacing w:after="0"/>
              <w:ind w:left="0"/>
            </w:pPr>
            <w:r>
              <w:t>userId</w:t>
            </w:r>
          </w:p>
        </w:tc>
        <w:tc>
          <w:tcPr>
            <w:tcW w:w="977" w:type="dxa"/>
          </w:tcPr>
          <w:p w:rsidR="00A9419E" w:rsidRDefault="00A9419E" w:rsidP="00EE73E3">
            <w:pPr>
              <w:pStyle w:val="ListParagraph"/>
              <w:spacing w:after="0"/>
              <w:ind w:left="0"/>
            </w:pPr>
            <w:r>
              <w:t>2.5+</w:t>
            </w:r>
          </w:p>
        </w:tc>
        <w:tc>
          <w:tcPr>
            <w:tcW w:w="1134" w:type="dxa"/>
          </w:tcPr>
          <w:p w:rsidR="00A9419E" w:rsidRDefault="00A9419E" w:rsidP="00EE73E3">
            <w:pPr>
              <w:pStyle w:val="ListParagraph"/>
              <w:spacing w:after="0"/>
              <w:ind w:left="0"/>
            </w:pPr>
          </w:p>
        </w:tc>
        <w:tc>
          <w:tcPr>
            <w:tcW w:w="5097" w:type="dxa"/>
          </w:tcPr>
          <w:p w:rsidR="00A9419E" w:rsidRDefault="00A9419E" w:rsidP="00EE73E3">
            <w:pPr>
              <w:pStyle w:val="ListParagraph"/>
              <w:spacing w:after="0"/>
              <w:ind w:left="0"/>
              <w:rPr>
                <w:b/>
                <w:bCs/>
              </w:rPr>
            </w:pPr>
            <w:r w:rsidRPr="00A4327B">
              <w:rPr>
                <w:b/>
                <w:bCs/>
              </w:rPr>
              <w:t>Optional</w:t>
            </w:r>
          </w:p>
          <w:p w:rsidR="00A9419E" w:rsidRDefault="00A9419E" w:rsidP="00EE73E3">
            <w:pPr>
              <w:pStyle w:val="ListParagraph"/>
              <w:spacing w:after="0"/>
              <w:ind w:left="0"/>
            </w:pPr>
            <w:r w:rsidRPr="00A4327B">
              <w:lastRenderedPageBreak/>
              <w:t>Max 12 character userId value for auditing</w:t>
            </w:r>
            <w:r>
              <w:t>.</w:t>
            </w:r>
          </w:p>
          <w:p w:rsidR="00A9419E" w:rsidRDefault="00A9419E" w:rsidP="00EE73E3">
            <w:pPr>
              <w:pStyle w:val="ListParagraph"/>
              <w:spacing w:after="0"/>
              <w:ind w:left="0"/>
            </w:pPr>
            <w:r>
              <w:t>Application like CRM can decide to provide this information for auditing.</w:t>
            </w:r>
          </w:p>
        </w:tc>
      </w:tr>
      <w:tr w:rsidR="004411FE" w:rsidTr="00BE4C2D">
        <w:tc>
          <w:tcPr>
            <w:tcW w:w="2085" w:type="dxa"/>
          </w:tcPr>
          <w:p w:rsidR="00A9419E" w:rsidRDefault="00BE4C2D" w:rsidP="00EE73E3">
            <w:pPr>
              <w:pStyle w:val="ListParagraph"/>
              <w:spacing w:after="0"/>
              <w:ind w:left="0"/>
            </w:pPr>
            <w:proofErr w:type="spellStart"/>
            <w:r>
              <w:lastRenderedPageBreak/>
              <w:t>V</w:t>
            </w:r>
            <w:r w:rsidR="00A9419E">
              <w:t>er</w:t>
            </w:r>
            <w:proofErr w:type="spellEnd"/>
          </w:p>
        </w:tc>
        <w:tc>
          <w:tcPr>
            <w:tcW w:w="977" w:type="dxa"/>
          </w:tcPr>
          <w:p w:rsidR="00A9419E" w:rsidRDefault="00A9419E" w:rsidP="00EE73E3">
            <w:pPr>
              <w:pStyle w:val="ListParagraph"/>
              <w:spacing w:after="0"/>
              <w:ind w:left="0"/>
            </w:pPr>
            <w:r>
              <w:t>2.5+</w:t>
            </w:r>
          </w:p>
        </w:tc>
        <w:tc>
          <w:tcPr>
            <w:tcW w:w="1134" w:type="dxa"/>
          </w:tcPr>
          <w:p w:rsidR="00A9419E" w:rsidRDefault="00A9419E" w:rsidP="00EE73E3">
            <w:pPr>
              <w:pStyle w:val="ListParagraph"/>
              <w:spacing w:after="0"/>
              <w:ind w:left="0"/>
            </w:pPr>
          </w:p>
        </w:tc>
        <w:tc>
          <w:tcPr>
            <w:tcW w:w="5097" w:type="dxa"/>
          </w:tcPr>
          <w:p w:rsidR="00A9419E" w:rsidRPr="001140B7" w:rsidRDefault="00A9419E" w:rsidP="00EE73E3">
            <w:pPr>
              <w:pStyle w:val="ListParagraph"/>
              <w:spacing w:after="0"/>
              <w:ind w:left="0"/>
            </w:pPr>
            <w:r>
              <w:t>This part of rest URI and payload as well. Determines the rest end point version to call.</w:t>
            </w:r>
          </w:p>
        </w:tc>
      </w:tr>
      <w:tr w:rsidR="004411FE" w:rsidTr="00BE4C2D">
        <w:tc>
          <w:tcPr>
            <w:tcW w:w="2085" w:type="dxa"/>
          </w:tcPr>
          <w:p w:rsidR="00A9419E" w:rsidRDefault="00BE4C2D" w:rsidP="00EE73E3">
            <w:pPr>
              <w:pStyle w:val="ListParagraph"/>
              <w:spacing w:after="0"/>
              <w:ind w:left="0"/>
            </w:pPr>
            <w:proofErr w:type="spellStart"/>
            <w:r>
              <w:t>L</w:t>
            </w:r>
            <w:r w:rsidR="00A9419E">
              <w:t>k</w:t>
            </w:r>
            <w:proofErr w:type="spellEnd"/>
          </w:p>
        </w:tc>
        <w:tc>
          <w:tcPr>
            <w:tcW w:w="977" w:type="dxa"/>
          </w:tcPr>
          <w:p w:rsidR="00A9419E" w:rsidRDefault="00A9419E" w:rsidP="00EE73E3">
            <w:pPr>
              <w:pStyle w:val="ListParagraph"/>
              <w:spacing w:after="0"/>
              <w:ind w:left="0"/>
            </w:pPr>
            <w:r>
              <w:t>2.5+</w:t>
            </w:r>
          </w:p>
        </w:tc>
        <w:tc>
          <w:tcPr>
            <w:tcW w:w="1134" w:type="dxa"/>
          </w:tcPr>
          <w:p w:rsidR="00A9419E" w:rsidRDefault="00A9419E" w:rsidP="00EE73E3">
            <w:pPr>
              <w:pStyle w:val="ListParagraph"/>
              <w:spacing w:after="0"/>
              <w:ind w:left="0"/>
            </w:pPr>
          </w:p>
        </w:tc>
        <w:tc>
          <w:tcPr>
            <w:tcW w:w="5097" w:type="dxa"/>
          </w:tcPr>
          <w:p w:rsidR="00A9419E" w:rsidRDefault="00A9419E" w:rsidP="00EE73E3">
            <w:pPr>
              <w:pStyle w:val="ListParagraph"/>
              <w:spacing w:after="0"/>
              <w:ind w:left="0"/>
            </w:pPr>
            <w:r w:rsidRPr="009A5A4D">
              <w:rPr>
                <w:b/>
                <w:bCs/>
              </w:rPr>
              <w:t>Optional</w:t>
            </w:r>
            <w:r>
              <w:t xml:space="preserve"> attribute. This will be used for future use to control api usage by calling client application.</w:t>
            </w:r>
          </w:p>
        </w:tc>
      </w:tr>
      <w:tr w:rsidR="004411FE" w:rsidTr="00BE4C2D">
        <w:tc>
          <w:tcPr>
            <w:tcW w:w="2085" w:type="dxa"/>
          </w:tcPr>
          <w:p w:rsidR="00A9419E" w:rsidRDefault="00BE4C2D" w:rsidP="00EE73E3">
            <w:pPr>
              <w:pStyle w:val="ListParagraph"/>
              <w:spacing w:after="0"/>
              <w:ind w:left="0"/>
            </w:pPr>
            <w:r>
              <w:t>T</w:t>
            </w:r>
            <w:r w:rsidR="00A9419E">
              <w:t>s</w:t>
            </w:r>
          </w:p>
        </w:tc>
        <w:tc>
          <w:tcPr>
            <w:tcW w:w="977" w:type="dxa"/>
          </w:tcPr>
          <w:p w:rsidR="00A9419E" w:rsidRDefault="00A9419E" w:rsidP="00EE73E3">
            <w:pPr>
              <w:pStyle w:val="ListParagraph"/>
              <w:spacing w:after="0"/>
              <w:ind w:left="0"/>
            </w:pPr>
            <w:r>
              <w:t>2.5+</w:t>
            </w:r>
          </w:p>
        </w:tc>
        <w:tc>
          <w:tcPr>
            <w:tcW w:w="1134" w:type="dxa"/>
          </w:tcPr>
          <w:p w:rsidR="00A9419E" w:rsidRDefault="00A9419E" w:rsidP="00EE73E3">
            <w:pPr>
              <w:pStyle w:val="ListParagraph"/>
              <w:spacing w:after="0"/>
              <w:ind w:left="0"/>
            </w:pPr>
          </w:p>
        </w:tc>
        <w:tc>
          <w:tcPr>
            <w:tcW w:w="5097" w:type="dxa"/>
          </w:tcPr>
          <w:p w:rsidR="00A9419E" w:rsidRDefault="00A9419E" w:rsidP="004411FE">
            <w:pPr>
              <w:pStyle w:val="ListParagraph"/>
              <w:spacing w:after="0"/>
              <w:ind w:left="0"/>
            </w:pPr>
            <w:r>
              <w:t>Timestamp set by the calling client</w:t>
            </w:r>
            <w:r w:rsidR="004411FE">
              <w:t xml:space="preserve"> in YYYY-MM-</w:t>
            </w:r>
            <w:proofErr w:type="spellStart"/>
            <w:r w:rsidR="004411FE">
              <w:t>DDThh:mm:ss</w:t>
            </w:r>
            <w:proofErr w:type="spellEnd"/>
            <w:r w:rsidR="004411FE">
              <w:t xml:space="preserve"> (Time zone is always assumed to be in IST)</w:t>
            </w:r>
          </w:p>
        </w:tc>
      </w:tr>
      <w:tr w:rsidR="004411FE" w:rsidTr="00BE4C2D">
        <w:tc>
          <w:tcPr>
            <w:tcW w:w="2085" w:type="dxa"/>
          </w:tcPr>
          <w:p w:rsidR="004411FE" w:rsidRPr="00761787" w:rsidRDefault="004411FE" w:rsidP="00EE73E3">
            <w:pPr>
              <w:pStyle w:val="ListParagraph"/>
              <w:spacing w:after="0"/>
              <w:ind w:left="0"/>
            </w:pPr>
            <w:proofErr w:type="spellStart"/>
            <w:r w:rsidRPr="00761787">
              <w:t>max</w:t>
            </w:r>
            <w:r>
              <w:t>SearchResults</w:t>
            </w:r>
            <w:proofErr w:type="spellEnd"/>
          </w:p>
        </w:tc>
        <w:tc>
          <w:tcPr>
            <w:tcW w:w="977" w:type="dxa"/>
          </w:tcPr>
          <w:p w:rsidR="004411FE" w:rsidRDefault="004411FE" w:rsidP="004411FE">
            <w:pPr>
              <w:pStyle w:val="ListParagraph"/>
              <w:spacing w:after="0"/>
              <w:ind w:left="0"/>
            </w:pPr>
            <w:r>
              <w:t>2.5+</w:t>
            </w:r>
          </w:p>
        </w:tc>
        <w:tc>
          <w:tcPr>
            <w:tcW w:w="1134" w:type="dxa"/>
          </w:tcPr>
          <w:p w:rsidR="004411FE" w:rsidRDefault="004411FE" w:rsidP="00EE73E3">
            <w:pPr>
              <w:pStyle w:val="ListParagraph"/>
              <w:spacing w:after="0"/>
              <w:ind w:left="0"/>
            </w:pPr>
            <w:r>
              <w:t>5</w:t>
            </w:r>
          </w:p>
        </w:tc>
        <w:tc>
          <w:tcPr>
            <w:tcW w:w="5097" w:type="dxa"/>
          </w:tcPr>
          <w:p w:rsidR="004411FE" w:rsidRDefault="004411FE" w:rsidP="00EE73E3">
            <w:pPr>
              <w:pStyle w:val="ListParagraph"/>
              <w:spacing w:after="0"/>
              <w:ind w:left="0"/>
            </w:pPr>
            <w:r>
              <w:t>Max records to look up against SOLR</w:t>
            </w:r>
          </w:p>
        </w:tc>
      </w:tr>
      <w:tr w:rsidR="004411FE" w:rsidTr="00BE4C2D">
        <w:tc>
          <w:tcPr>
            <w:tcW w:w="2085" w:type="dxa"/>
          </w:tcPr>
          <w:p w:rsidR="004411FE" w:rsidRDefault="00B1058E" w:rsidP="004411FE">
            <w:pPr>
              <w:pStyle w:val="ListParagraph"/>
              <w:spacing w:after="0"/>
              <w:ind w:left="0"/>
            </w:pPr>
            <w:r>
              <w:t>p</w:t>
            </w:r>
            <w:r w:rsidR="004411FE">
              <w:t>arameters</w:t>
            </w:r>
          </w:p>
        </w:tc>
        <w:tc>
          <w:tcPr>
            <w:tcW w:w="977" w:type="dxa"/>
          </w:tcPr>
          <w:p w:rsidR="004411FE" w:rsidRDefault="004411FE" w:rsidP="004411FE">
            <w:pPr>
              <w:pStyle w:val="ListParagraph"/>
              <w:spacing w:after="0"/>
              <w:ind w:left="0"/>
            </w:pPr>
            <w:r>
              <w:t>2.5+</w:t>
            </w:r>
          </w:p>
        </w:tc>
        <w:tc>
          <w:tcPr>
            <w:tcW w:w="1134" w:type="dxa"/>
          </w:tcPr>
          <w:p w:rsidR="004411FE" w:rsidRDefault="004411FE" w:rsidP="00EE73E3">
            <w:pPr>
              <w:pStyle w:val="ListParagraph"/>
              <w:spacing w:after="0"/>
              <w:ind w:left="0"/>
            </w:pPr>
          </w:p>
        </w:tc>
        <w:tc>
          <w:tcPr>
            <w:tcW w:w="5097" w:type="dxa"/>
          </w:tcPr>
          <w:p w:rsidR="004411FE" w:rsidRPr="00283E8A" w:rsidRDefault="004411FE" w:rsidP="00EE73E3">
            <w:pPr>
              <w:pStyle w:val="ListParagraph"/>
              <w:spacing w:after="0"/>
              <w:ind w:left="0"/>
            </w:pPr>
            <w:r>
              <w:t xml:space="preserve">Detailed search </w:t>
            </w:r>
            <w:proofErr w:type="spellStart"/>
            <w:r>
              <w:t>params</w:t>
            </w:r>
            <w:proofErr w:type="spellEnd"/>
            <w:r>
              <w:t xml:space="preserve"> to look up against. The detail SOLR </w:t>
            </w:r>
            <w:proofErr w:type="gramStart"/>
            <w:r>
              <w:t>fields with operators is</w:t>
            </w:r>
            <w:proofErr w:type="gramEnd"/>
            <w:r>
              <w:t xml:space="preserve"> listed below.</w:t>
            </w:r>
          </w:p>
        </w:tc>
      </w:tr>
    </w:tbl>
    <w:p w:rsidR="002E6CCC" w:rsidRDefault="002E6CCC" w:rsidP="00981E0E">
      <w:pPr>
        <w:spacing w:after="0" w:line="240" w:lineRule="auto"/>
      </w:pPr>
    </w:p>
    <w:p w:rsidR="00616F9D" w:rsidRPr="00616F9D" w:rsidRDefault="0065395A" w:rsidP="00981E0E">
      <w:pPr>
        <w:spacing w:after="0" w:line="240" w:lineRule="auto"/>
        <w:rPr>
          <w:b/>
          <w:bCs/>
          <w:u w:val="single"/>
        </w:rPr>
      </w:pPr>
      <w:r w:rsidRPr="0065395A">
        <w:rPr>
          <w:b/>
          <w:bCs/>
        </w:rPr>
        <w:tab/>
      </w:r>
      <w:r w:rsidR="00616F9D" w:rsidRPr="00616F9D">
        <w:rPr>
          <w:b/>
          <w:bCs/>
          <w:u w:val="single"/>
        </w:rPr>
        <w:t>Additional Notes (IMPORTANT):</w:t>
      </w:r>
    </w:p>
    <w:p w:rsidR="00BE2111" w:rsidRDefault="00BE2111" w:rsidP="00981E0E">
      <w:pPr>
        <w:spacing w:after="0" w:line="240" w:lineRule="auto"/>
      </w:pPr>
    </w:p>
    <w:p w:rsidR="00616F9D" w:rsidRDefault="00FD4F4F" w:rsidP="0065395A">
      <w:pPr>
        <w:pStyle w:val="ListParagraph"/>
        <w:numPr>
          <w:ilvl w:val="0"/>
          <w:numId w:val="17"/>
        </w:numPr>
        <w:ind w:left="1134" w:firstLine="0"/>
      </w:pPr>
      <w:r>
        <w:t xml:space="preserve">Advance </w:t>
      </w:r>
      <w:r w:rsidR="00BE2111">
        <w:t>Search API v2.</w:t>
      </w:r>
      <w:r>
        <w:t>5</w:t>
      </w:r>
      <w:r w:rsidR="00BE2111">
        <w:t xml:space="preserve"> is enabled to gracefully handle </w:t>
      </w:r>
      <w:r>
        <w:t>only one type of search in a request</w:t>
      </w:r>
      <w:r w:rsidR="00616F9D">
        <w:t>.</w:t>
      </w:r>
    </w:p>
    <w:p w:rsidR="00616F9D" w:rsidRPr="00616F9D" w:rsidRDefault="00616F9D" w:rsidP="00616F9D">
      <w:pPr>
        <w:pStyle w:val="ListParagraph"/>
        <w:ind w:left="1134"/>
      </w:pPr>
    </w:p>
    <w:p w:rsidR="002C0A99" w:rsidRPr="0065395A" w:rsidRDefault="0065395A">
      <w:pPr>
        <w:spacing w:after="0" w:line="240" w:lineRule="auto"/>
        <w:rPr>
          <w:b/>
          <w:bCs/>
        </w:rPr>
      </w:pPr>
      <w:r w:rsidRPr="0065395A">
        <w:rPr>
          <w:b/>
          <w:bCs/>
        </w:rPr>
        <w:tab/>
        <w:t xml:space="preserve"> Below </w:t>
      </w:r>
      <w:r>
        <w:rPr>
          <w:b/>
          <w:bCs/>
        </w:rPr>
        <w:t>23 solar indexed attributes can be used to search through ASAPI</w:t>
      </w:r>
    </w:p>
    <w:p w:rsidR="0065395A" w:rsidRDefault="0065395A">
      <w:pPr>
        <w:spacing w:after="0" w:line="240" w:lineRule="auto"/>
        <w:rPr>
          <w:b/>
          <w:bCs/>
          <w:sz w:val="28"/>
          <w:szCs w:val="28"/>
        </w:rPr>
      </w:pPr>
    </w:p>
    <w:tbl>
      <w:tblPr>
        <w:tblStyle w:val="TableGrid"/>
        <w:tblW w:w="0" w:type="auto"/>
        <w:tblLook w:val="04A0"/>
      </w:tblPr>
      <w:tblGrid>
        <w:gridCol w:w="558"/>
        <w:gridCol w:w="1511"/>
        <w:gridCol w:w="2017"/>
        <w:gridCol w:w="1273"/>
        <w:gridCol w:w="3400"/>
      </w:tblGrid>
      <w:tr w:rsidR="0065395A" w:rsidTr="00BE4C2D">
        <w:tc>
          <w:tcPr>
            <w:tcW w:w="558" w:type="dxa"/>
            <w:shd w:val="clear" w:color="auto" w:fill="F2F2F2" w:themeFill="background1" w:themeFillShade="F2"/>
          </w:tcPr>
          <w:p w:rsidR="0065395A" w:rsidRPr="005619E0" w:rsidRDefault="0065395A" w:rsidP="00A23FB1">
            <w:pPr>
              <w:pStyle w:val="ListParagraph"/>
              <w:ind w:left="0"/>
              <w:jc w:val="center"/>
              <w:rPr>
                <w:b/>
                <w:bCs/>
                <w:sz w:val="20"/>
                <w:szCs w:val="20"/>
              </w:rPr>
            </w:pPr>
            <w:r w:rsidRPr="005619E0">
              <w:rPr>
                <w:b/>
                <w:bCs/>
                <w:sz w:val="20"/>
                <w:szCs w:val="20"/>
              </w:rPr>
              <w:t>No</w:t>
            </w:r>
          </w:p>
        </w:tc>
        <w:tc>
          <w:tcPr>
            <w:tcW w:w="1511" w:type="dxa"/>
            <w:shd w:val="clear" w:color="auto" w:fill="F2F2F2" w:themeFill="background1" w:themeFillShade="F2"/>
          </w:tcPr>
          <w:p w:rsidR="0065395A" w:rsidRPr="005619E0" w:rsidRDefault="0065395A" w:rsidP="00A23FB1">
            <w:pPr>
              <w:pStyle w:val="ListParagraph"/>
              <w:ind w:left="0"/>
              <w:jc w:val="center"/>
              <w:rPr>
                <w:b/>
                <w:bCs/>
                <w:sz w:val="20"/>
                <w:szCs w:val="20"/>
              </w:rPr>
            </w:pPr>
            <w:r w:rsidRPr="005619E0">
              <w:rPr>
                <w:b/>
                <w:bCs/>
                <w:sz w:val="20"/>
                <w:szCs w:val="20"/>
              </w:rPr>
              <w:t>Attribute</w:t>
            </w:r>
          </w:p>
        </w:tc>
        <w:tc>
          <w:tcPr>
            <w:tcW w:w="2017" w:type="dxa"/>
            <w:shd w:val="clear" w:color="auto" w:fill="F2F2F2" w:themeFill="background1" w:themeFillShade="F2"/>
          </w:tcPr>
          <w:p w:rsidR="0065395A" w:rsidRPr="005619E0" w:rsidRDefault="0065395A" w:rsidP="00A23FB1">
            <w:pPr>
              <w:pStyle w:val="ListParagraph"/>
              <w:ind w:left="0"/>
              <w:jc w:val="center"/>
              <w:rPr>
                <w:b/>
                <w:bCs/>
                <w:sz w:val="20"/>
                <w:szCs w:val="20"/>
              </w:rPr>
            </w:pPr>
            <w:r w:rsidRPr="005619E0">
              <w:rPr>
                <w:b/>
                <w:bCs/>
                <w:sz w:val="20"/>
                <w:szCs w:val="20"/>
              </w:rPr>
              <w:t>API Search Key Name</w:t>
            </w:r>
          </w:p>
        </w:tc>
        <w:tc>
          <w:tcPr>
            <w:tcW w:w="1273" w:type="dxa"/>
            <w:shd w:val="clear" w:color="auto" w:fill="F2F2F2" w:themeFill="background1" w:themeFillShade="F2"/>
          </w:tcPr>
          <w:p w:rsidR="0065395A" w:rsidRDefault="0065395A" w:rsidP="00A23FB1">
            <w:pPr>
              <w:pStyle w:val="ListParagraph"/>
              <w:ind w:left="0"/>
              <w:jc w:val="center"/>
              <w:rPr>
                <w:b/>
                <w:bCs/>
                <w:sz w:val="20"/>
                <w:szCs w:val="20"/>
              </w:rPr>
            </w:pPr>
            <w:r>
              <w:rPr>
                <w:b/>
                <w:bCs/>
                <w:sz w:val="20"/>
                <w:szCs w:val="20"/>
              </w:rPr>
              <w:t>Search Type</w:t>
            </w:r>
          </w:p>
        </w:tc>
        <w:tc>
          <w:tcPr>
            <w:tcW w:w="3400" w:type="dxa"/>
            <w:shd w:val="clear" w:color="auto" w:fill="F2F2F2" w:themeFill="background1" w:themeFillShade="F2"/>
          </w:tcPr>
          <w:p w:rsidR="0065395A" w:rsidRDefault="0065395A" w:rsidP="00A23FB1">
            <w:pPr>
              <w:pStyle w:val="ListParagraph"/>
              <w:ind w:left="0"/>
              <w:jc w:val="center"/>
              <w:rPr>
                <w:b/>
                <w:bCs/>
                <w:sz w:val="20"/>
                <w:szCs w:val="20"/>
              </w:rPr>
            </w:pPr>
            <w:r>
              <w:rPr>
                <w:b/>
                <w:bCs/>
                <w:sz w:val="20"/>
                <w:szCs w:val="20"/>
              </w:rPr>
              <w:t>Compare operator to use</w:t>
            </w:r>
          </w:p>
          <w:p w:rsidR="0065395A" w:rsidRDefault="0065395A" w:rsidP="00A23FB1">
            <w:pPr>
              <w:pStyle w:val="ListParagraph"/>
              <w:ind w:left="0"/>
              <w:jc w:val="center"/>
              <w:rPr>
                <w:i/>
                <w:iCs/>
                <w:sz w:val="18"/>
                <w:szCs w:val="20"/>
              </w:rPr>
            </w:pPr>
            <w:proofErr w:type="spellStart"/>
            <w:r w:rsidRPr="006F198D">
              <w:rPr>
                <w:i/>
                <w:iCs/>
                <w:sz w:val="18"/>
                <w:szCs w:val="20"/>
              </w:rPr>
              <w:t>eq</w:t>
            </w:r>
            <w:proofErr w:type="spellEnd"/>
            <w:r w:rsidRPr="006F198D">
              <w:rPr>
                <w:i/>
                <w:iCs/>
                <w:sz w:val="18"/>
                <w:szCs w:val="20"/>
              </w:rPr>
              <w:t xml:space="preserve"> =&gt; equals, </w:t>
            </w:r>
            <w:proofErr w:type="spellStart"/>
            <w:r w:rsidRPr="006F198D">
              <w:rPr>
                <w:i/>
                <w:iCs/>
                <w:sz w:val="18"/>
                <w:szCs w:val="20"/>
              </w:rPr>
              <w:t>lt</w:t>
            </w:r>
            <w:proofErr w:type="spellEnd"/>
            <w:r w:rsidRPr="006F198D">
              <w:rPr>
                <w:i/>
                <w:iCs/>
                <w:sz w:val="18"/>
                <w:szCs w:val="20"/>
              </w:rPr>
              <w:t xml:space="preserve"> =&gt; less than, </w:t>
            </w:r>
          </w:p>
          <w:p w:rsidR="0065395A" w:rsidRPr="006F198D" w:rsidRDefault="0065395A" w:rsidP="00A23FB1">
            <w:pPr>
              <w:pStyle w:val="ListParagraph"/>
              <w:ind w:left="0"/>
              <w:jc w:val="center"/>
              <w:rPr>
                <w:i/>
                <w:iCs/>
                <w:sz w:val="20"/>
                <w:szCs w:val="20"/>
              </w:rPr>
            </w:pPr>
            <w:proofErr w:type="spellStart"/>
            <w:r w:rsidRPr="006F198D">
              <w:rPr>
                <w:i/>
                <w:iCs/>
                <w:sz w:val="18"/>
                <w:szCs w:val="20"/>
              </w:rPr>
              <w:t>gt</w:t>
            </w:r>
            <w:proofErr w:type="spellEnd"/>
            <w:r w:rsidRPr="006F198D">
              <w:rPr>
                <w:i/>
                <w:iCs/>
                <w:sz w:val="18"/>
                <w:szCs w:val="20"/>
              </w:rPr>
              <w:t xml:space="preserve"> =&gt; greater than, nu =&gt; null, </w:t>
            </w:r>
            <w:proofErr w:type="spellStart"/>
            <w:r w:rsidRPr="006F198D">
              <w:rPr>
                <w:i/>
                <w:iCs/>
                <w:sz w:val="18"/>
                <w:szCs w:val="20"/>
              </w:rPr>
              <w:t>nn</w:t>
            </w:r>
            <w:proofErr w:type="spellEnd"/>
            <w:r w:rsidRPr="006F198D">
              <w:rPr>
                <w:i/>
                <w:iCs/>
                <w:sz w:val="18"/>
                <w:szCs w:val="20"/>
              </w:rPr>
              <w:t xml:space="preserve"> =&gt; not null</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Aadhaar Number</w:t>
            </w:r>
          </w:p>
        </w:tc>
        <w:tc>
          <w:tcPr>
            <w:tcW w:w="2017" w:type="dxa"/>
          </w:tcPr>
          <w:p w:rsidR="0065395A" w:rsidRPr="005619E0" w:rsidRDefault="0065395A" w:rsidP="00A23FB1">
            <w:pPr>
              <w:pStyle w:val="ListParagraph"/>
              <w:spacing w:after="0"/>
              <w:ind w:left="0"/>
              <w:rPr>
                <w:b/>
                <w:bCs/>
                <w:sz w:val="20"/>
                <w:szCs w:val="20"/>
              </w:rPr>
            </w:pPr>
            <w:r w:rsidRPr="005619E0">
              <w:rPr>
                <w:b/>
                <w:bCs/>
                <w:sz w:val="20"/>
                <w:szCs w:val="20"/>
              </w:rPr>
              <w:t>uid</w:t>
            </w:r>
          </w:p>
        </w:tc>
        <w:tc>
          <w:tcPr>
            <w:tcW w:w="1273" w:type="dxa"/>
          </w:tcPr>
          <w:p w:rsidR="0065395A" w:rsidRPr="005619E0" w:rsidRDefault="0065395A" w:rsidP="00A23FB1">
            <w:pPr>
              <w:pStyle w:val="ListParagraph"/>
              <w:spacing w:after="0"/>
              <w:ind w:left="0"/>
              <w:rPr>
                <w:b/>
                <w:bCs/>
                <w:sz w:val="20"/>
                <w:szCs w:val="20"/>
              </w:rPr>
            </w:pPr>
            <w:r>
              <w:rPr>
                <w:b/>
                <w:bCs/>
                <w:sz w:val="20"/>
                <w:szCs w:val="20"/>
              </w:rPr>
              <w:t>numeric</w:t>
            </w:r>
          </w:p>
        </w:tc>
        <w:tc>
          <w:tcPr>
            <w:tcW w:w="3400" w:type="dxa"/>
          </w:tcPr>
          <w:p w:rsidR="0065395A" w:rsidRPr="005619E0" w:rsidRDefault="0065395A" w:rsidP="00A23FB1">
            <w:pPr>
              <w:pStyle w:val="ListParagraph"/>
              <w:spacing w:after="0"/>
              <w:ind w:left="0"/>
              <w:rPr>
                <w:b/>
                <w:bCs/>
                <w:sz w:val="20"/>
                <w:szCs w:val="20"/>
              </w:rPr>
            </w:pPr>
            <w:proofErr w:type="spellStart"/>
            <w:r w:rsidRPr="008C1D99">
              <w:rPr>
                <w:b/>
                <w:bCs/>
                <w:sz w:val="20"/>
                <w:szCs w:val="20"/>
              </w:rPr>
              <w:t>Eq</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2</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Enrolment Number</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enrolmentNumber</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3</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Enrolment Date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enrolmentDate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date</w:t>
            </w:r>
          </w:p>
        </w:tc>
        <w:tc>
          <w:tcPr>
            <w:tcW w:w="3400" w:type="dxa"/>
          </w:tcPr>
          <w:p w:rsidR="0065395A" w:rsidRPr="005619E0" w:rsidRDefault="0065395A" w:rsidP="00A23FB1">
            <w:pPr>
              <w:pStyle w:val="ListParagraph"/>
              <w:spacing w:after="0"/>
              <w:ind w:left="0"/>
              <w:rPr>
                <w:b/>
                <w:bCs/>
                <w:sz w:val="20"/>
                <w:szCs w:val="20"/>
              </w:rPr>
            </w:pPr>
            <w:proofErr w:type="spellStart"/>
            <w:r w:rsidRPr="008C1D99">
              <w:rPr>
                <w:b/>
                <w:bCs/>
                <w:sz w:val="20"/>
                <w:szCs w:val="20"/>
              </w:rPr>
              <w:t>eq</w:t>
            </w:r>
            <w:proofErr w:type="spellEnd"/>
            <w:r w:rsidRPr="008C1D99">
              <w:rPr>
                <w:b/>
                <w:bCs/>
                <w:sz w:val="20"/>
                <w:szCs w:val="20"/>
              </w:rPr>
              <w:t xml:space="preserve"> or </w:t>
            </w:r>
            <w:proofErr w:type="spellStart"/>
            <w:r w:rsidRPr="008C1D99">
              <w:rPr>
                <w:b/>
                <w:bCs/>
                <w:sz w:val="20"/>
                <w:szCs w:val="20"/>
              </w:rPr>
              <w:t>lt</w:t>
            </w:r>
            <w:proofErr w:type="spellEnd"/>
            <w:r w:rsidRPr="008C1D99">
              <w:rPr>
                <w:b/>
                <w:bCs/>
                <w:sz w:val="20"/>
                <w:szCs w:val="20"/>
              </w:rPr>
              <w:t xml:space="preserve"> or </w:t>
            </w:r>
            <w:proofErr w:type="spellStart"/>
            <w:r w:rsidRPr="008C1D99">
              <w:rPr>
                <w:b/>
                <w:bCs/>
                <w:sz w:val="20"/>
                <w:szCs w:val="20"/>
              </w:rPr>
              <w:t>gt</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4</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Resident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fullName</w:t>
            </w:r>
            <w:proofErr w:type="spellEnd"/>
          </w:p>
        </w:tc>
        <w:tc>
          <w:tcPr>
            <w:tcW w:w="1273" w:type="dxa"/>
          </w:tcPr>
          <w:p w:rsidR="0065395A"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5</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Resident Address</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fullAddress</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6</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Agency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agencyName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7</w:t>
            </w:r>
          </w:p>
        </w:tc>
        <w:tc>
          <w:tcPr>
            <w:tcW w:w="1511" w:type="dxa"/>
          </w:tcPr>
          <w:p w:rsidR="0065395A" w:rsidRPr="005619E0" w:rsidRDefault="0065395A" w:rsidP="00A23FB1">
            <w:pPr>
              <w:pStyle w:val="ListParagraph"/>
              <w:spacing w:after="0"/>
              <w:ind w:left="0"/>
              <w:rPr>
                <w:b/>
                <w:bCs/>
                <w:sz w:val="20"/>
                <w:szCs w:val="20"/>
              </w:rPr>
            </w:pPr>
            <w:r w:rsidRPr="005619E0">
              <w:rPr>
                <w:i/>
                <w:iCs/>
                <w:sz w:val="20"/>
                <w:szCs w:val="20"/>
              </w:rPr>
              <w:t>Registrar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registrarName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8</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State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stateName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9</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District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districtName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10</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Pin Code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pincode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lastRenderedPageBreak/>
              <w:t>11</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VTC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vtcName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12</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Operator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operatorName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13</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Supervisor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supervisorName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14</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Introducer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introducerName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15</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Head Of Family</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hofName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16</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Guardian Name</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relName</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17</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Client Machine Id</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clientMachineId</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18</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Client Version</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clientVersion</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19</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Location</w:t>
            </w:r>
          </w:p>
        </w:tc>
        <w:tc>
          <w:tcPr>
            <w:tcW w:w="2017" w:type="dxa"/>
          </w:tcPr>
          <w:p w:rsidR="0065395A" w:rsidRPr="005619E0" w:rsidRDefault="0065395A" w:rsidP="00A23FB1">
            <w:pPr>
              <w:pStyle w:val="ListParagraph"/>
              <w:spacing w:after="0"/>
              <w:ind w:left="0"/>
              <w:rPr>
                <w:b/>
                <w:bCs/>
                <w:sz w:val="20"/>
                <w:szCs w:val="20"/>
              </w:rPr>
            </w:pPr>
            <w:proofErr w:type="spellStart"/>
            <w:r w:rsidRPr="005619E0">
              <w:rPr>
                <w:b/>
                <w:bCs/>
                <w:sz w:val="20"/>
                <w:szCs w:val="20"/>
              </w:rPr>
              <w:t>enrlLocation</w:t>
            </w:r>
            <w:proofErr w:type="spellEnd"/>
          </w:p>
        </w:tc>
        <w:tc>
          <w:tcPr>
            <w:tcW w:w="1273" w:type="dxa"/>
          </w:tcPr>
          <w:p w:rsidR="0065395A" w:rsidRPr="005619E0"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20</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Year of birth</w:t>
            </w:r>
          </w:p>
        </w:tc>
        <w:tc>
          <w:tcPr>
            <w:tcW w:w="2017" w:type="dxa"/>
          </w:tcPr>
          <w:p w:rsidR="0065395A" w:rsidRPr="005619E0" w:rsidRDefault="0065395A" w:rsidP="00A23FB1">
            <w:pPr>
              <w:pStyle w:val="ListParagraph"/>
              <w:spacing w:after="0"/>
              <w:ind w:left="0"/>
              <w:rPr>
                <w:b/>
                <w:bCs/>
                <w:sz w:val="20"/>
                <w:szCs w:val="20"/>
              </w:rPr>
            </w:pPr>
            <w:r w:rsidRPr="005D5F8A">
              <w:rPr>
                <w:b/>
                <w:bCs/>
                <w:sz w:val="20"/>
                <w:szCs w:val="20"/>
              </w:rPr>
              <w:t>dob</w:t>
            </w:r>
            <w:r w:rsidRPr="005619E0">
              <w:rPr>
                <w:b/>
                <w:bCs/>
                <w:sz w:val="20"/>
                <w:szCs w:val="20"/>
              </w:rPr>
              <w:t xml:space="preserve"> </w:t>
            </w:r>
          </w:p>
        </w:tc>
        <w:tc>
          <w:tcPr>
            <w:tcW w:w="1273" w:type="dxa"/>
          </w:tcPr>
          <w:p w:rsidR="0065395A" w:rsidRDefault="0065395A" w:rsidP="00A23FB1">
            <w:pPr>
              <w:pStyle w:val="ListParagraph"/>
              <w:spacing w:after="0"/>
              <w:ind w:left="0"/>
              <w:rPr>
                <w:b/>
                <w:bCs/>
                <w:sz w:val="20"/>
                <w:szCs w:val="20"/>
                <w:highlight w:val="yellow"/>
              </w:rPr>
            </w:pPr>
            <w:r w:rsidRPr="005D5F8A">
              <w:rPr>
                <w:b/>
                <w:bCs/>
                <w:sz w:val="20"/>
                <w:szCs w:val="20"/>
              </w:rPr>
              <w:t>date</w:t>
            </w:r>
          </w:p>
        </w:tc>
        <w:tc>
          <w:tcPr>
            <w:tcW w:w="3400" w:type="dxa"/>
          </w:tcPr>
          <w:p w:rsidR="0065395A" w:rsidRPr="005619E0" w:rsidRDefault="0065395A" w:rsidP="00A23FB1">
            <w:pPr>
              <w:pStyle w:val="ListParagraph"/>
              <w:spacing w:after="0"/>
              <w:ind w:left="0"/>
              <w:rPr>
                <w:b/>
                <w:bCs/>
                <w:sz w:val="20"/>
                <w:szCs w:val="20"/>
                <w:highlight w:val="yellow"/>
              </w:rPr>
            </w:pPr>
            <w:proofErr w:type="spellStart"/>
            <w:r w:rsidRPr="005D5F8A">
              <w:rPr>
                <w:b/>
                <w:bCs/>
                <w:sz w:val="20"/>
                <w:szCs w:val="20"/>
              </w:rPr>
              <w:t>eq</w:t>
            </w:r>
            <w:proofErr w:type="spellEnd"/>
            <w:r w:rsidRPr="005D5F8A">
              <w:rPr>
                <w:b/>
                <w:bCs/>
                <w:sz w:val="20"/>
                <w:szCs w:val="20"/>
              </w:rPr>
              <w:t xml:space="preserve"> or </w:t>
            </w:r>
            <w:proofErr w:type="spellStart"/>
            <w:r w:rsidRPr="005D5F8A">
              <w:rPr>
                <w:b/>
                <w:bCs/>
                <w:sz w:val="20"/>
                <w:szCs w:val="20"/>
              </w:rPr>
              <w:t>lt</w:t>
            </w:r>
            <w:proofErr w:type="spellEnd"/>
            <w:r w:rsidRPr="005D5F8A">
              <w:rPr>
                <w:b/>
                <w:bCs/>
                <w:sz w:val="20"/>
                <w:szCs w:val="20"/>
              </w:rPr>
              <w:t xml:space="preserve"> or </w:t>
            </w:r>
            <w:proofErr w:type="spellStart"/>
            <w:r w:rsidRPr="005D5F8A">
              <w:rPr>
                <w:b/>
                <w:bCs/>
                <w:sz w:val="20"/>
                <w:szCs w:val="20"/>
              </w:rPr>
              <w:t>gt</w:t>
            </w:r>
            <w:proofErr w:type="spellEnd"/>
            <w:r>
              <w:rPr>
                <w:b/>
                <w:bCs/>
                <w:sz w:val="20"/>
                <w:szCs w:val="20"/>
                <w:highlight w:val="yellow"/>
              </w:rPr>
              <w:t xml:space="preserve"> </w:t>
            </w:r>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21</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Email Id</w:t>
            </w:r>
          </w:p>
        </w:tc>
        <w:tc>
          <w:tcPr>
            <w:tcW w:w="2017" w:type="dxa"/>
          </w:tcPr>
          <w:p w:rsidR="0065395A" w:rsidRPr="005619E0" w:rsidRDefault="0065395A" w:rsidP="00A23FB1">
            <w:pPr>
              <w:pStyle w:val="ListParagraph"/>
              <w:spacing w:after="0"/>
              <w:ind w:left="0"/>
              <w:rPr>
                <w:b/>
                <w:bCs/>
                <w:sz w:val="20"/>
                <w:szCs w:val="20"/>
              </w:rPr>
            </w:pPr>
            <w:r w:rsidRPr="005619E0">
              <w:rPr>
                <w:b/>
                <w:bCs/>
                <w:sz w:val="20"/>
                <w:szCs w:val="20"/>
              </w:rPr>
              <w:t>email</w:t>
            </w:r>
          </w:p>
        </w:tc>
        <w:tc>
          <w:tcPr>
            <w:tcW w:w="1273" w:type="dxa"/>
          </w:tcPr>
          <w:p w:rsidR="0065395A"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or nu or </w:t>
            </w:r>
            <w:proofErr w:type="spellStart"/>
            <w:r>
              <w:rPr>
                <w:b/>
                <w:bCs/>
                <w:sz w:val="20"/>
                <w:szCs w:val="20"/>
              </w:rPr>
              <w:t>nn</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22</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Mobile Number</w:t>
            </w:r>
          </w:p>
        </w:tc>
        <w:tc>
          <w:tcPr>
            <w:tcW w:w="2017" w:type="dxa"/>
          </w:tcPr>
          <w:p w:rsidR="0065395A" w:rsidRPr="005619E0" w:rsidRDefault="0065395A" w:rsidP="00A23FB1">
            <w:pPr>
              <w:pStyle w:val="ListParagraph"/>
              <w:spacing w:after="0"/>
              <w:ind w:left="0"/>
              <w:rPr>
                <w:b/>
                <w:bCs/>
                <w:sz w:val="20"/>
                <w:szCs w:val="20"/>
              </w:rPr>
            </w:pPr>
            <w:r w:rsidRPr="005619E0">
              <w:rPr>
                <w:b/>
                <w:bCs/>
                <w:sz w:val="20"/>
                <w:szCs w:val="20"/>
              </w:rPr>
              <w:t>mobile</w:t>
            </w:r>
          </w:p>
        </w:tc>
        <w:tc>
          <w:tcPr>
            <w:tcW w:w="1273" w:type="dxa"/>
          </w:tcPr>
          <w:p w:rsidR="0065395A"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or nu or </w:t>
            </w:r>
            <w:proofErr w:type="spellStart"/>
            <w:r>
              <w:rPr>
                <w:b/>
                <w:bCs/>
                <w:sz w:val="20"/>
                <w:szCs w:val="20"/>
              </w:rPr>
              <w:t>nn</w:t>
            </w:r>
            <w:proofErr w:type="spellEnd"/>
          </w:p>
        </w:tc>
      </w:tr>
      <w:tr w:rsidR="0065395A" w:rsidTr="00BE4C2D">
        <w:tc>
          <w:tcPr>
            <w:tcW w:w="558" w:type="dxa"/>
          </w:tcPr>
          <w:p w:rsidR="0065395A" w:rsidRPr="005619E0" w:rsidRDefault="0065395A" w:rsidP="00A23FB1">
            <w:pPr>
              <w:pStyle w:val="ListParagraph"/>
              <w:spacing w:after="0"/>
              <w:ind w:left="0"/>
              <w:rPr>
                <w:b/>
                <w:bCs/>
                <w:sz w:val="20"/>
                <w:szCs w:val="20"/>
              </w:rPr>
            </w:pPr>
            <w:r w:rsidRPr="005619E0">
              <w:rPr>
                <w:b/>
                <w:bCs/>
                <w:sz w:val="20"/>
                <w:szCs w:val="20"/>
              </w:rPr>
              <w:t>23</w:t>
            </w:r>
          </w:p>
        </w:tc>
        <w:tc>
          <w:tcPr>
            <w:tcW w:w="1511" w:type="dxa"/>
          </w:tcPr>
          <w:p w:rsidR="0065395A" w:rsidRPr="005619E0" w:rsidRDefault="0065395A" w:rsidP="00A23FB1">
            <w:pPr>
              <w:pStyle w:val="ListParagraph"/>
              <w:spacing w:after="0"/>
              <w:ind w:left="0"/>
              <w:rPr>
                <w:i/>
                <w:iCs/>
                <w:sz w:val="20"/>
                <w:szCs w:val="20"/>
              </w:rPr>
            </w:pPr>
            <w:r w:rsidRPr="005619E0">
              <w:rPr>
                <w:i/>
                <w:iCs/>
                <w:sz w:val="20"/>
                <w:szCs w:val="20"/>
              </w:rPr>
              <w:t>Gender</w:t>
            </w:r>
          </w:p>
        </w:tc>
        <w:tc>
          <w:tcPr>
            <w:tcW w:w="2017" w:type="dxa"/>
          </w:tcPr>
          <w:p w:rsidR="0065395A" w:rsidRPr="005619E0" w:rsidRDefault="0065395A" w:rsidP="00A23FB1">
            <w:pPr>
              <w:pStyle w:val="ListParagraph"/>
              <w:spacing w:after="0"/>
              <w:ind w:left="0"/>
              <w:rPr>
                <w:b/>
                <w:bCs/>
                <w:sz w:val="20"/>
                <w:szCs w:val="20"/>
              </w:rPr>
            </w:pPr>
            <w:r w:rsidRPr="005619E0">
              <w:rPr>
                <w:b/>
                <w:bCs/>
                <w:sz w:val="20"/>
                <w:szCs w:val="20"/>
              </w:rPr>
              <w:t>gender</w:t>
            </w:r>
          </w:p>
        </w:tc>
        <w:tc>
          <w:tcPr>
            <w:tcW w:w="1273" w:type="dxa"/>
          </w:tcPr>
          <w:p w:rsidR="0065395A" w:rsidRDefault="0065395A" w:rsidP="00A23FB1">
            <w:pPr>
              <w:pStyle w:val="ListParagraph"/>
              <w:spacing w:after="0"/>
              <w:ind w:left="0"/>
              <w:rPr>
                <w:b/>
                <w:bCs/>
                <w:sz w:val="20"/>
                <w:szCs w:val="20"/>
              </w:rPr>
            </w:pPr>
            <w:r>
              <w:rPr>
                <w:b/>
                <w:bCs/>
                <w:sz w:val="20"/>
                <w:szCs w:val="20"/>
              </w:rPr>
              <w:t>string</w:t>
            </w:r>
          </w:p>
        </w:tc>
        <w:tc>
          <w:tcPr>
            <w:tcW w:w="3400" w:type="dxa"/>
          </w:tcPr>
          <w:p w:rsidR="0065395A" w:rsidRPr="005619E0" w:rsidRDefault="0065395A" w:rsidP="00A23FB1">
            <w:pPr>
              <w:pStyle w:val="ListParagraph"/>
              <w:spacing w:after="0"/>
              <w:ind w:left="0"/>
              <w:rPr>
                <w:b/>
                <w:bCs/>
                <w:sz w:val="20"/>
                <w:szCs w:val="20"/>
              </w:rPr>
            </w:pPr>
            <w:proofErr w:type="spellStart"/>
            <w:r>
              <w:rPr>
                <w:b/>
                <w:bCs/>
                <w:sz w:val="20"/>
                <w:szCs w:val="20"/>
              </w:rPr>
              <w:t>eq</w:t>
            </w:r>
            <w:proofErr w:type="spellEnd"/>
            <w:r>
              <w:rPr>
                <w:b/>
                <w:bCs/>
                <w:sz w:val="20"/>
                <w:szCs w:val="20"/>
              </w:rPr>
              <w:t xml:space="preserve"> </w:t>
            </w:r>
          </w:p>
        </w:tc>
      </w:tr>
    </w:tbl>
    <w:p w:rsidR="00EA0E2A" w:rsidRDefault="00EA0E2A" w:rsidP="00EA0E2A">
      <w:pPr>
        <w:pStyle w:val="Heading1"/>
        <w:spacing w:before="0"/>
        <w:ind w:left="1224"/>
        <w:rPr>
          <w:rFonts w:ascii="Calibri" w:hAnsi="Calibri"/>
          <w:color w:val="auto"/>
        </w:rPr>
      </w:pPr>
    </w:p>
    <w:p w:rsidR="006E2EF5" w:rsidRDefault="002C0A99" w:rsidP="002E6CCC">
      <w:pPr>
        <w:pStyle w:val="Heading1"/>
        <w:numPr>
          <w:ilvl w:val="2"/>
          <w:numId w:val="1"/>
        </w:numPr>
        <w:spacing w:before="0"/>
        <w:rPr>
          <w:rFonts w:ascii="Calibri" w:hAnsi="Calibri"/>
          <w:color w:val="auto"/>
        </w:rPr>
      </w:pPr>
      <w:bookmarkStart w:id="50" w:name="_Toc386981466"/>
      <w:r>
        <w:rPr>
          <w:rFonts w:ascii="Calibri" w:hAnsi="Calibri"/>
          <w:color w:val="auto"/>
        </w:rPr>
        <w:t>A</w:t>
      </w:r>
      <w:r w:rsidR="006E2EF5">
        <w:rPr>
          <w:rFonts w:ascii="Calibri" w:hAnsi="Calibri"/>
          <w:color w:val="auto"/>
        </w:rPr>
        <w:t>SAPI Response XML</w:t>
      </w:r>
      <w:bookmarkEnd w:id="50"/>
    </w:p>
    <w:p w:rsidR="00183CC5" w:rsidRDefault="00183CC5" w:rsidP="000C40D1">
      <w:pPr>
        <w:pStyle w:val="ListParagraph"/>
        <w:rPr>
          <w:bCs/>
        </w:rPr>
      </w:pPr>
      <w:r>
        <w:t xml:space="preserve">The below table describes </w:t>
      </w:r>
      <w:r w:rsidR="00EA0E2A">
        <w:t>the ASAPI v2.5 response tags.</w:t>
      </w:r>
    </w:p>
    <w:tbl>
      <w:tblPr>
        <w:tblStyle w:val="LightShading1"/>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7"/>
        <w:gridCol w:w="2306"/>
        <w:gridCol w:w="3821"/>
        <w:gridCol w:w="851"/>
      </w:tblGrid>
      <w:tr w:rsidR="00EE73E3" w:rsidRPr="00963D35" w:rsidTr="00BE4C2D">
        <w:trPr>
          <w:cnfStyle w:val="100000000000"/>
          <w:trHeight w:val="300"/>
        </w:trPr>
        <w:tc>
          <w:tcPr>
            <w:cnfStyle w:val="001000000000"/>
            <w:tcW w:w="3087" w:type="dxa"/>
            <w:tcBorders>
              <w:top w:val="none" w:sz="0" w:space="0" w:color="auto"/>
              <w:left w:val="none" w:sz="0" w:space="0" w:color="auto"/>
              <w:bottom w:val="none" w:sz="0" w:space="0" w:color="auto"/>
              <w:right w:val="none" w:sz="0" w:space="0" w:color="auto"/>
            </w:tcBorders>
            <w:noWrap/>
            <w:hideMark/>
          </w:tcPr>
          <w:p w:rsidR="00EE73E3" w:rsidRPr="00963D35" w:rsidRDefault="00EE73E3" w:rsidP="002176FA">
            <w:pPr>
              <w:spacing w:after="0" w:line="240" w:lineRule="auto"/>
              <w:ind w:right="959"/>
              <w:jc w:val="center"/>
              <w:rPr>
                <w:b w:val="0"/>
                <w:bCs w:val="0"/>
                <w:color w:val="000000"/>
                <w:lang w:val="en-IN" w:eastAsia="en-IN" w:bidi="hi-IN"/>
              </w:rPr>
            </w:pPr>
            <w:r>
              <w:rPr>
                <w:b w:val="0"/>
                <w:bCs w:val="0"/>
                <w:color w:val="000000"/>
                <w:lang w:val="en-IN" w:eastAsia="en-IN" w:bidi="hi-IN"/>
              </w:rPr>
              <w:t>Parent Tag</w:t>
            </w:r>
          </w:p>
        </w:tc>
        <w:tc>
          <w:tcPr>
            <w:tcW w:w="2306" w:type="dxa"/>
            <w:tcBorders>
              <w:top w:val="none" w:sz="0" w:space="0" w:color="auto"/>
              <w:left w:val="none" w:sz="0" w:space="0" w:color="auto"/>
              <w:bottom w:val="none" w:sz="0" w:space="0" w:color="auto"/>
              <w:right w:val="none" w:sz="0" w:space="0" w:color="auto"/>
            </w:tcBorders>
            <w:noWrap/>
            <w:hideMark/>
          </w:tcPr>
          <w:p w:rsidR="00EE73E3" w:rsidRPr="00963D35" w:rsidRDefault="00EE73E3" w:rsidP="002176FA">
            <w:pPr>
              <w:spacing w:after="0" w:line="240" w:lineRule="auto"/>
              <w:jc w:val="center"/>
              <w:cnfStyle w:val="100000000000"/>
              <w:rPr>
                <w:b w:val="0"/>
                <w:bCs w:val="0"/>
                <w:color w:val="000000"/>
                <w:lang w:val="en-IN" w:eastAsia="en-IN" w:bidi="hi-IN"/>
              </w:rPr>
            </w:pPr>
            <w:r>
              <w:rPr>
                <w:b w:val="0"/>
                <w:bCs w:val="0"/>
                <w:color w:val="000000"/>
                <w:lang w:val="en-IN" w:eastAsia="en-IN" w:bidi="hi-IN"/>
              </w:rPr>
              <w:t>Tag</w:t>
            </w:r>
          </w:p>
        </w:tc>
        <w:tc>
          <w:tcPr>
            <w:tcW w:w="3821" w:type="dxa"/>
            <w:tcBorders>
              <w:top w:val="none" w:sz="0" w:space="0" w:color="auto"/>
              <w:left w:val="none" w:sz="0" w:space="0" w:color="auto"/>
              <w:bottom w:val="none" w:sz="0" w:space="0" w:color="auto"/>
              <w:right w:val="none" w:sz="0" w:space="0" w:color="auto"/>
            </w:tcBorders>
            <w:noWrap/>
            <w:hideMark/>
          </w:tcPr>
          <w:p w:rsidR="00EE73E3" w:rsidRPr="00963D35" w:rsidRDefault="00EE73E3" w:rsidP="002176FA">
            <w:pPr>
              <w:spacing w:after="0" w:line="240" w:lineRule="auto"/>
              <w:jc w:val="center"/>
              <w:cnfStyle w:val="100000000000"/>
              <w:rPr>
                <w:b w:val="0"/>
                <w:bCs w:val="0"/>
                <w:color w:val="000000"/>
                <w:lang w:val="en-IN" w:eastAsia="en-IN" w:bidi="hi-IN"/>
              </w:rPr>
            </w:pPr>
            <w:r>
              <w:rPr>
                <w:b w:val="0"/>
                <w:bCs w:val="0"/>
                <w:color w:val="000000"/>
                <w:lang w:val="en-IN" w:eastAsia="en-IN" w:bidi="hi-IN"/>
              </w:rPr>
              <w:t>Comments</w:t>
            </w:r>
          </w:p>
        </w:tc>
        <w:tc>
          <w:tcPr>
            <w:tcW w:w="851" w:type="dxa"/>
            <w:tcBorders>
              <w:top w:val="none" w:sz="0" w:space="0" w:color="auto"/>
              <w:left w:val="none" w:sz="0" w:space="0" w:color="auto"/>
              <w:bottom w:val="none" w:sz="0" w:space="0" w:color="auto"/>
              <w:right w:val="none" w:sz="0" w:space="0" w:color="auto"/>
            </w:tcBorders>
            <w:noWrap/>
            <w:hideMark/>
          </w:tcPr>
          <w:p w:rsidR="00EE73E3" w:rsidRPr="00963D35" w:rsidRDefault="00EE73E3" w:rsidP="00EE73E3">
            <w:pPr>
              <w:spacing w:after="0" w:line="240" w:lineRule="auto"/>
              <w:jc w:val="center"/>
              <w:cnfStyle w:val="100000000000"/>
              <w:rPr>
                <w:b w:val="0"/>
                <w:bCs w:val="0"/>
                <w:color w:val="000000"/>
                <w:lang w:val="en-IN" w:eastAsia="en-IN" w:bidi="hi-IN"/>
              </w:rPr>
            </w:pPr>
            <w:r w:rsidRPr="00963D35">
              <w:rPr>
                <w:b w:val="0"/>
                <w:bCs w:val="0"/>
                <w:color w:val="000000"/>
                <w:lang w:val="en-IN" w:eastAsia="en-IN" w:bidi="hi-IN"/>
              </w:rPr>
              <w:t>V</w:t>
            </w:r>
            <w:r>
              <w:rPr>
                <w:b w:val="0"/>
                <w:bCs w:val="0"/>
                <w:color w:val="000000"/>
                <w:lang w:val="en-IN" w:eastAsia="en-IN" w:bidi="hi-IN"/>
              </w:rPr>
              <w:t>2.5</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Pr="00E85E07" w:rsidRDefault="00EE73E3" w:rsidP="002176FA">
            <w:pPr>
              <w:spacing w:after="0" w:line="240" w:lineRule="auto"/>
              <w:rPr>
                <w:i/>
                <w:iCs/>
                <w:color w:val="000000"/>
                <w:lang w:val="en-IN" w:eastAsia="en-IN" w:bidi="hi-IN"/>
              </w:rPr>
            </w:pPr>
            <w:proofErr w:type="spellStart"/>
            <w:r w:rsidRPr="00EE73E3">
              <w:rPr>
                <w:i/>
                <w:iCs/>
                <w:color w:val="000000"/>
                <w:lang w:val="en-IN" w:eastAsia="en-IN" w:bidi="hi-IN"/>
              </w:rPr>
              <w:t>AdvSearchResp</w:t>
            </w:r>
            <w:proofErr w:type="spellEnd"/>
          </w:p>
        </w:tc>
        <w:tc>
          <w:tcPr>
            <w:tcW w:w="2306"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sidRPr="00963D35">
              <w:rPr>
                <w:color w:val="000000"/>
                <w:lang w:val="en-IN" w:eastAsia="en-IN" w:bidi="hi-IN"/>
              </w:rPr>
              <w:t> </w:t>
            </w:r>
          </w:p>
        </w:tc>
        <w:tc>
          <w:tcPr>
            <w:tcW w:w="3821" w:type="dxa"/>
            <w:tcBorders>
              <w:left w:val="none" w:sz="0" w:space="0" w:color="auto"/>
              <w:right w:val="none" w:sz="0" w:space="0" w:color="auto"/>
            </w:tcBorders>
            <w:noWrap/>
            <w:hideMark/>
          </w:tcPr>
          <w:p w:rsidR="00EE73E3" w:rsidRPr="003D0593" w:rsidRDefault="00EE73E3" w:rsidP="001D308D">
            <w:pPr>
              <w:spacing w:after="0" w:line="240" w:lineRule="auto"/>
              <w:cnfStyle w:val="000000100000"/>
              <w:rPr>
                <w:i/>
                <w:iCs/>
                <w:color w:val="000000"/>
                <w:lang w:val="en-IN" w:eastAsia="en-IN" w:bidi="hi-IN"/>
              </w:rPr>
            </w:pPr>
            <w:r>
              <w:rPr>
                <w:color w:val="000000"/>
                <w:lang w:val="en-IN" w:eastAsia="en-IN" w:bidi="hi-IN"/>
              </w:rPr>
              <w:t>Root element</w:t>
            </w:r>
          </w:p>
        </w:tc>
        <w:tc>
          <w:tcPr>
            <w:tcW w:w="851"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Pr>
                <w:color w:val="000000"/>
                <w:lang w:val="en-IN" w:eastAsia="en-IN" w:bidi="hi-IN"/>
              </w:rPr>
              <w:t>Y</w:t>
            </w:r>
          </w:p>
        </w:tc>
      </w:tr>
      <w:tr w:rsidR="00EE73E3" w:rsidRPr="00963D35" w:rsidTr="00BE4C2D">
        <w:trPr>
          <w:trHeight w:val="300"/>
        </w:trPr>
        <w:tc>
          <w:tcPr>
            <w:cnfStyle w:val="001000000000"/>
            <w:tcW w:w="3087" w:type="dxa"/>
            <w:noWrap/>
            <w:hideMark/>
          </w:tcPr>
          <w:p w:rsidR="00EE73E3" w:rsidRPr="00E85E07" w:rsidRDefault="00EE73E3" w:rsidP="00EE73E3">
            <w:pPr>
              <w:spacing w:after="0" w:line="240" w:lineRule="auto"/>
              <w:rPr>
                <w:i/>
                <w:iCs/>
                <w:color w:val="000000"/>
                <w:lang w:val="en-IN" w:eastAsia="en-IN" w:bidi="hi-IN"/>
              </w:rPr>
            </w:pPr>
            <w:r>
              <w:rPr>
                <w:i/>
                <w:iCs/>
                <w:color w:val="000000"/>
                <w:lang w:val="en-IN" w:eastAsia="en-IN" w:bidi="hi-IN"/>
              </w:rPr>
              <w:t>appID</w:t>
            </w:r>
          </w:p>
        </w:tc>
        <w:tc>
          <w:tcPr>
            <w:tcW w:w="2306" w:type="dxa"/>
            <w:noWrap/>
            <w:hideMark/>
          </w:tcPr>
          <w:p w:rsidR="00EE73E3" w:rsidRPr="00963D35" w:rsidRDefault="00EE73E3" w:rsidP="002176FA">
            <w:pPr>
              <w:spacing w:after="0" w:line="240" w:lineRule="auto"/>
              <w:cnfStyle w:val="000000000000"/>
              <w:rPr>
                <w:color w:val="000000"/>
                <w:lang w:val="en-IN" w:eastAsia="en-IN" w:bidi="hi-IN"/>
              </w:rPr>
            </w:pPr>
            <w:r w:rsidRPr="00963D35">
              <w:rPr>
                <w:color w:val="000000"/>
                <w:lang w:val="en-IN" w:eastAsia="en-IN" w:bidi="hi-IN"/>
              </w:rPr>
              <w:t> </w:t>
            </w:r>
          </w:p>
        </w:tc>
        <w:tc>
          <w:tcPr>
            <w:tcW w:w="3821" w:type="dxa"/>
            <w:noWrap/>
            <w:hideMark/>
          </w:tcPr>
          <w:p w:rsidR="00EE73E3" w:rsidRPr="00963D35" w:rsidRDefault="00EE73E3" w:rsidP="002176FA">
            <w:pPr>
              <w:spacing w:after="0" w:line="240" w:lineRule="auto"/>
              <w:cnfStyle w:val="000000000000"/>
              <w:rPr>
                <w:color w:val="000000"/>
                <w:lang w:val="en-IN" w:eastAsia="en-IN" w:bidi="hi-IN"/>
              </w:rPr>
            </w:pPr>
            <w:r w:rsidRPr="00963D35">
              <w:rPr>
                <w:color w:val="000000"/>
                <w:lang w:val="en-IN" w:eastAsia="en-IN" w:bidi="hi-IN"/>
              </w:rPr>
              <w:t> </w:t>
            </w:r>
            <w:r>
              <w:rPr>
                <w:color w:val="000000"/>
                <w:lang w:val="en-IN" w:eastAsia="en-IN" w:bidi="hi-IN"/>
              </w:rPr>
              <w:t>appID from the request</w:t>
            </w:r>
          </w:p>
        </w:tc>
        <w:tc>
          <w:tcPr>
            <w:tcW w:w="851" w:type="dxa"/>
            <w:noWrap/>
            <w:hideMark/>
          </w:tcPr>
          <w:p w:rsidR="00EE73E3" w:rsidRPr="00963D35" w:rsidRDefault="00EE73E3" w:rsidP="002176FA">
            <w:pPr>
              <w:spacing w:after="0" w:line="240" w:lineRule="auto"/>
              <w:cnfStyle w:val="000000000000"/>
              <w:rPr>
                <w:color w:val="000000"/>
                <w:lang w:val="en-IN" w:eastAsia="en-IN" w:bidi="hi-IN"/>
              </w:rPr>
            </w:pPr>
            <w:r>
              <w:rPr>
                <w:color w:val="000000"/>
                <w:lang w:val="en-IN" w:eastAsia="en-IN" w:bidi="hi-IN"/>
              </w:rPr>
              <w:t>Y</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Pr="00E85E07" w:rsidRDefault="00BE4C2D" w:rsidP="00EE73E3">
            <w:pPr>
              <w:spacing w:after="0" w:line="240" w:lineRule="auto"/>
              <w:rPr>
                <w:i/>
                <w:iCs/>
                <w:color w:val="000000"/>
                <w:lang w:val="en-IN" w:eastAsia="en-IN" w:bidi="hi-IN"/>
              </w:rPr>
            </w:pPr>
            <w:r>
              <w:rPr>
                <w:i/>
                <w:iCs/>
                <w:color w:val="000000"/>
                <w:lang w:val="en-IN" w:eastAsia="en-IN" w:bidi="hi-IN"/>
              </w:rPr>
              <w:t>txnId</w:t>
            </w:r>
          </w:p>
        </w:tc>
        <w:tc>
          <w:tcPr>
            <w:tcW w:w="2306" w:type="dxa"/>
            <w:tcBorders>
              <w:left w:val="none" w:sz="0" w:space="0" w:color="auto"/>
              <w:right w:val="none" w:sz="0" w:space="0" w:color="auto"/>
            </w:tcBorders>
            <w:noWrap/>
            <w:hideMark/>
          </w:tcPr>
          <w:p w:rsidR="00EE73E3" w:rsidRPr="00963D35" w:rsidRDefault="00EE73E3" w:rsidP="00EE73E3">
            <w:pPr>
              <w:spacing w:after="0" w:line="240" w:lineRule="auto"/>
              <w:cnfStyle w:val="000000100000"/>
              <w:rPr>
                <w:color w:val="000000"/>
                <w:lang w:val="en-IN" w:eastAsia="en-IN" w:bidi="hi-IN"/>
              </w:rPr>
            </w:pPr>
            <w:proofErr w:type="spellStart"/>
            <w:r>
              <w:rPr>
                <w:color w:val="000000"/>
                <w:lang w:val="en-IN" w:eastAsia="en-IN" w:bidi="hi-IN"/>
              </w:rPr>
              <w:t>txnID</w:t>
            </w:r>
            <w:proofErr w:type="spellEnd"/>
            <w:r>
              <w:rPr>
                <w:color w:val="000000"/>
                <w:lang w:val="en-IN" w:eastAsia="en-IN" w:bidi="hi-IN"/>
              </w:rPr>
              <w:t xml:space="preserve"> (attribute)</w:t>
            </w:r>
          </w:p>
        </w:tc>
        <w:tc>
          <w:tcPr>
            <w:tcW w:w="3821" w:type="dxa"/>
            <w:tcBorders>
              <w:left w:val="none" w:sz="0" w:space="0" w:color="auto"/>
              <w:right w:val="none" w:sz="0" w:space="0" w:color="auto"/>
            </w:tcBorders>
            <w:noWrap/>
            <w:hideMark/>
          </w:tcPr>
          <w:p w:rsidR="00EE73E3" w:rsidRPr="003D0593" w:rsidRDefault="00EE73E3" w:rsidP="00EE73E3">
            <w:pPr>
              <w:spacing w:after="0" w:line="240" w:lineRule="auto"/>
              <w:cnfStyle w:val="000000100000"/>
              <w:rPr>
                <w:i/>
                <w:iCs/>
                <w:color w:val="000000"/>
                <w:lang w:val="en-IN" w:eastAsia="en-IN" w:bidi="hi-IN"/>
              </w:rPr>
            </w:pPr>
            <w:proofErr w:type="spellStart"/>
            <w:r>
              <w:rPr>
                <w:i/>
                <w:iCs/>
                <w:color w:val="000000"/>
                <w:lang w:val="en-IN" w:eastAsia="en-IN" w:bidi="hi-IN"/>
              </w:rPr>
              <w:t>txnID</w:t>
            </w:r>
            <w:proofErr w:type="spellEnd"/>
            <w:r>
              <w:rPr>
                <w:i/>
                <w:iCs/>
                <w:color w:val="000000"/>
                <w:lang w:val="en-IN" w:eastAsia="en-IN" w:bidi="hi-IN"/>
              </w:rPr>
              <w:t xml:space="preserve"> from the request</w:t>
            </w:r>
          </w:p>
        </w:tc>
        <w:tc>
          <w:tcPr>
            <w:tcW w:w="851"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Pr>
                <w:color w:val="000000"/>
                <w:lang w:val="en-IN" w:eastAsia="en-IN" w:bidi="hi-IN"/>
              </w:rPr>
              <w:t>N</w:t>
            </w:r>
          </w:p>
        </w:tc>
      </w:tr>
      <w:tr w:rsidR="00EE73E3" w:rsidRPr="00963D35" w:rsidTr="00BE4C2D">
        <w:trPr>
          <w:trHeight w:val="300"/>
        </w:trPr>
        <w:tc>
          <w:tcPr>
            <w:cnfStyle w:val="001000000000"/>
            <w:tcW w:w="3087" w:type="dxa"/>
            <w:noWrap/>
            <w:hideMark/>
          </w:tcPr>
          <w:p w:rsidR="00EE73E3" w:rsidRDefault="00BE4C2D" w:rsidP="00C76AB7">
            <w:pPr>
              <w:spacing w:after="0" w:line="240" w:lineRule="auto"/>
              <w:rPr>
                <w:i/>
                <w:iCs/>
                <w:color w:val="000000"/>
                <w:lang w:val="en-IN" w:eastAsia="en-IN" w:bidi="hi-IN"/>
              </w:rPr>
            </w:pPr>
            <w:r>
              <w:rPr>
                <w:i/>
                <w:iCs/>
                <w:color w:val="000000"/>
                <w:lang w:val="en-IN" w:eastAsia="en-IN" w:bidi="hi-IN"/>
              </w:rPr>
              <w:t>R</w:t>
            </w:r>
            <w:r w:rsidR="00EE73E3">
              <w:rPr>
                <w:i/>
                <w:iCs/>
                <w:color w:val="000000"/>
                <w:lang w:val="en-IN" w:eastAsia="en-IN" w:bidi="hi-IN"/>
              </w:rPr>
              <w:t>esult</w:t>
            </w:r>
          </w:p>
        </w:tc>
        <w:tc>
          <w:tcPr>
            <w:tcW w:w="2306" w:type="dxa"/>
            <w:noWrap/>
            <w:hideMark/>
          </w:tcPr>
          <w:p w:rsidR="00EE73E3" w:rsidRDefault="00EE73E3" w:rsidP="00EE73E3">
            <w:pPr>
              <w:spacing w:after="0" w:line="240" w:lineRule="auto"/>
              <w:cnfStyle w:val="000000000000"/>
              <w:rPr>
                <w:color w:val="000000"/>
                <w:lang w:val="en-IN" w:eastAsia="en-IN" w:bidi="hi-IN"/>
              </w:rPr>
            </w:pPr>
            <w:r>
              <w:rPr>
                <w:color w:val="000000"/>
                <w:lang w:val="en-IN" w:eastAsia="en-IN" w:bidi="hi-IN"/>
              </w:rPr>
              <w:t>result (attribute)</w:t>
            </w:r>
          </w:p>
        </w:tc>
        <w:tc>
          <w:tcPr>
            <w:tcW w:w="3821" w:type="dxa"/>
            <w:noWrap/>
            <w:hideMark/>
          </w:tcPr>
          <w:p w:rsidR="00EE73E3" w:rsidRPr="003D0593" w:rsidRDefault="00EE73E3" w:rsidP="00EE73E3">
            <w:pPr>
              <w:spacing w:after="0" w:line="240" w:lineRule="auto"/>
              <w:cnfStyle w:val="000000000000"/>
              <w:rPr>
                <w:i/>
                <w:iCs/>
                <w:color w:val="000000"/>
                <w:sz w:val="18"/>
                <w:szCs w:val="18"/>
                <w:lang w:val="en-IN" w:eastAsia="en-IN" w:bidi="hi-IN"/>
              </w:rPr>
            </w:pPr>
            <w:r>
              <w:rPr>
                <w:i/>
                <w:iCs/>
                <w:color w:val="000000"/>
                <w:sz w:val="18"/>
                <w:szCs w:val="18"/>
                <w:lang w:val="en-IN" w:eastAsia="en-IN" w:bidi="hi-IN"/>
              </w:rPr>
              <w:t>y or n</w:t>
            </w:r>
          </w:p>
        </w:tc>
        <w:tc>
          <w:tcPr>
            <w:tcW w:w="851" w:type="dxa"/>
            <w:noWrap/>
            <w:hideMark/>
          </w:tcPr>
          <w:p w:rsidR="00EE73E3" w:rsidRDefault="00EE73E3" w:rsidP="002176FA">
            <w:pPr>
              <w:spacing w:after="0" w:line="240" w:lineRule="auto"/>
              <w:cnfStyle w:val="000000000000"/>
              <w:rPr>
                <w:color w:val="000000"/>
                <w:lang w:val="en-IN" w:eastAsia="en-IN" w:bidi="hi-IN"/>
              </w:rPr>
            </w:pPr>
            <w:r>
              <w:rPr>
                <w:color w:val="000000"/>
                <w:lang w:val="en-IN" w:eastAsia="en-IN" w:bidi="hi-IN"/>
              </w:rPr>
              <w:t>N</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Default="00BE4C2D" w:rsidP="00EE73E3">
            <w:pPr>
              <w:spacing w:after="0" w:line="240" w:lineRule="auto"/>
              <w:rPr>
                <w:i/>
                <w:iCs/>
                <w:color w:val="000000"/>
                <w:lang w:val="en-IN" w:eastAsia="en-IN" w:bidi="hi-IN"/>
              </w:rPr>
            </w:pPr>
            <w:r>
              <w:rPr>
                <w:i/>
                <w:iCs/>
                <w:color w:val="000000"/>
                <w:lang w:val="en-IN" w:eastAsia="en-IN" w:bidi="hi-IN"/>
              </w:rPr>
              <w:t>e</w:t>
            </w:r>
            <w:r w:rsidR="00EE73E3">
              <w:rPr>
                <w:i/>
                <w:iCs/>
                <w:color w:val="000000"/>
                <w:lang w:val="en-IN" w:eastAsia="en-IN" w:bidi="hi-IN"/>
              </w:rPr>
              <w:t>rr</w:t>
            </w:r>
          </w:p>
        </w:tc>
        <w:tc>
          <w:tcPr>
            <w:tcW w:w="2306" w:type="dxa"/>
            <w:tcBorders>
              <w:left w:val="none" w:sz="0" w:space="0" w:color="auto"/>
              <w:right w:val="none" w:sz="0" w:space="0" w:color="auto"/>
            </w:tcBorders>
            <w:noWrap/>
            <w:hideMark/>
          </w:tcPr>
          <w:p w:rsidR="00EE73E3" w:rsidRDefault="00EE73E3" w:rsidP="00EE73E3">
            <w:pPr>
              <w:spacing w:after="0" w:line="240" w:lineRule="auto"/>
              <w:cnfStyle w:val="000000100000"/>
              <w:rPr>
                <w:color w:val="000000"/>
                <w:lang w:val="en-IN" w:eastAsia="en-IN" w:bidi="hi-IN"/>
              </w:rPr>
            </w:pPr>
            <w:r>
              <w:rPr>
                <w:color w:val="000000"/>
                <w:lang w:val="en-IN" w:eastAsia="en-IN" w:bidi="hi-IN"/>
              </w:rPr>
              <w:t>err (attribute)</w:t>
            </w:r>
          </w:p>
        </w:tc>
        <w:tc>
          <w:tcPr>
            <w:tcW w:w="3821" w:type="dxa"/>
            <w:tcBorders>
              <w:left w:val="none" w:sz="0" w:space="0" w:color="auto"/>
              <w:right w:val="none" w:sz="0" w:space="0" w:color="auto"/>
            </w:tcBorders>
            <w:noWrap/>
            <w:hideMark/>
          </w:tcPr>
          <w:p w:rsidR="00EE73E3" w:rsidRPr="0091420D" w:rsidRDefault="00EE73E3" w:rsidP="00EE73E3">
            <w:pPr>
              <w:spacing w:after="0" w:line="240" w:lineRule="auto"/>
              <w:cnfStyle w:val="000000100000"/>
              <w:rPr>
                <w:bCs/>
                <w:i/>
                <w:iCs/>
                <w:color w:val="000000"/>
                <w:lang w:val="en-IN" w:eastAsia="en-IN" w:bidi="hi-IN"/>
              </w:rPr>
            </w:pPr>
            <w:r>
              <w:rPr>
                <w:bCs/>
                <w:i/>
                <w:iCs/>
                <w:color w:val="000000"/>
                <w:lang w:val="en-IN" w:eastAsia="en-IN" w:bidi="hi-IN"/>
              </w:rPr>
              <w:t>Only if result is n</w:t>
            </w:r>
          </w:p>
        </w:tc>
        <w:tc>
          <w:tcPr>
            <w:tcW w:w="851" w:type="dxa"/>
            <w:tcBorders>
              <w:left w:val="none" w:sz="0" w:space="0" w:color="auto"/>
              <w:right w:val="none" w:sz="0" w:space="0" w:color="auto"/>
            </w:tcBorders>
            <w:noWrap/>
            <w:hideMark/>
          </w:tcPr>
          <w:p w:rsidR="00EE73E3" w:rsidRDefault="00EE73E3" w:rsidP="002176FA">
            <w:pPr>
              <w:spacing w:after="0" w:line="240" w:lineRule="auto"/>
              <w:cnfStyle w:val="000000100000"/>
              <w:rPr>
                <w:color w:val="000000"/>
                <w:lang w:val="en-IN" w:eastAsia="en-IN" w:bidi="hi-IN"/>
              </w:rPr>
            </w:pPr>
            <w:r>
              <w:rPr>
                <w:color w:val="000000"/>
                <w:lang w:val="en-IN" w:eastAsia="en-IN" w:bidi="hi-IN"/>
              </w:rPr>
              <w:t>N</w:t>
            </w:r>
          </w:p>
        </w:tc>
      </w:tr>
      <w:tr w:rsidR="00EE73E3" w:rsidRPr="00963D35" w:rsidTr="00BE4C2D">
        <w:trPr>
          <w:trHeight w:val="300"/>
        </w:trPr>
        <w:tc>
          <w:tcPr>
            <w:cnfStyle w:val="001000000000"/>
            <w:tcW w:w="3087" w:type="dxa"/>
            <w:noWrap/>
            <w:hideMark/>
          </w:tcPr>
          <w:p w:rsidR="00EE73E3" w:rsidRPr="00963D35" w:rsidRDefault="00EE73E3" w:rsidP="00EE73E3">
            <w:pPr>
              <w:spacing w:after="0" w:line="240" w:lineRule="auto"/>
              <w:rPr>
                <w:color w:val="000000"/>
                <w:lang w:val="en-IN" w:eastAsia="en-IN" w:bidi="hi-IN"/>
              </w:rPr>
            </w:pPr>
            <w:r w:rsidRPr="00963D35">
              <w:rPr>
                <w:color w:val="000000"/>
                <w:lang w:val="en-IN" w:eastAsia="en-IN" w:bidi="hi-IN"/>
              </w:rPr>
              <w:t> </w:t>
            </w:r>
            <w:r>
              <w:rPr>
                <w:color w:val="000000"/>
                <w:lang w:val="en-IN" w:eastAsia="en-IN" w:bidi="hi-IN"/>
              </w:rPr>
              <w:t>respCode</w:t>
            </w:r>
          </w:p>
        </w:tc>
        <w:tc>
          <w:tcPr>
            <w:tcW w:w="2306" w:type="dxa"/>
            <w:noWrap/>
            <w:hideMark/>
          </w:tcPr>
          <w:p w:rsidR="00EE73E3" w:rsidRPr="00963D35" w:rsidRDefault="00EE73E3" w:rsidP="002176FA">
            <w:pPr>
              <w:spacing w:after="0" w:line="240" w:lineRule="auto"/>
              <w:cnfStyle w:val="000000000000"/>
              <w:rPr>
                <w:color w:val="000000"/>
                <w:lang w:val="en-IN" w:eastAsia="en-IN" w:bidi="hi-IN"/>
              </w:rPr>
            </w:pPr>
          </w:p>
        </w:tc>
        <w:tc>
          <w:tcPr>
            <w:tcW w:w="3821" w:type="dxa"/>
            <w:noWrap/>
            <w:hideMark/>
          </w:tcPr>
          <w:p w:rsidR="00EE73E3" w:rsidRPr="00963D35" w:rsidRDefault="00EE73E3" w:rsidP="00EE73E3">
            <w:pPr>
              <w:spacing w:after="0" w:line="240" w:lineRule="auto"/>
              <w:cnfStyle w:val="000000000000"/>
              <w:rPr>
                <w:color w:val="000000"/>
                <w:lang w:val="en-IN" w:eastAsia="en-IN" w:bidi="hi-IN"/>
              </w:rPr>
            </w:pPr>
            <w:r w:rsidRPr="00963D35">
              <w:rPr>
                <w:color w:val="000000"/>
                <w:lang w:val="en-IN" w:eastAsia="en-IN" w:bidi="hi-IN"/>
              </w:rPr>
              <w:t> </w:t>
            </w:r>
            <w:r>
              <w:rPr>
                <w:color w:val="000000"/>
                <w:lang w:val="en-IN" w:eastAsia="en-IN" w:bidi="hi-IN"/>
              </w:rPr>
              <w:t>New UUID for each request set by the server</w:t>
            </w:r>
          </w:p>
        </w:tc>
        <w:tc>
          <w:tcPr>
            <w:tcW w:w="851" w:type="dxa"/>
            <w:noWrap/>
            <w:hideMark/>
          </w:tcPr>
          <w:p w:rsidR="00EE73E3" w:rsidRPr="00724E5F" w:rsidRDefault="00EE73E3" w:rsidP="002176FA">
            <w:pPr>
              <w:spacing w:after="0" w:line="240" w:lineRule="auto"/>
              <w:cnfStyle w:val="000000000000"/>
              <w:rPr>
                <w:color w:val="000000"/>
                <w:lang w:val="en-IN" w:eastAsia="en-IN" w:bidi="hi-IN"/>
              </w:rPr>
            </w:pPr>
            <w:r w:rsidRPr="00724E5F">
              <w:rPr>
                <w:color w:val="000000"/>
                <w:lang w:val="en-IN" w:eastAsia="en-IN" w:bidi="hi-IN"/>
              </w:rPr>
              <w:t>Y</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Pr="00E85E07" w:rsidRDefault="00BE4C2D" w:rsidP="00EE73E3">
            <w:pPr>
              <w:spacing w:after="0" w:line="240" w:lineRule="auto"/>
              <w:rPr>
                <w:i/>
                <w:iCs/>
                <w:color w:val="000000"/>
                <w:szCs w:val="20"/>
                <w:lang w:val="en-IN" w:eastAsia="en-IN" w:bidi="hi-IN"/>
              </w:rPr>
            </w:pPr>
            <w:r>
              <w:rPr>
                <w:i/>
                <w:iCs/>
                <w:color w:val="000000"/>
                <w:szCs w:val="20"/>
                <w:lang w:val="en-IN" w:eastAsia="en-IN" w:bidi="hi-IN"/>
              </w:rPr>
              <w:t>t</w:t>
            </w:r>
            <w:r w:rsidR="00EE73E3">
              <w:rPr>
                <w:i/>
                <w:iCs/>
                <w:color w:val="000000"/>
                <w:szCs w:val="20"/>
                <w:lang w:val="en-IN" w:eastAsia="en-IN" w:bidi="hi-IN"/>
              </w:rPr>
              <w:t>s</w:t>
            </w:r>
          </w:p>
        </w:tc>
        <w:tc>
          <w:tcPr>
            <w:tcW w:w="2306" w:type="dxa"/>
            <w:tcBorders>
              <w:left w:val="none" w:sz="0" w:space="0" w:color="auto"/>
              <w:right w:val="none" w:sz="0" w:space="0" w:color="auto"/>
            </w:tcBorders>
            <w:noWrap/>
            <w:hideMark/>
          </w:tcPr>
          <w:p w:rsidR="00EE73E3" w:rsidRPr="0075214F" w:rsidRDefault="00EE73E3" w:rsidP="00EE73E3">
            <w:pPr>
              <w:spacing w:after="0" w:line="240" w:lineRule="auto"/>
              <w:cnfStyle w:val="000000100000"/>
              <w:rPr>
                <w:i/>
                <w:iCs/>
                <w:color w:val="000000"/>
                <w:szCs w:val="20"/>
                <w:lang w:val="en-IN" w:eastAsia="en-IN" w:bidi="hi-IN"/>
              </w:rPr>
            </w:pPr>
            <w:r>
              <w:rPr>
                <w:i/>
                <w:iCs/>
                <w:color w:val="000000"/>
                <w:szCs w:val="20"/>
                <w:lang w:val="en-IN" w:eastAsia="en-IN" w:bidi="hi-IN"/>
              </w:rPr>
              <w:t>ts (attribute)</w:t>
            </w:r>
          </w:p>
        </w:tc>
        <w:tc>
          <w:tcPr>
            <w:tcW w:w="3821" w:type="dxa"/>
            <w:tcBorders>
              <w:left w:val="none" w:sz="0" w:space="0" w:color="auto"/>
              <w:right w:val="none" w:sz="0" w:space="0" w:color="auto"/>
            </w:tcBorders>
            <w:noWrap/>
            <w:hideMark/>
          </w:tcPr>
          <w:p w:rsidR="00EE73E3" w:rsidRPr="003D0593" w:rsidRDefault="00094E10" w:rsidP="002176FA">
            <w:pPr>
              <w:spacing w:after="0" w:line="240" w:lineRule="auto"/>
              <w:cnfStyle w:val="000000100000"/>
              <w:rPr>
                <w:i/>
                <w:iCs/>
                <w:color w:val="000000"/>
                <w:lang w:val="en-IN" w:eastAsia="en-IN" w:bidi="hi-IN"/>
              </w:rPr>
            </w:pPr>
            <w:r w:rsidRPr="00094E10">
              <w:rPr>
                <w:i/>
                <w:iCs/>
                <w:color w:val="000000"/>
                <w:lang w:val="en-IN" w:eastAsia="en-IN" w:bidi="hi-IN"/>
              </w:rPr>
              <w:t xml:space="preserve">Server response time stamp  - </w:t>
            </w:r>
            <w:r w:rsidRPr="00094E10">
              <w:rPr>
                <w:i/>
                <w:iCs/>
                <w:color w:val="000000"/>
                <w:lang w:val="en-IN" w:eastAsia="en-IN"/>
              </w:rPr>
              <w:t>YYYY-MM-</w:t>
            </w:r>
            <w:proofErr w:type="spellStart"/>
            <w:r w:rsidRPr="00094E10">
              <w:rPr>
                <w:i/>
                <w:iCs/>
                <w:color w:val="000000"/>
                <w:lang w:val="en-IN" w:eastAsia="en-IN"/>
              </w:rPr>
              <w:t>DDThh:mm:ss</w:t>
            </w:r>
            <w:proofErr w:type="spellEnd"/>
            <w:r w:rsidRPr="00094E10">
              <w:rPr>
                <w:i/>
                <w:iCs/>
                <w:color w:val="000000"/>
                <w:lang w:val="en-IN" w:eastAsia="en-IN"/>
              </w:rPr>
              <w:t xml:space="preserve"> (</w:t>
            </w:r>
            <w:proofErr w:type="spellStart"/>
            <w:r w:rsidRPr="00094E10">
              <w:rPr>
                <w:i/>
                <w:iCs/>
                <w:color w:val="000000"/>
                <w:lang w:val="en-IN" w:eastAsia="en-IN"/>
              </w:rPr>
              <w:t>timezone</w:t>
            </w:r>
            <w:proofErr w:type="spellEnd"/>
            <w:r w:rsidRPr="00094E10">
              <w:rPr>
                <w:i/>
                <w:iCs/>
                <w:color w:val="000000"/>
                <w:lang w:val="en-IN" w:eastAsia="en-IN"/>
              </w:rPr>
              <w:t xml:space="preserve"> default to IST UTC +5.30)</w:t>
            </w:r>
          </w:p>
        </w:tc>
        <w:tc>
          <w:tcPr>
            <w:tcW w:w="851" w:type="dxa"/>
            <w:tcBorders>
              <w:left w:val="none" w:sz="0" w:space="0" w:color="auto"/>
              <w:right w:val="none" w:sz="0" w:space="0" w:color="auto"/>
            </w:tcBorders>
            <w:noWrap/>
            <w:hideMark/>
          </w:tcPr>
          <w:p w:rsidR="00EE73E3" w:rsidRPr="00317053" w:rsidRDefault="00EE73E3" w:rsidP="002176FA">
            <w:pPr>
              <w:spacing w:after="0" w:line="240" w:lineRule="auto"/>
              <w:cnfStyle w:val="000000100000"/>
              <w:rPr>
                <w:color w:val="000000"/>
                <w:lang w:val="en-IN" w:eastAsia="en-IN" w:bidi="hi-IN"/>
              </w:rPr>
            </w:pPr>
            <w:r w:rsidRPr="00724E5F">
              <w:rPr>
                <w:color w:val="000000"/>
                <w:lang w:val="en-IN" w:eastAsia="en-IN" w:bidi="hi-IN"/>
              </w:rPr>
              <w:t>Y</w:t>
            </w:r>
          </w:p>
        </w:tc>
      </w:tr>
      <w:tr w:rsidR="00EE73E3" w:rsidRPr="00963D35" w:rsidTr="00BE4C2D">
        <w:trPr>
          <w:trHeight w:val="300"/>
        </w:trPr>
        <w:tc>
          <w:tcPr>
            <w:cnfStyle w:val="001000000000"/>
            <w:tcW w:w="3087" w:type="dxa"/>
            <w:noWrap/>
            <w:hideMark/>
          </w:tcPr>
          <w:p w:rsidR="00EE73E3" w:rsidRPr="00E85E07" w:rsidRDefault="000C40D1" w:rsidP="000C40D1">
            <w:pPr>
              <w:spacing w:after="0" w:line="240" w:lineRule="auto"/>
              <w:rPr>
                <w:i/>
                <w:iCs/>
                <w:color w:val="000000"/>
                <w:szCs w:val="20"/>
                <w:lang w:val="en-IN" w:eastAsia="en-IN" w:bidi="hi-IN"/>
              </w:rPr>
            </w:pPr>
            <w:r>
              <w:rPr>
                <w:i/>
                <w:iCs/>
                <w:color w:val="000000"/>
                <w:szCs w:val="20"/>
                <w:lang w:val="en-IN" w:eastAsia="en-IN" w:bidi="hi-IN"/>
              </w:rPr>
              <w:t> record</w:t>
            </w:r>
            <w:r w:rsidR="00EE73E3" w:rsidRPr="00E85E07">
              <w:rPr>
                <w:i/>
                <w:iCs/>
                <w:color w:val="000000"/>
                <w:szCs w:val="20"/>
                <w:lang w:val="en-IN" w:eastAsia="en-IN" w:bidi="hi-IN"/>
              </w:rPr>
              <w:t>.</w:t>
            </w:r>
            <w:r>
              <w:rPr>
                <w:i/>
                <w:iCs/>
                <w:color w:val="000000"/>
                <w:szCs w:val="20"/>
                <w:lang w:val="en-IN" w:eastAsia="en-IN" w:bidi="hi-IN"/>
              </w:rPr>
              <w:t>uid</w:t>
            </w:r>
          </w:p>
        </w:tc>
        <w:tc>
          <w:tcPr>
            <w:tcW w:w="2306" w:type="dxa"/>
            <w:noWrap/>
            <w:hideMark/>
          </w:tcPr>
          <w:p w:rsidR="00EE73E3" w:rsidRPr="0075214F" w:rsidRDefault="00997E7F" w:rsidP="000C40D1">
            <w:pPr>
              <w:spacing w:after="0" w:line="240" w:lineRule="auto"/>
              <w:cnfStyle w:val="000000000000"/>
              <w:rPr>
                <w:i/>
                <w:iCs/>
                <w:color w:val="000000"/>
                <w:szCs w:val="20"/>
                <w:lang w:val="en-IN" w:eastAsia="en-IN" w:bidi="hi-IN"/>
              </w:rPr>
            </w:pPr>
            <w:r>
              <w:rPr>
                <w:i/>
                <w:iCs/>
                <w:color w:val="000000"/>
                <w:szCs w:val="20"/>
                <w:lang w:val="en-IN" w:eastAsia="en-IN" w:bidi="hi-IN"/>
              </w:rPr>
              <w:t>U</w:t>
            </w:r>
            <w:r w:rsidR="00EE73E3" w:rsidRPr="0075214F">
              <w:rPr>
                <w:i/>
                <w:iCs/>
                <w:color w:val="000000"/>
                <w:szCs w:val="20"/>
                <w:lang w:val="en-IN" w:eastAsia="en-IN" w:bidi="hi-IN"/>
              </w:rPr>
              <w:t>id</w:t>
            </w:r>
          </w:p>
        </w:tc>
        <w:tc>
          <w:tcPr>
            <w:tcW w:w="3821" w:type="dxa"/>
            <w:noWrap/>
            <w:hideMark/>
          </w:tcPr>
          <w:p w:rsidR="00EE73E3" w:rsidRPr="00963D35" w:rsidRDefault="00EE73E3" w:rsidP="002176FA">
            <w:pPr>
              <w:spacing w:after="0" w:line="240" w:lineRule="auto"/>
              <w:cnfStyle w:val="000000000000"/>
              <w:rPr>
                <w:color w:val="000000"/>
                <w:lang w:val="en-IN" w:eastAsia="en-IN" w:bidi="hi-IN"/>
              </w:rPr>
            </w:pPr>
            <w:r w:rsidRPr="00963D35">
              <w:rPr>
                <w:color w:val="000000"/>
                <w:lang w:val="en-IN" w:eastAsia="en-IN" w:bidi="hi-IN"/>
              </w:rPr>
              <w:t> </w:t>
            </w:r>
          </w:p>
        </w:tc>
        <w:tc>
          <w:tcPr>
            <w:tcW w:w="851" w:type="dxa"/>
            <w:noWrap/>
            <w:hideMark/>
          </w:tcPr>
          <w:p w:rsidR="00EE73E3" w:rsidRPr="00724E5F" w:rsidRDefault="00EE73E3" w:rsidP="002176FA">
            <w:pPr>
              <w:spacing w:after="0" w:line="240" w:lineRule="auto"/>
              <w:cnfStyle w:val="000000000000"/>
              <w:rPr>
                <w:color w:val="000000"/>
                <w:lang w:val="en-IN" w:eastAsia="en-IN" w:bidi="hi-IN"/>
              </w:rPr>
            </w:pPr>
            <w:r w:rsidRPr="00724E5F">
              <w:rPr>
                <w:color w:val="000000"/>
                <w:lang w:val="en-IN" w:eastAsia="en-IN" w:bidi="hi-IN"/>
              </w:rPr>
              <w:t>Y</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Pr="00E85E07" w:rsidRDefault="000C40D1" w:rsidP="000C40D1">
            <w:pPr>
              <w:spacing w:after="0" w:line="240" w:lineRule="auto"/>
              <w:rPr>
                <w:i/>
                <w:iCs/>
                <w:color w:val="000000"/>
                <w:szCs w:val="20"/>
                <w:lang w:val="en-IN" w:eastAsia="en-IN" w:bidi="hi-IN"/>
              </w:rPr>
            </w:pPr>
            <w:r>
              <w:rPr>
                <w:i/>
                <w:iCs/>
                <w:color w:val="000000"/>
                <w:szCs w:val="20"/>
                <w:lang w:val="en-IN" w:eastAsia="en-IN" w:bidi="hi-IN"/>
              </w:rPr>
              <w:t> record</w:t>
            </w:r>
            <w:r w:rsidR="00EE73E3" w:rsidRPr="00E85E07">
              <w:rPr>
                <w:i/>
                <w:iCs/>
                <w:color w:val="000000"/>
                <w:szCs w:val="20"/>
                <w:lang w:val="en-IN" w:eastAsia="en-IN" w:bidi="hi-IN"/>
              </w:rPr>
              <w:t>.</w:t>
            </w:r>
            <w:r>
              <w:rPr>
                <w:i/>
                <w:iCs/>
                <w:color w:val="000000"/>
                <w:szCs w:val="20"/>
                <w:lang w:val="en-IN" w:eastAsia="en-IN" w:bidi="hi-IN"/>
              </w:rPr>
              <w:t>eid</w:t>
            </w:r>
          </w:p>
        </w:tc>
        <w:tc>
          <w:tcPr>
            <w:tcW w:w="2306" w:type="dxa"/>
            <w:tcBorders>
              <w:left w:val="none" w:sz="0" w:space="0" w:color="auto"/>
              <w:right w:val="none" w:sz="0" w:space="0" w:color="auto"/>
            </w:tcBorders>
            <w:noWrap/>
            <w:hideMark/>
          </w:tcPr>
          <w:p w:rsidR="00EE73E3" w:rsidRPr="0075214F" w:rsidRDefault="000C40D1" w:rsidP="000C40D1">
            <w:pPr>
              <w:spacing w:after="0" w:line="240" w:lineRule="auto"/>
              <w:cnfStyle w:val="000000100000"/>
              <w:rPr>
                <w:i/>
                <w:iCs/>
                <w:color w:val="000000"/>
                <w:szCs w:val="20"/>
                <w:lang w:val="en-IN" w:eastAsia="en-IN" w:bidi="hi-IN"/>
              </w:rPr>
            </w:pPr>
            <w:r>
              <w:rPr>
                <w:i/>
                <w:iCs/>
                <w:color w:val="000000"/>
                <w:szCs w:val="20"/>
                <w:lang w:val="en-IN" w:eastAsia="en-IN" w:bidi="hi-IN"/>
              </w:rPr>
              <w:t>eid</w:t>
            </w:r>
          </w:p>
        </w:tc>
        <w:tc>
          <w:tcPr>
            <w:tcW w:w="3821"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sidRPr="00963D35">
              <w:rPr>
                <w:color w:val="000000"/>
                <w:lang w:val="en-IN" w:eastAsia="en-IN" w:bidi="hi-IN"/>
              </w:rPr>
              <w:t> </w:t>
            </w:r>
          </w:p>
        </w:tc>
        <w:tc>
          <w:tcPr>
            <w:tcW w:w="851" w:type="dxa"/>
            <w:tcBorders>
              <w:left w:val="none" w:sz="0" w:space="0" w:color="auto"/>
              <w:right w:val="none" w:sz="0" w:space="0" w:color="auto"/>
            </w:tcBorders>
            <w:noWrap/>
            <w:hideMark/>
          </w:tcPr>
          <w:p w:rsidR="00EE73E3" w:rsidRPr="00724E5F" w:rsidRDefault="00EE73E3" w:rsidP="002176FA">
            <w:pPr>
              <w:spacing w:after="0" w:line="240" w:lineRule="auto"/>
              <w:cnfStyle w:val="000000100000"/>
              <w:rPr>
                <w:color w:val="000000"/>
                <w:lang w:val="en-IN" w:eastAsia="en-IN" w:bidi="hi-IN"/>
              </w:rPr>
            </w:pPr>
            <w:r w:rsidRPr="00724E5F">
              <w:rPr>
                <w:color w:val="000000"/>
                <w:lang w:val="en-IN" w:eastAsia="en-IN" w:bidi="hi-IN"/>
              </w:rPr>
              <w:t>Y</w:t>
            </w:r>
          </w:p>
        </w:tc>
      </w:tr>
      <w:tr w:rsidR="00EE73E3" w:rsidRPr="00963D35" w:rsidTr="00BE4C2D">
        <w:trPr>
          <w:trHeight w:val="300"/>
        </w:trPr>
        <w:tc>
          <w:tcPr>
            <w:cnfStyle w:val="001000000000"/>
            <w:tcW w:w="3087" w:type="dxa"/>
            <w:noWrap/>
            <w:hideMark/>
          </w:tcPr>
          <w:p w:rsidR="00EE73E3" w:rsidRPr="00E85E07" w:rsidRDefault="000C40D1" w:rsidP="000C40D1">
            <w:pPr>
              <w:spacing w:after="0" w:line="240" w:lineRule="auto"/>
              <w:rPr>
                <w:i/>
                <w:iCs/>
                <w:color w:val="000000"/>
                <w:szCs w:val="20"/>
                <w:lang w:val="en-IN" w:eastAsia="en-IN" w:bidi="hi-IN"/>
              </w:rPr>
            </w:pPr>
            <w:r>
              <w:rPr>
                <w:i/>
                <w:iCs/>
                <w:color w:val="000000"/>
                <w:szCs w:val="20"/>
                <w:lang w:val="en-IN" w:eastAsia="en-IN" w:bidi="hi-IN"/>
              </w:rPr>
              <w:t> record</w:t>
            </w:r>
            <w:r w:rsidR="00EE73E3" w:rsidRPr="00E85E07">
              <w:rPr>
                <w:i/>
                <w:iCs/>
                <w:color w:val="000000"/>
                <w:szCs w:val="20"/>
                <w:lang w:val="en-IN" w:eastAsia="en-IN" w:bidi="hi-IN"/>
              </w:rPr>
              <w:t>.</w:t>
            </w:r>
            <w:r>
              <w:rPr>
                <w:i/>
                <w:iCs/>
                <w:color w:val="000000"/>
                <w:szCs w:val="20"/>
                <w:lang w:val="en-IN" w:eastAsia="en-IN" w:bidi="hi-IN"/>
              </w:rPr>
              <w:t>name</w:t>
            </w:r>
          </w:p>
        </w:tc>
        <w:tc>
          <w:tcPr>
            <w:tcW w:w="2306" w:type="dxa"/>
            <w:noWrap/>
            <w:hideMark/>
          </w:tcPr>
          <w:p w:rsidR="00EE73E3" w:rsidRPr="0075214F" w:rsidRDefault="000C40D1" w:rsidP="000C40D1">
            <w:pPr>
              <w:spacing w:after="0" w:line="240" w:lineRule="auto"/>
              <w:cnfStyle w:val="000000000000"/>
              <w:rPr>
                <w:i/>
                <w:iCs/>
                <w:color w:val="000000"/>
                <w:szCs w:val="20"/>
                <w:lang w:val="en-IN" w:eastAsia="en-IN" w:bidi="hi-IN"/>
              </w:rPr>
            </w:pPr>
            <w:r>
              <w:rPr>
                <w:i/>
                <w:iCs/>
                <w:color w:val="000000"/>
                <w:szCs w:val="20"/>
                <w:lang w:val="en-IN" w:eastAsia="en-IN" w:bidi="hi-IN"/>
              </w:rPr>
              <w:t>Name</w:t>
            </w:r>
          </w:p>
        </w:tc>
        <w:tc>
          <w:tcPr>
            <w:tcW w:w="3821" w:type="dxa"/>
            <w:noWrap/>
            <w:hideMark/>
          </w:tcPr>
          <w:p w:rsidR="00EE73E3" w:rsidRPr="00963D35" w:rsidRDefault="00EE73E3" w:rsidP="002176FA">
            <w:pPr>
              <w:spacing w:after="0" w:line="240" w:lineRule="auto"/>
              <w:cnfStyle w:val="000000000000"/>
              <w:rPr>
                <w:color w:val="000000"/>
                <w:lang w:val="en-IN" w:eastAsia="en-IN" w:bidi="hi-IN"/>
              </w:rPr>
            </w:pPr>
            <w:r w:rsidRPr="00963D35">
              <w:rPr>
                <w:color w:val="000000"/>
                <w:lang w:val="en-IN" w:eastAsia="en-IN" w:bidi="hi-IN"/>
              </w:rPr>
              <w:t> </w:t>
            </w:r>
          </w:p>
        </w:tc>
        <w:tc>
          <w:tcPr>
            <w:tcW w:w="851" w:type="dxa"/>
            <w:noWrap/>
            <w:hideMark/>
          </w:tcPr>
          <w:p w:rsidR="00EE73E3" w:rsidRPr="00724E5F" w:rsidRDefault="00EE73E3" w:rsidP="002176FA">
            <w:pPr>
              <w:spacing w:after="0" w:line="240" w:lineRule="auto"/>
              <w:cnfStyle w:val="000000000000"/>
              <w:rPr>
                <w:color w:val="000000"/>
                <w:lang w:val="en-IN" w:eastAsia="en-IN" w:bidi="hi-IN"/>
              </w:rPr>
            </w:pPr>
            <w:r w:rsidRPr="00724E5F">
              <w:rPr>
                <w:color w:val="000000"/>
                <w:lang w:val="en-IN" w:eastAsia="en-IN" w:bidi="hi-IN"/>
              </w:rPr>
              <w:t>Y</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Pr="00E85E07" w:rsidRDefault="000C40D1" w:rsidP="000C40D1">
            <w:pPr>
              <w:rPr>
                <w:i/>
                <w:iCs/>
                <w:szCs w:val="20"/>
              </w:rPr>
            </w:pPr>
            <w:proofErr w:type="spellStart"/>
            <w:r>
              <w:rPr>
                <w:i/>
                <w:iCs/>
                <w:color w:val="000000"/>
                <w:szCs w:val="20"/>
                <w:lang w:val="en-IN" w:eastAsia="en-IN" w:bidi="hi-IN"/>
              </w:rPr>
              <w:t>record.gender</w:t>
            </w:r>
            <w:proofErr w:type="spellEnd"/>
          </w:p>
        </w:tc>
        <w:tc>
          <w:tcPr>
            <w:tcW w:w="2306" w:type="dxa"/>
            <w:tcBorders>
              <w:left w:val="none" w:sz="0" w:space="0" w:color="auto"/>
              <w:right w:val="none" w:sz="0" w:space="0" w:color="auto"/>
            </w:tcBorders>
            <w:noWrap/>
            <w:hideMark/>
          </w:tcPr>
          <w:p w:rsidR="00EE73E3" w:rsidRPr="0075214F" w:rsidRDefault="000C40D1" w:rsidP="000C40D1">
            <w:pPr>
              <w:spacing w:after="0" w:line="240" w:lineRule="auto"/>
              <w:cnfStyle w:val="000000100000"/>
              <w:rPr>
                <w:i/>
                <w:iCs/>
                <w:color w:val="000000"/>
                <w:szCs w:val="20"/>
                <w:lang w:val="en-IN" w:eastAsia="en-IN" w:bidi="hi-IN"/>
              </w:rPr>
            </w:pPr>
            <w:r>
              <w:rPr>
                <w:i/>
                <w:iCs/>
                <w:color w:val="000000"/>
                <w:szCs w:val="20"/>
                <w:lang w:val="en-IN" w:eastAsia="en-IN" w:bidi="hi-IN"/>
              </w:rPr>
              <w:t>Gender</w:t>
            </w:r>
          </w:p>
        </w:tc>
        <w:tc>
          <w:tcPr>
            <w:tcW w:w="3821"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sidRPr="00963D35">
              <w:rPr>
                <w:color w:val="000000"/>
                <w:lang w:val="en-IN" w:eastAsia="en-IN" w:bidi="hi-IN"/>
              </w:rPr>
              <w:t> </w:t>
            </w:r>
          </w:p>
        </w:tc>
        <w:tc>
          <w:tcPr>
            <w:tcW w:w="851" w:type="dxa"/>
            <w:tcBorders>
              <w:left w:val="none" w:sz="0" w:space="0" w:color="auto"/>
              <w:right w:val="none" w:sz="0" w:space="0" w:color="auto"/>
            </w:tcBorders>
            <w:noWrap/>
            <w:hideMark/>
          </w:tcPr>
          <w:p w:rsidR="00EE73E3" w:rsidRPr="00724E5F" w:rsidRDefault="00EE73E3" w:rsidP="002176FA">
            <w:pPr>
              <w:spacing w:after="0" w:line="240" w:lineRule="auto"/>
              <w:cnfStyle w:val="000000100000"/>
              <w:rPr>
                <w:color w:val="000000"/>
                <w:lang w:val="en-IN" w:eastAsia="en-IN" w:bidi="hi-IN"/>
              </w:rPr>
            </w:pPr>
            <w:r w:rsidRPr="00724E5F">
              <w:rPr>
                <w:color w:val="000000"/>
                <w:lang w:val="en-IN" w:eastAsia="en-IN" w:bidi="hi-IN"/>
              </w:rPr>
              <w:t>Y</w:t>
            </w:r>
          </w:p>
        </w:tc>
      </w:tr>
      <w:tr w:rsidR="00EE73E3" w:rsidRPr="00963D35" w:rsidTr="00BE4C2D">
        <w:trPr>
          <w:trHeight w:val="300"/>
        </w:trPr>
        <w:tc>
          <w:tcPr>
            <w:cnfStyle w:val="001000000000"/>
            <w:tcW w:w="3087" w:type="dxa"/>
            <w:noWrap/>
            <w:hideMark/>
          </w:tcPr>
          <w:p w:rsidR="00EE73E3" w:rsidRPr="00E85E07" w:rsidRDefault="000C40D1" w:rsidP="000C40D1">
            <w:pPr>
              <w:rPr>
                <w:i/>
                <w:iCs/>
                <w:szCs w:val="20"/>
              </w:rPr>
            </w:pPr>
            <w:r>
              <w:rPr>
                <w:i/>
                <w:iCs/>
                <w:color w:val="000000"/>
                <w:szCs w:val="20"/>
                <w:lang w:val="en-IN" w:eastAsia="en-IN" w:bidi="hi-IN"/>
              </w:rPr>
              <w:t>record</w:t>
            </w:r>
            <w:r w:rsidR="00EE73E3" w:rsidRPr="00E85E07">
              <w:rPr>
                <w:i/>
                <w:iCs/>
                <w:color w:val="000000"/>
                <w:szCs w:val="20"/>
                <w:lang w:val="en-IN" w:eastAsia="en-IN" w:bidi="hi-IN"/>
              </w:rPr>
              <w:t>.</w:t>
            </w:r>
            <w:r>
              <w:rPr>
                <w:i/>
                <w:iCs/>
                <w:color w:val="000000"/>
                <w:szCs w:val="20"/>
                <w:lang w:val="en-IN" w:eastAsia="en-IN" w:bidi="hi-IN"/>
              </w:rPr>
              <w:t>yob</w:t>
            </w:r>
          </w:p>
        </w:tc>
        <w:tc>
          <w:tcPr>
            <w:tcW w:w="2306" w:type="dxa"/>
            <w:noWrap/>
            <w:hideMark/>
          </w:tcPr>
          <w:p w:rsidR="00EE73E3" w:rsidRPr="0075214F" w:rsidRDefault="000C40D1" w:rsidP="002176FA">
            <w:pPr>
              <w:spacing w:after="0" w:line="240" w:lineRule="auto"/>
              <w:cnfStyle w:val="000000000000"/>
              <w:rPr>
                <w:i/>
                <w:iCs/>
                <w:color w:val="000000"/>
                <w:szCs w:val="20"/>
                <w:lang w:val="en-IN" w:eastAsia="en-IN" w:bidi="hi-IN"/>
              </w:rPr>
            </w:pPr>
            <w:r>
              <w:rPr>
                <w:i/>
                <w:iCs/>
                <w:color w:val="000000"/>
                <w:szCs w:val="20"/>
                <w:lang w:val="en-IN" w:eastAsia="en-IN" w:bidi="hi-IN"/>
              </w:rPr>
              <w:t>yob</w:t>
            </w:r>
          </w:p>
        </w:tc>
        <w:tc>
          <w:tcPr>
            <w:tcW w:w="3821" w:type="dxa"/>
            <w:noWrap/>
            <w:hideMark/>
          </w:tcPr>
          <w:p w:rsidR="00EE73E3" w:rsidRPr="00317053" w:rsidRDefault="00EE73E3" w:rsidP="00317053">
            <w:pPr>
              <w:spacing w:after="0" w:line="240" w:lineRule="auto"/>
              <w:cnfStyle w:val="000000000000"/>
              <w:rPr>
                <w:color w:val="000000"/>
                <w:lang w:val="en-IN" w:eastAsia="en-IN" w:bidi="hi-IN"/>
              </w:rPr>
            </w:pPr>
          </w:p>
        </w:tc>
        <w:tc>
          <w:tcPr>
            <w:tcW w:w="851" w:type="dxa"/>
            <w:noWrap/>
            <w:hideMark/>
          </w:tcPr>
          <w:p w:rsidR="00EE73E3" w:rsidRPr="00724E5F" w:rsidRDefault="00317053" w:rsidP="002176FA">
            <w:pPr>
              <w:spacing w:after="0" w:line="240" w:lineRule="auto"/>
              <w:cnfStyle w:val="000000000000"/>
              <w:rPr>
                <w:color w:val="000000"/>
                <w:lang w:val="en-IN" w:eastAsia="en-IN" w:bidi="hi-IN"/>
              </w:rPr>
            </w:pPr>
            <w:r>
              <w:rPr>
                <w:color w:val="000000"/>
                <w:lang w:val="en-IN" w:eastAsia="en-IN" w:bidi="hi-IN"/>
              </w:rPr>
              <w:t>Y</w:t>
            </w:r>
          </w:p>
        </w:tc>
      </w:tr>
      <w:tr w:rsidR="00EE73E3" w:rsidRPr="00963D35" w:rsidTr="00BE4C2D">
        <w:trPr>
          <w:cnfStyle w:val="000000100000"/>
          <w:trHeight w:val="300"/>
        </w:trPr>
        <w:tc>
          <w:tcPr>
            <w:cnfStyle w:val="001000000000"/>
            <w:tcW w:w="3087" w:type="dxa"/>
            <w:tcBorders>
              <w:left w:val="none" w:sz="0" w:space="0" w:color="auto"/>
              <w:right w:val="none" w:sz="0" w:space="0" w:color="auto"/>
            </w:tcBorders>
            <w:noWrap/>
            <w:hideMark/>
          </w:tcPr>
          <w:p w:rsidR="00EE73E3" w:rsidRPr="00E85E07" w:rsidRDefault="000C40D1" w:rsidP="000C40D1">
            <w:pPr>
              <w:rPr>
                <w:i/>
                <w:iCs/>
                <w:szCs w:val="20"/>
              </w:rPr>
            </w:pPr>
            <w:proofErr w:type="spellStart"/>
            <w:r>
              <w:rPr>
                <w:i/>
                <w:iCs/>
                <w:color w:val="000000"/>
                <w:szCs w:val="20"/>
                <w:lang w:val="en-IN" w:eastAsia="en-IN" w:bidi="hi-IN"/>
              </w:rPr>
              <w:t>record</w:t>
            </w:r>
            <w:r w:rsidR="00EE73E3" w:rsidRPr="00E85E07">
              <w:rPr>
                <w:i/>
                <w:iCs/>
                <w:color w:val="000000"/>
                <w:szCs w:val="20"/>
                <w:lang w:val="en-IN" w:eastAsia="en-IN" w:bidi="hi-IN"/>
              </w:rPr>
              <w:t>.</w:t>
            </w:r>
            <w:r>
              <w:rPr>
                <w:i/>
                <w:iCs/>
                <w:color w:val="000000"/>
                <w:szCs w:val="20"/>
                <w:lang w:val="en-IN" w:eastAsia="en-IN" w:bidi="hi-IN"/>
              </w:rPr>
              <w:t>emailID</w:t>
            </w:r>
            <w:proofErr w:type="spellEnd"/>
          </w:p>
        </w:tc>
        <w:tc>
          <w:tcPr>
            <w:tcW w:w="2306" w:type="dxa"/>
            <w:tcBorders>
              <w:left w:val="none" w:sz="0" w:space="0" w:color="auto"/>
              <w:right w:val="none" w:sz="0" w:space="0" w:color="auto"/>
            </w:tcBorders>
            <w:noWrap/>
            <w:hideMark/>
          </w:tcPr>
          <w:p w:rsidR="00EE73E3" w:rsidRPr="0075214F" w:rsidRDefault="00997E7F" w:rsidP="002176FA">
            <w:pPr>
              <w:spacing w:after="0" w:line="240" w:lineRule="auto"/>
              <w:cnfStyle w:val="000000100000"/>
              <w:rPr>
                <w:i/>
                <w:iCs/>
                <w:color w:val="000000"/>
                <w:szCs w:val="20"/>
                <w:lang w:val="en-IN" w:eastAsia="en-IN" w:bidi="hi-IN"/>
              </w:rPr>
            </w:pPr>
            <w:r>
              <w:rPr>
                <w:i/>
                <w:iCs/>
                <w:color w:val="000000"/>
                <w:szCs w:val="20"/>
                <w:lang w:val="en-IN" w:eastAsia="en-IN" w:bidi="hi-IN"/>
              </w:rPr>
              <w:t>E</w:t>
            </w:r>
            <w:r w:rsidR="000C40D1">
              <w:rPr>
                <w:i/>
                <w:iCs/>
                <w:color w:val="000000"/>
                <w:szCs w:val="20"/>
                <w:lang w:val="en-IN" w:eastAsia="en-IN" w:bidi="hi-IN"/>
              </w:rPr>
              <w:t>mailed</w:t>
            </w:r>
          </w:p>
        </w:tc>
        <w:tc>
          <w:tcPr>
            <w:tcW w:w="3821"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sidRPr="00963D35">
              <w:rPr>
                <w:color w:val="000000"/>
                <w:lang w:val="en-IN" w:eastAsia="en-IN" w:bidi="hi-IN"/>
              </w:rPr>
              <w:t> </w:t>
            </w:r>
          </w:p>
        </w:tc>
        <w:tc>
          <w:tcPr>
            <w:tcW w:w="851" w:type="dxa"/>
            <w:tcBorders>
              <w:left w:val="none" w:sz="0" w:space="0" w:color="auto"/>
              <w:right w:val="none" w:sz="0" w:space="0" w:color="auto"/>
            </w:tcBorders>
            <w:noWrap/>
            <w:hideMark/>
          </w:tcPr>
          <w:p w:rsidR="00EE73E3" w:rsidRPr="00724E5F" w:rsidRDefault="00EE73E3" w:rsidP="002176FA">
            <w:pPr>
              <w:spacing w:after="0" w:line="240" w:lineRule="auto"/>
              <w:cnfStyle w:val="000000100000"/>
              <w:rPr>
                <w:color w:val="000000"/>
                <w:lang w:val="en-IN" w:eastAsia="en-IN" w:bidi="hi-IN"/>
              </w:rPr>
            </w:pPr>
            <w:r w:rsidRPr="00724E5F">
              <w:rPr>
                <w:color w:val="000000"/>
                <w:lang w:val="en-IN" w:eastAsia="en-IN" w:bidi="hi-IN"/>
              </w:rPr>
              <w:t>Y</w:t>
            </w:r>
          </w:p>
        </w:tc>
      </w:tr>
      <w:tr w:rsidR="00EE73E3" w:rsidRPr="00963D35" w:rsidTr="00BE4C2D">
        <w:trPr>
          <w:trHeight w:val="300"/>
        </w:trPr>
        <w:tc>
          <w:tcPr>
            <w:cnfStyle w:val="001000000000"/>
            <w:tcW w:w="3087" w:type="dxa"/>
            <w:noWrap/>
            <w:hideMark/>
          </w:tcPr>
          <w:p w:rsidR="00EE73E3" w:rsidRDefault="00EE73E3" w:rsidP="000C40D1">
            <w:proofErr w:type="spellStart"/>
            <w:r w:rsidRPr="00E85E07">
              <w:rPr>
                <w:i/>
                <w:iCs/>
                <w:color w:val="000000"/>
                <w:szCs w:val="20"/>
                <w:lang w:val="en-IN" w:eastAsia="en-IN" w:bidi="hi-IN"/>
              </w:rPr>
              <w:t>records.</w:t>
            </w:r>
            <w:r w:rsidR="000C40D1">
              <w:rPr>
                <w:i/>
                <w:iCs/>
                <w:color w:val="000000"/>
                <w:szCs w:val="20"/>
                <w:lang w:val="en-IN" w:eastAsia="en-IN" w:bidi="hi-IN"/>
              </w:rPr>
              <w:t>mobileNO</w:t>
            </w:r>
            <w:proofErr w:type="spellEnd"/>
          </w:p>
        </w:tc>
        <w:tc>
          <w:tcPr>
            <w:tcW w:w="2306" w:type="dxa"/>
            <w:noWrap/>
            <w:hideMark/>
          </w:tcPr>
          <w:p w:rsidR="00EE73E3" w:rsidRPr="0075214F" w:rsidRDefault="000C40D1" w:rsidP="002176FA">
            <w:pPr>
              <w:spacing w:after="0" w:line="240" w:lineRule="auto"/>
              <w:cnfStyle w:val="000000000000"/>
              <w:rPr>
                <w:i/>
                <w:iCs/>
                <w:color w:val="000000"/>
                <w:szCs w:val="20"/>
                <w:lang w:val="en-IN" w:eastAsia="en-IN" w:bidi="hi-IN"/>
              </w:rPr>
            </w:pPr>
            <w:proofErr w:type="spellStart"/>
            <w:r>
              <w:rPr>
                <w:i/>
                <w:iCs/>
                <w:color w:val="000000"/>
                <w:szCs w:val="20"/>
                <w:lang w:val="en-IN" w:eastAsia="en-IN" w:bidi="hi-IN"/>
              </w:rPr>
              <w:t>mobileNO</w:t>
            </w:r>
            <w:proofErr w:type="spellEnd"/>
          </w:p>
        </w:tc>
        <w:tc>
          <w:tcPr>
            <w:tcW w:w="3821" w:type="dxa"/>
            <w:noWrap/>
            <w:hideMark/>
          </w:tcPr>
          <w:p w:rsidR="00EE73E3" w:rsidRPr="00963D35" w:rsidRDefault="00EE73E3" w:rsidP="002176FA">
            <w:pPr>
              <w:spacing w:after="0" w:line="240" w:lineRule="auto"/>
              <w:cnfStyle w:val="000000000000"/>
              <w:rPr>
                <w:color w:val="000000"/>
                <w:lang w:val="en-IN" w:eastAsia="en-IN" w:bidi="hi-IN"/>
              </w:rPr>
            </w:pPr>
            <w:r w:rsidRPr="00963D35">
              <w:rPr>
                <w:color w:val="000000"/>
                <w:lang w:val="en-IN" w:eastAsia="en-IN" w:bidi="hi-IN"/>
              </w:rPr>
              <w:t> </w:t>
            </w:r>
          </w:p>
        </w:tc>
        <w:tc>
          <w:tcPr>
            <w:tcW w:w="851" w:type="dxa"/>
            <w:noWrap/>
            <w:hideMark/>
          </w:tcPr>
          <w:p w:rsidR="00EE73E3" w:rsidRPr="00724E5F" w:rsidRDefault="00EE73E3" w:rsidP="002176FA">
            <w:pPr>
              <w:spacing w:after="0" w:line="240" w:lineRule="auto"/>
              <w:cnfStyle w:val="000000000000"/>
              <w:rPr>
                <w:color w:val="000000"/>
                <w:lang w:val="en-IN" w:eastAsia="en-IN" w:bidi="hi-IN"/>
              </w:rPr>
            </w:pPr>
            <w:r w:rsidRPr="00724E5F">
              <w:rPr>
                <w:color w:val="000000"/>
                <w:lang w:val="en-IN" w:eastAsia="en-IN" w:bidi="hi-IN"/>
              </w:rPr>
              <w:t>Y</w:t>
            </w:r>
          </w:p>
        </w:tc>
      </w:tr>
      <w:tr w:rsidR="00EE73E3" w:rsidRPr="00963D35" w:rsidTr="00BE4C2D">
        <w:trPr>
          <w:cnfStyle w:val="000000100000"/>
          <w:trHeight w:val="397"/>
        </w:trPr>
        <w:tc>
          <w:tcPr>
            <w:cnfStyle w:val="001000000000"/>
            <w:tcW w:w="3087" w:type="dxa"/>
            <w:tcBorders>
              <w:left w:val="none" w:sz="0" w:space="0" w:color="auto"/>
              <w:right w:val="none" w:sz="0" w:space="0" w:color="auto"/>
            </w:tcBorders>
            <w:noWrap/>
            <w:hideMark/>
          </w:tcPr>
          <w:p w:rsidR="00EE73E3" w:rsidRDefault="00EE73E3" w:rsidP="000C40D1">
            <w:proofErr w:type="spellStart"/>
            <w:r w:rsidRPr="00E85E07">
              <w:rPr>
                <w:i/>
                <w:iCs/>
                <w:color w:val="000000"/>
                <w:szCs w:val="20"/>
                <w:lang w:val="en-IN" w:eastAsia="en-IN" w:bidi="hi-IN"/>
              </w:rPr>
              <w:t>records.</w:t>
            </w:r>
            <w:r w:rsidR="000C40D1">
              <w:rPr>
                <w:i/>
                <w:iCs/>
                <w:color w:val="000000"/>
                <w:szCs w:val="20"/>
                <w:lang w:val="en-IN" w:eastAsia="en-IN" w:bidi="hi-IN"/>
              </w:rPr>
              <w:t>communicationAddress</w:t>
            </w:r>
            <w:proofErr w:type="spellEnd"/>
          </w:p>
        </w:tc>
        <w:tc>
          <w:tcPr>
            <w:tcW w:w="2306" w:type="dxa"/>
            <w:tcBorders>
              <w:left w:val="none" w:sz="0" w:space="0" w:color="auto"/>
              <w:right w:val="none" w:sz="0" w:space="0" w:color="auto"/>
            </w:tcBorders>
            <w:noWrap/>
            <w:hideMark/>
          </w:tcPr>
          <w:p w:rsidR="00EE73E3" w:rsidRPr="0075214F" w:rsidRDefault="000C40D1" w:rsidP="002176FA">
            <w:pPr>
              <w:spacing w:after="0" w:line="240" w:lineRule="auto"/>
              <w:cnfStyle w:val="000000100000"/>
              <w:rPr>
                <w:i/>
                <w:iCs/>
                <w:color w:val="000000"/>
                <w:szCs w:val="20"/>
                <w:lang w:val="en-IN" w:eastAsia="en-IN" w:bidi="hi-IN"/>
              </w:rPr>
            </w:pPr>
            <w:proofErr w:type="spellStart"/>
            <w:r>
              <w:rPr>
                <w:i/>
                <w:iCs/>
                <w:color w:val="000000"/>
                <w:szCs w:val="20"/>
                <w:lang w:val="en-IN" w:eastAsia="en-IN" w:bidi="hi-IN"/>
              </w:rPr>
              <w:t>communicationAddress</w:t>
            </w:r>
            <w:proofErr w:type="spellEnd"/>
          </w:p>
        </w:tc>
        <w:tc>
          <w:tcPr>
            <w:tcW w:w="3821" w:type="dxa"/>
            <w:tcBorders>
              <w:left w:val="none" w:sz="0" w:space="0" w:color="auto"/>
              <w:right w:val="none" w:sz="0" w:space="0" w:color="auto"/>
            </w:tcBorders>
            <w:noWrap/>
            <w:hideMark/>
          </w:tcPr>
          <w:p w:rsidR="00EE73E3" w:rsidRPr="00963D35" w:rsidRDefault="00EE73E3" w:rsidP="002176FA">
            <w:pPr>
              <w:spacing w:after="0" w:line="240" w:lineRule="auto"/>
              <w:cnfStyle w:val="000000100000"/>
              <w:rPr>
                <w:color w:val="000000"/>
                <w:lang w:val="en-IN" w:eastAsia="en-IN" w:bidi="hi-IN"/>
              </w:rPr>
            </w:pPr>
            <w:r w:rsidRPr="00963D35">
              <w:rPr>
                <w:color w:val="000000"/>
                <w:lang w:val="en-IN" w:eastAsia="en-IN" w:bidi="hi-IN"/>
              </w:rPr>
              <w:t> </w:t>
            </w:r>
          </w:p>
        </w:tc>
        <w:tc>
          <w:tcPr>
            <w:tcW w:w="851" w:type="dxa"/>
            <w:tcBorders>
              <w:left w:val="none" w:sz="0" w:space="0" w:color="auto"/>
              <w:right w:val="none" w:sz="0" w:space="0" w:color="auto"/>
            </w:tcBorders>
            <w:noWrap/>
            <w:hideMark/>
          </w:tcPr>
          <w:p w:rsidR="00EE73E3" w:rsidRPr="00724E5F" w:rsidRDefault="00EE73E3" w:rsidP="002176FA">
            <w:pPr>
              <w:spacing w:after="0" w:line="240" w:lineRule="auto"/>
              <w:cnfStyle w:val="000000100000"/>
              <w:rPr>
                <w:color w:val="000000"/>
                <w:lang w:val="en-IN" w:eastAsia="en-IN" w:bidi="hi-IN"/>
              </w:rPr>
            </w:pPr>
            <w:r w:rsidRPr="00724E5F">
              <w:rPr>
                <w:color w:val="000000"/>
                <w:lang w:val="en-IN" w:eastAsia="en-IN" w:bidi="hi-IN"/>
              </w:rPr>
              <w:t>Y</w:t>
            </w:r>
          </w:p>
        </w:tc>
      </w:tr>
    </w:tbl>
    <w:p w:rsidR="009A64A4" w:rsidRPr="000C40D1" w:rsidRDefault="009A64A4" w:rsidP="00183CC5">
      <w:pPr>
        <w:spacing w:after="0" w:line="240" w:lineRule="auto"/>
        <w:sectPr w:rsidR="009A64A4" w:rsidRPr="000C40D1" w:rsidSect="00BE4C2D">
          <w:pgSz w:w="12240" w:h="15840"/>
          <w:pgMar w:top="885" w:right="1440" w:bottom="1440" w:left="1440" w:header="720" w:footer="0" w:gutter="0"/>
          <w:cols w:space="720"/>
          <w:docGrid w:linePitch="360"/>
        </w:sectPr>
      </w:pPr>
    </w:p>
    <w:p w:rsidR="009A64A4" w:rsidRPr="009A64A4" w:rsidRDefault="00C729E6" w:rsidP="009A64A4">
      <w:pPr>
        <w:pStyle w:val="Heading1"/>
        <w:numPr>
          <w:ilvl w:val="2"/>
          <w:numId w:val="1"/>
        </w:numPr>
        <w:rPr>
          <w:rFonts w:ascii="Calibri" w:hAnsi="Calibri"/>
          <w:color w:val="auto"/>
        </w:rPr>
      </w:pPr>
      <w:bookmarkStart w:id="51" w:name="_Toc386981467"/>
      <w:r>
        <w:rPr>
          <w:rFonts w:ascii="Calibri" w:hAnsi="Calibri"/>
          <w:color w:val="auto"/>
        </w:rPr>
        <w:lastRenderedPageBreak/>
        <w:t>A</w:t>
      </w:r>
      <w:r w:rsidR="009A64A4" w:rsidRPr="009A64A4">
        <w:rPr>
          <w:rFonts w:ascii="Calibri" w:hAnsi="Calibri"/>
          <w:color w:val="auto"/>
        </w:rPr>
        <w:t>SAPI Response Codes</w:t>
      </w:r>
      <w:r w:rsidR="009A64A4">
        <w:rPr>
          <w:rFonts w:ascii="Calibri" w:hAnsi="Calibri"/>
          <w:color w:val="auto"/>
        </w:rPr>
        <w:t xml:space="preserve"> v2.</w:t>
      </w:r>
      <w:r w:rsidR="002D122A">
        <w:rPr>
          <w:rFonts w:ascii="Calibri" w:hAnsi="Calibri"/>
          <w:color w:val="auto"/>
        </w:rPr>
        <w:t>5</w:t>
      </w:r>
      <w:bookmarkEnd w:id="51"/>
    </w:p>
    <w:p w:rsidR="009A64A4" w:rsidRDefault="002D122A" w:rsidP="009A64A4">
      <w:pPr>
        <w:pStyle w:val="ListParagraph"/>
        <w:ind w:left="1560"/>
        <w:rPr>
          <w:szCs w:val="20"/>
        </w:rPr>
      </w:pPr>
      <w:r>
        <w:rPr>
          <w:szCs w:val="20"/>
        </w:rPr>
        <w:t>ASAPI v2.5</w:t>
      </w:r>
      <w:r w:rsidR="009A64A4">
        <w:rPr>
          <w:szCs w:val="20"/>
        </w:rPr>
        <w:t xml:space="preserve"> </w:t>
      </w:r>
      <w:r>
        <w:rPr>
          <w:szCs w:val="20"/>
        </w:rPr>
        <w:t>provides detailed error code responses to the calling clients:</w:t>
      </w:r>
      <w:r w:rsidR="009A64A4">
        <w:rPr>
          <w:szCs w:val="20"/>
        </w:rPr>
        <w:t xml:space="preserve"> </w:t>
      </w:r>
    </w:p>
    <w:p w:rsidR="001D4EF9" w:rsidRDefault="001D4EF9" w:rsidP="001D4EF9">
      <w:pPr>
        <w:pStyle w:val="ListParagraph"/>
        <w:ind w:left="2160"/>
        <w:rPr>
          <w:szCs w:val="20"/>
        </w:rPr>
      </w:pPr>
    </w:p>
    <w:tbl>
      <w:tblPr>
        <w:tblStyle w:val="LightShading1"/>
        <w:tblW w:w="0" w:type="auto"/>
        <w:tblInd w:w="534"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780"/>
        <w:gridCol w:w="2268"/>
        <w:gridCol w:w="5598"/>
      </w:tblGrid>
      <w:tr w:rsidR="001D4EF9" w:rsidTr="002D122A">
        <w:trPr>
          <w:cnfStyle w:val="100000000000"/>
        </w:trPr>
        <w:tc>
          <w:tcPr>
            <w:cnfStyle w:val="001000000000"/>
            <w:tcW w:w="780" w:type="dxa"/>
            <w:tcBorders>
              <w:top w:val="none" w:sz="0" w:space="0" w:color="auto"/>
              <w:left w:val="none" w:sz="0" w:space="0" w:color="auto"/>
              <w:bottom w:val="single" w:sz="4" w:space="0" w:color="auto"/>
              <w:right w:val="none" w:sz="0" w:space="0" w:color="auto"/>
            </w:tcBorders>
          </w:tcPr>
          <w:p w:rsidR="001D4EF9" w:rsidRDefault="002D122A" w:rsidP="002D122A">
            <w:pPr>
              <w:pStyle w:val="ListParagraph"/>
              <w:ind w:left="0"/>
              <w:rPr>
                <w:sz w:val="20"/>
                <w:szCs w:val="20"/>
              </w:rPr>
            </w:pPr>
            <w:r>
              <w:rPr>
                <w:sz w:val="20"/>
                <w:szCs w:val="20"/>
              </w:rPr>
              <w:t xml:space="preserve">Error </w:t>
            </w:r>
            <w:r w:rsidR="001D4EF9">
              <w:rPr>
                <w:sz w:val="20"/>
                <w:szCs w:val="20"/>
              </w:rPr>
              <w:t>Code</w:t>
            </w:r>
          </w:p>
        </w:tc>
        <w:tc>
          <w:tcPr>
            <w:tcW w:w="2268" w:type="dxa"/>
            <w:tcBorders>
              <w:top w:val="none" w:sz="0" w:space="0" w:color="auto"/>
              <w:left w:val="none" w:sz="0" w:space="0" w:color="auto"/>
              <w:bottom w:val="single" w:sz="4" w:space="0" w:color="auto"/>
              <w:right w:val="none" w:sz="0" w:space="0" w:color="auto"/>
            </w:tcBorders>
          </w:tcPr>
          <w:p w:rsidR="001D4EF9" w:rsidRDefault="001D4EF9" w:rsidP="00617FB5">
            <w:pPr>
              <w:pStyle w:val="ListParagraph"/>
              <w:ind w:left="0"/>
              <w:cnfStyle w:val="100000000000"/>
              <w:rPr>
                <w:sz w:val="20"/>
                <w:szCs w:val="20"/>
              </w:rPr>
            </w:pPr>
            <w:r>
              <w:rPr>
                <w:sz w:val="20"/>
                <w:szCs w:val="20"/>
              </w:rPr>
              <w:t>Reason</w:t>
            </w:r>
          </w:p>
        </w:tc>
        <w:tc>
          <w:tcPr>
            <w:tcW w:w="5598" w:type="dxa"/>
            <w:tcBorders>
              <w:top w:val="none" w:sz="0" w:space="0" w:color="auto"/>
              <w:left w:val="none" w:sz="0" w:space="0" w:color="auto"/>
              <w:bottom w:val="single" w:sz="4" w:space="0" w:color="auto"/>
              <w:right w:val="none" w:sz="0" w:space="0" w:color="auto"/>
            </w:tcBorders>
          </w:tcPr>
          <w:p w:rsidR="001D4EF9" w:rsidRDefault="001D4EF9" w:rsidP="00617FB5">
            <w:pPr>
              <w:pStyle w:val="ListParagraph"/>
              <w:ind w:left="0"/>
              <w:cnfStyle w:val="100000000000"/>
              <w:rPr>
                <w:sz w:val="20"/>
                <w:szCs w:val="20"/>
              </w:rPr>
            </w:pPr>
            <w:r>
              <w:rPr>
                <w:sz w:val="20"/>
                <w:szCs w:val="20"/>
              </w:rPr>
              <w:t xml:space="preserve">Comments </w:t>
            </w:r>
          </w:p>
          <w:p w:rsidR="001D4EF9" w:rsidRDefault="001D4EF9" w:rsidP="00617FB5">
            <w:pPr>
              <w:pStyle w:val="ListParagraph"/>
              <w:ind w:left="0"/>
              <w:cnfStyle w:val="100000000000"/>
              <w:rPr>
                <w:sz w:val="20"/>
                <w:szCs w:val="20"/>
              </w:rPr>
            </w:pPr>
            <w:r>
              <w:rPr>
                <w:sz w:val="20"/>
                <w:szCs w:val="20"/>
              </w:rPr>
              <w:t>(for internal developer understanding/guidance)</w:t>
            </w:r>
          </w:p>
        </w:tc>
      </w:tr>
      <w:tr w:rsidR="001D4EF9" w:rsidTr="002D122A">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201</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100000"/>
              <w:rPr>
                <w:sz w:val="20"/>
                <w:szCs w:val="20"/>
              </w:rPr>
            </w:pPr>
            <w:r>
              <w:rPr>
                <w:sz w:val="20"/>
                <w:szCs w:val="20"/>
              </w:rPr>
              <w:t>No Records Found</w:t>
            </w:r>
          </w:p>
        </w:tc>
        <w:tc>
          <w:tcPr>
            <w:tcW w:w="5598" w:type="dxa"/>
            <w:tcBorders>
              <w:top w:val="single" w:sz="4" w:space="0" w:color="auto"/>
              <w:left w:val="single" w:sz="4" w:space="0" w:color="auto"/>
              <w:bottom w:val="single" w:sz="4" w:space="0" w:color="auto"/>
              <w:right w:val="single" w:sz="4" w:space="0" w:color="auto"/>
            </w:tcBorders>
          </w:tcPr>
          <w:p w:rsidR="001D4EF9" w:rsidRDefault="002D122A" w:rsidP="002D122A">
            <w:pPr>
              <w:pStyle w:val="ListParagraph"/>
              <w:ind w:left="0"/>
              <w:cnfStyle w:val="000000100000"/>
              <w:rPr>
                <w:sz w:val="20"/>
                <w:szCs w:val="20"/>
              </w:rPr>
            </w:pPr>
            <w:r>
              <w:rPr>
                <w:sz w:val="20"/>
                <w:szCs w:val="20"/>
              </w:rPr>
              <w:t>No records found. Refine the query and try again</w:t>
            </w:r>
          </w:p>
        </w:tc>
      </w:tr>
      <w:tr w:rsidR="001D4EF9" w:rsidTr="002D122A">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202</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000000"/>
              <w:rPr>
                <w:sz w:val="20"/>
                <w:szCs w:val="20"/>
              </w:rPr>
            </w:pPr>
            <w:r>
              <w:rPr>
                <w:sz w:val="20"/>
                <w:szCs w:val="20"/>
              </w:rPr>
              <w:t>Too Many Records Found</w:t>
            </w:r>
          </w:p>
        </w:tc>
        <w:tc>
          <w:tcPr>
            <w:tcW w:w="5598" w:type="dxa"/>
            <w:tcBorders>
              <w:top w:val="single" w:sz="4" w:space="0" w:color="auto"/>
              <w:left w:val="single" w:sz="4" w:space="0" w:color="auto"/>
              <w:bottom w:val="single" w:sz="4" w:space="0" w:color="auto"/>
              <w:right w:val="single" w:sz="4" w:space="0" w:color="auto"/>
            </w:tcBorders>
          </w:tcPr>
          <w:p w:rsidR="001D4EF9" w:rsidRDefault="001D4EF9" w:rsidP="002D122A">
            <w:pPr>
              <w:pStyle w:val="ListParagraph"/>
              <w:ind w:left="0"/>
              <w:cnfStyle w:val="000000000000"/>
              <w:rPr>
                <w:sz w:val="20"/>
                <w:szCs w:val="20"/>
              </w:rPr>
            </w:pPr>
            <w:r>
              <w:rPr>
                <w:sz w:val="20"/>
                <w:szCs w:val="20"/>
              </w:rPr>
              <w:t>Mo</w:t>
            </w:r>
            <w:r w:rsidR="002D122A">
              <w:rPr>
                <w:sz w:val="20"/>
                <w:szCs w:val="20"/>
              </w:rPr>
              <w:t>re than allowed limit of records found. Please refine the query and try again</w:t>
            </w:r>
          </w:p>
        </w:tc>
      </w:tr>
      <w:tr w:rsidR="001D4EF9" w:rsidTr="002D122A">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3</w:t>
            </w:r>
            <w:r w:rsidR="00617FB5">
              <w:rPr>
                <w:sz w:val="20"/>
                <w:szCs w:val="20"/>
              </w:rPr>
              <w:t>0</w:t>
            </w:r>
            <w:r>
              <w:rPr>
                <w:sz w:val="20"/>
                <w:szCs w:val="20"/>
              </w:rPr>
              <w:t>0</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100000"/>
              <w:rPr>
                <w:sz w:val="20"/>
                <w:szCs w:val="20"/>
              </w:rPr>
            </w:pPr>
            <w:r>
              <w:rPr>
                <w:sz w:val="20"/>
                <w:szCs w:val="20"/>
              </w:rPr>
              <w:t xml:space="preserve">Invalid </w:t>
            </w:r>
            <w:r w:rsidR="00617FB5">
              <w:rPr>
                <w:sz w:val="20"/>
                <w:szCs w:val="20"/>
              </w:rPr>
              <w:t>Request</w:t>
            </w:r>
          </w:p>
        </w:tc>
        <w:tc>
          <w:tcPr>
            <w:tcW w:w="5598" w:type="dxa"/>
            <w:tcBorders>
              <w:top w:val="single" w:sz="4" w:space="0" w:color="auto"/>
              <w:left w:val="single" w:sz="4" w:space="0" w:color="auto"/>
              <w:bottom w:val="single" w:sz="4" w:space="0" w:color="auto"/>
              <w:right w:val="single" w:sz="4" w:space="0" w:color="auto"/>
            </w:tcBorders>
          </w:tcPr>
          <w:p w:rsidR="001D4EF9" w:rsidRDefault="00617FB5" w:rsidP="00617FB5">
            <w:pPr>
              <w:pStyle w:val="ListParagraph"/>
              <w:ind w:left="0"/>
              <w:cnfStyle w:val="000000100000"/>
              <w:rPr>
                <w:sz w:val="20"/>
                <w:szCs w:val="20"/>
              </w:rPr>
            </w:pPr>
            <w:r>
              <w:rPr>
                <w:sz w:val="20"/>
                <w:szCs w:val="20"/>
              </w:rPr>
              <w:t>Request is invalid, Please check the request signature/</w:t>
            </w:r>
            <w:r w:rsidR="00E45B89">
              <w:rPr>
                <w:sz w:val="20"/>
                <w:szCs w:val="20"/>
              </w:rPr>
              <w:t>options</w:t>
            </w:r>
            <w:r>
              <w:rPr>
                <w:sz w:val="20"/>
                <w:szCs w:val="20"/>
              </w:rPr>
              <w:t xml:space="preserve"> and try again.</w:t>
            </w:r>
          </w:p>
        </w:tc>
      </w:tr>
      <w:tr w:rsidR="00BE697C" w:rsidTr="00BE697C">
        <w:tc>
          <w:tcPr>
            <w:cnfStyle w:val="001000000000"/>
            <w:tcW w:w="780" w:type="dxa"/>
            <w:tcBorders>
              <w:top w:val="single" w:sz="4" w:space="0" w:color="auto"/>
              <w:left w:val="single" w:sz="4" w:space="0" w:color="auto"/>
              <w:bottom w:val="single" w:sz="4" w:space="0" w:color="auto"/>
              <w:right w:val="single" w:sz="4" w:space="0" w:color="auto"/>
            </w:tcBorders>
          </w:tcPr>
          <w:p w:rsidR="00BE697C" w:rsidRDefault="00BE697C" w:rsidP="00617FB5">
            <w:pPr>
              <w:pStyle w:val="ListParagraph"/>
              <w:ind w:left="0"/>
              <w:rPr>
                <w:sz w:val="20"/>
                <w:szCs w:val="20"/>
              </w:rPr>
            </w:pPr>
            <w:r>
              <w:rPr>
                <w:sz w:val="20"/>
                <w:szCs w:val="20"/>
              </w:rPr>
              <w:t>301</w:t>
            </w:r>
          </w:p>
        </w:tc>
        <w:tc>
          <w:tcPr>
            <w:tcW w:w="2268" w:type="dxa"/>
            <w:tcBorders>
              <w:top w:val="single" w:sz="4" w:space="0" w:color="auto"/>
              <w:left w:val="single" w:sz="4" w:space="0" w:color="auto"/>
              <w:bottom w:val="single" w:sz="4" w:space="0" w:color="auto"/>
              <w:right w:val="single" w:sz="4" w:space="0" w:color="auto"/>
            </w:tcBorders>
          </w:tcPr>
          <w:p w:rsidR="00BE697C" w:rsidRDefault="00BE697C" w:rsidP="00617FB5">
            <w:pPr>
              <w:pStyle w:val="ListParagraph"/>
              <w:ind w:left="0"/>
              <w:cnfStyle w:val="000000000000"/>
              <w:rPr>
                <w:sz w:val="20"/>
                <w:szCs w:val="20"/>
              </w:rPr>
            </w:pPr>
            <w:r>
              <w:rPr>
                <w:sz w:val="20"/>
                <w:szCs w:val="20"/>
              </w:rPr>
              <w:t>Invalid txnId</w:t>
            </w:r>
          </w:p>
        </w:tc>
        <w:tc>
          <w:tcPr>
            <w:tcW w:w="5598" w:type="dxa"/>
            <w:tcBorders>
              <w:top w:val="single" w:sz="4" w:space="0" w:color="auto"/>
              <w:left w:val="single" w:sz="4" w:space="0" w:color="auto"/>
              <w:bottom w:val="single" w:sz="4" w:space="0" w:color="auto"/>
              <w:right w:val="single" w:sz="4" w:space="0" w:color="auto"/>
            </w:tcBorders>
          </w:tcPr>
          <w:p w:rsidR="00BE697C" w:rsidRDefault="00BE697C" w:rsidP="00617FB5">
            <w:pPr>
              <w:pStyle w:val="ListParagraph"/>
              <w:ind w:left="0"/>
              <w:cnfStyle w:val="000000000000"/>
              <w:rPr>
                <w:sz w:val="20"/>
                <w:szCs w:val="20"/>
              </w:rPr>
            </w:pPr>
            <w:proofErr w:type="gramStart"/>
            <w:r>
              <w:rPr>
                <w:sz w:val="20"/>
                <w:szCs w:val="20"/>
              </w:rPr>
              <w:t>txnId</w:t>
            </w:r>
            <w:proofErr w:type="gramEnd"/>
            <w:r>
              <w:rPr>
                <w:sz w:val="20"/>
                <w:szCs w:val="20"/>
              </w:rPr>
              <w:t xml:space="preserve"> is invalid. Please check and try again</w:t>
            </w:r>
          </w:p>
        </w:tc>
      </w:tr>
      <w:tr w:rsidR="00E45B89" w:rsidTr="00BE697C">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E45B89" w:rsidRDefault="00E45B89" w:rsidP="00617FB5">
            <w:pPr>
              <w:pStyle w:val="ListParagraph"/>
              <w:ind w:left="0"/>
              <w:rPr>
                <w:sz w:val="20"/>
                <w:szCs w:val="20"/>
              </w:rPr>
            </w:pPr>
            <w:r>
              <w:rPr>
                <w:sz w:val="20"/>
                <w:szCs w:val="20"/>
              </w:rPr>
              <w:t>30</w:t>
            </w:r>
            <w:r w:rsidR="00BE697C">
              <w:rPr>
                <w:sz w:val="20"/>
                <w:szCs w:val="20"/>
              </w:rPr>
              <w:t>5</w:t>
            </w:r>
          </w:p>
        </w:tc>
        <w:tc>
          <w:tcPr>
            <w:tcW w:w="2268" w:type="dxa"/>
            <w:tcBorders>
              <w:top w:val="single" w:sz="4" w:space="0" w:color="auto"/>
              <w:left w:val="single" w:sz="4" w:space="0" w:color="auto"/>
              <w:bottom w:val="single" w:sz="4" w:space="0" w:color="auto"/>
              <w:right w:val="single" w:sz="4" w:space="0" w:color="auto"/>
            </w:tcBorders>
          </w:tcPr>
          <w:p w:rsidR="00E45B89" w:rsidRDefault="00E45B89" w:rsidP="002D122A">
            <w:pPr>
              <w:pStyle w:val="ListParagraph"/>
              <w:ind w:left="0"/>
              <w:cnfStyle w:val="000000100000"/>
              <w:rPr>
                <w:sz w:val="20"/>
                <w:szCs w:val="20"/>
              </w:rPr>
            </w:pPr>
            <w:r>
              <w:rPr>
                <w:sz w:val="20"/>
                <w:szCs w:val="20"/>
              </w:rPr>
              <w:t xml:space="preserve">Invalid </w:t>
            </w:r>
            <w:proofErr w:type="spellStart"/>
            <w:r>
              <w:rPr>
                <w:sz w:val="20"/>
                <w:szCs w:val="20"/>
              </w:rPr>
              <w:t>max</w:t>
            </w:r>
            <w:r w:rsidR="002D122A">
              <w:rPr>
                <w:sz w:val="20"/>
                <w:szCs w:val="20"/>
              </w:rPr>
              <w:t>SearchResult</w:t>
            </w:r>
            <w:proofErr w:type="spellEnd"/>
          </w:p>
        </w:tc>
        <w:tc>
          <w:tcPr>
            <w:tcW w:w="5598" w:type="dxa"/>
            <w:tcBorders>
              <w:top w:val="single" w:sz="4" w:space="0" w:color="auto"/>
              <w:left w:val="single" w:sz="4" w:space="0" w:color="auto"/>
              <w:bottom w:val="single" w:sz="4" w:space="0" w:color="auto"/>
              <w:right w:val="single" w:sz="4" w:space="0" w:color="auto"/>
            </w:tcBorders>
          </w:tcPr>
          <w:p w:rsidR="00E45B89" w:rsidRDefault="002D122A" w:rsidP="00E45B89">
            <w:pPr>
              <w:pStyle w:val="ListParagraph"/>
              <w:ind w:left="0"/>
              <w:cnfStyle w:val="000000100000"/>
              <w:rPr>
                <w:sz w:val="20"/>
                <w:szCs w:val="20"/>
              </w:rPr>
            </w:pPr>
            <w:proofErr w:type="spellStart"/>
            <w:proofErr w:type="gramStart"/>
            <w:r>
              <w:rPr>
                <w:sz w:val="20"/>
                <w:szCs w:val="20"/>
              </w:rPr>
              <w:t>maxSearchResult</w:t>
            </w:r>
            <w:proofErr w:type="spellEnd"/>
            <w:r>
              <w:rPr>
                <w:sz w:val="20"/>
                <w:szCs w:val="20"/>
              </w:rPr>
              <w:t xml:space="preserve"> </w:t>
            </w:r>
            <w:r w:rsidR="00E45B89">
              <w:rPr>
                <w:sz w:val="20"/>
                <w:szCs w:val="20"/>
              </w:rPr>
              <w:t xml:space="preserve"> is</w:t>
            </w:r>
            <w:proofErr w:type="gramEnd"/>
            <w:r w:rsidR="00E45B89">
              <w:rPr>
                <w:sz w:val="20"/>
                <w:szCs w:val="20"/>
              </w:rPr>
              <w:t xml:space="preserve"> not valid. Please check and try again.</w:t>
            </w:r>
            <w:r>
              <w:rPr>
                <w:sz w:val="20"/>
                <w:szCs w:val="20"/>
              </w:rPr>
              <w:t xml:space="preserve"> </w:t>
            </w:r>
            <w:proofErr w:type="spellStart"/>
            <w:proofErr w:type="gramStart"/>
            <w:r>
              <w:rPr>
                <w:sz w:val="20"/>
                <w:szCs w:val="20"/>
              </w:rPr>
              <w:t>maxSearchResult</w:t>
            </w:r>
            <w:proofErr w:type="spellEnd"/>
            <w:proofErr w:type="gramEnd"/>
            <w:r>
              <w:rPr>
                <w:sz w:val="20"/>
                <w:szCs w:val="20"/>
              </w:rPr>
              <w:t xml:space="preserve"> should always be less than the </w:t>
            </w:r>
            <w:r w:rsidR="007A2B8E" w:rsidRPr="009A67E6">
              <w:t>MAX_SEARCH_RESULTS_ALLOWED_POLICY</w:t>
            </w:r>
            <w:r w:rsidR="007A2B8E">
              <w:t xml:space="preserve"> configured as part of </w:t>
            </w:r>
            <w:proofErr w:type="spellStart"/>
            <w:r w:rsidR="007A2B8E">
              <w:t>PlatformConstants</w:t>
            </w:r>
            <w:proofErr w:type="spellEnd"/>
            <w:r w:rsidR="007A2B8E">
              <w:t>.</w:t>
            </w:r>
          </w:p>
        </w:tc>
      </w:tr>
      <w:tr w:rsidR="002307AF" w:rsidTr="00BE697C">
        <w:tc>
          <w:tcPr>
            <w:cnfStyle w:val="001000000000"/>
            <w:tcW w:w="780" w:type="dxa"/>
            <w:tcBorders>
              <w:top w:val="single" w:sz="4" w:space="0" w:color="auto"/>
              <w:left w:val="single" w:sz="4" w:space="0" w:color="auto"/>
              <w:bottom w:val="single" w:sz="4" w:space="0" w:color="auto"/>
              <w:right w:val="single" w:sz="4" w:space="0" w:color="auto"/>
            </w:tcBorders>
          </w:tcPr>
          <w:p w:rsidR="002307AF" w:rsidRDefault="002307AF" w:rsidP="00617FB5">
            <w:pPr>
              <w:pStyle w:val="ListParagraph"/>
              <w:ind w:left="0"/>
              <w:rPr>
                <w:sz w:val="20"/>
                <w:szCs w:val="20"/>
              </w:rPr>
            </w:pPr>
            <w:r>
              <w:rPr>
                <w:sz w:val="20"/>
                <w:szCs w:val="20"/>
              </w:rPr>
              <w:t>306</w:t>
            </w:r>
          </w:p>
        </w:tc>
        <w:tc>
          <w:tcPr>
            <w:tcW w:w="2268" w:type="dxa"/>
            <w:tcBorders>
              <w:top w:val="single" w:sz="4" w:space="0" w:color="auto"/>
              <w:left w:val="single" w:sz="4" w:space="0" w:color="auto"/>
              <w:bottom w:val="single" w:sz="4" w:space="0" w:color="auto"/>
              <w:right w:val="single" w:sz="4" w:space="0" w:color="auto"/>
            </w:tcBorders>
          </w:tcPr>
          <w:p w:rsidR="002307AF" w:rsidRDefault="002307AF" w:rsidP="00617FB5">
            <w:pPr>
              <w:pStyle w:val="ListParagraph"/>
              <w:ind w:left="0"/>
              <w:cnfStyle w:val="000000000000"/>
              <w:rPr>
                <w:sz w:val="20"/>
                <w:szCs w:val="20"/>
              </w:rPr>
            </w:pPr>
            <w:r>
              <w:rPr>
                <w:sz w:val="20"/>
                <w:szCs w:val="20"/>
              </w:rPr>
              <w:t>Invalid userId</w:t>
            </w:r>
          </w:p>
        </w:tc>
        <w:tc>
          <w:tcPr>
            <w:tcW w:w="5598" w:type="dxa"/>
            <w:tcBorders>
              <w:top w:val="single" w:sz="4" w:space="0" w:color="auto"/>
              <w:left w:val="single" w:sz="4" w:space="0" w:color="auto"/>
              <w:bottom w:val="single" w:sz="4" w:space="0" w:color="auto"/>
              <w:right w:val="single" w:sz="4" w:space="0" w:color="auto"/>
            </w:tcBorders>
          </w:tcPr>
          <w:p w:rsidR="002307AF" w:rsidRDefault="002307AF" w:rsidP="002307AF">
            <w:pPr>
              <w:pStyle w:val="ListParagraph"/>
              <w:ind w:left="0"/>
              <w:cnfStyle w:val="000000000000"/>
              <w:rPr>
                <w:sz w:val="20"/>
                <w:szCs w:val="20"/>
              </w:rPr>
            </w:pPr>
            <w:proofErr w:type="gramStart"/>
            <w:r>
              <w:rPr>
                <w:sz w:val="20"/>
                <w:szCs w:val="20"/>
              </w:rPr>
              <w:t>userId</w:t>
            </w:r>
            <w:proofErr w:type="gramEnd"/>
            <w:r>
              <w:rPr>
                <w:sz w:val="20"/>
                <w:szCs w:val="20"/>
              </w:rPr>
              <w:t xml:space="preserve"> is invalid. Check the length and try again.</w:t>
            </w:r>
          </w:p>
        </w:tc>
      </w:tr>
      <w:tr w:rsidR="001D4EF9" w:rsidTr="00BE697C">
        <w:trPr>
          <w:cnfStyle w:val="000000100000"/>
        </w:trPr>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500</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100000"/>
              <w:rPr>
                <w:sz w:val="20"/>
                <w:szCs w:val="20"/>
              </w:rPr>
            </w:pPr>
            <w:r>
              <w:rPr>
                <w:sz w:val="20"/>
                <w:szCs w:val="20"/>
              </w:rPr>
              <w:t>Technical Exception</w:t>
            </w:r>
          </w:p>
        </w:tc>
        <w:tc>
          <w:tcPr>
            <w:tcW w:w="559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100000"/>
              <w:rPr>
                <w:sz w:val="20"/>
                <w:szCs w:val="20"/>
              </w:rPr>
            </w:pPr>
            <w:r>
              <w:rPr>
                <w:sz w:val="20"/>
                <w:szCs w:val="20"/>
              </w:rPr>
              <w:t>Check the logs for detailed technical errors</w:t>
            </w:r>
          </w:p>
        </w:tc>
      </w:tr>
      <w:tr w:rsidR="001D4EF9" w:rsidTr="00BE697C">
        <w:tc>
          <w:tcPr>
            <w:cnfStyle w:val="001000000000"/>
            <w:tcW w:w="780"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rPr>
                <w:sz w:val="20"/>
                <w:szCs w:val="20"/>
              </w:rPr>
            </w:pPr>
            <w:r>
              <w:rPr>
                <w:sz w:val="20"/>
                <w:szCs w:val="20"/>
              </w:rPr>
              <w:t>501</w:t>
            </w:r>
          </w:p>
        </w:tc>
        <w:tc>
          <w:tcPr>
            <w:tcW w:w="2268" w:type="dxa"/>
            <w:tcBorders>
              <w:top w:val="single" w:sz="4" w:space="0" w:color="auto"/>
              <w:left w:val="single" w:sz="4" w:space="0" w:color="auto"/>
              <w:bottom w:val="single" w:sz="4" w:space="0" w:color="auto"/>
              <w:right w:val="single" w:sz="4" w:space="0" w:color="auto"/>
            </w:tcBorders>
          </w:tcPr>
          <w:p w:rsidR="001D4EF9" w:rsidRDefault="001D4EF9" w:rsidP="00617FB5">
            <w:pPr>
              <w:pStyle w:val="ListParagraph"/>
              <w:ind w:left="0"/>
              <w:cnfStyle w:val="000000000000"/>
              <w:rPr>
                <w:sz w:val="20"/>
                <w:szCs w:val="20"/>
              </w:rPr>
            </w:pPr>
            <w:r>
              <w:rPr>
                <w:sz w:val="20"/>
                <w:szCs w:val="20"/>
              </w:rPr>
              <w:t>Internal Data Error</w:t>
            </w:r>
          </w:p>
        </w:tc>
        <w:tc>
          <w:tcPr>
            <w:tcW w:w="5598" w:type="dxa"/>
            <w:tcBorders>
              <w:top w:val="single" w:sz="4" w:space="0" w:color="auto"/>
              <w:left w:val="single" w:sz="4" w:space="0" w:color="auto"/>
              <w:bottom w:val="single" w:sz="4" w:space="0" w:color="auto"/>
              <w:right w:val="single" w:sz="4" w:space="0" w:color="auto"/>
            </w:tcBorders>
          </w:tcPr>
          <w:p w:rsidR="001D4EF9" w:rsidRDefault="001D4EF9" w:rsidP="001D4EF9">
            <w:pPr>
              <w:pStyle w:val="ListParagraph"/>
              <w:ind w:left="0"/>
              <w:cnfStyle w:val="000000000000"/>
              <w:rPr>
                <w:sz w:val="20"/>
                <w:szCs w:val="20"/>
              </w:rPr>
            </w:pPr>
            <w:r>
              <w:rPr>
                <w:sz w:val="20"/>
                <w:szCs w:val="20"/>
              </w:rPr>
              <w:t>One or more of the mandatory database columns are not available to process the request. Please contact support team.</w:t>
            </w:r>
          </w:p>
        </w:tc>
      </w:tr>
    </w:tbl>
    <w:p w:rsidR="00113359" w:rsidRDefault="00113359">
      <w:pPr>
        <w:spacing w:after="0" w:line="240" w:lineRule="auto"/>
      </w:pPr>
    </w:p>
    <w:p w:rsidR="00B308AC" w:rsidRDefault="00B308AC" w:rsidP="00B308AC">
      <w:pPr>
        <w:tabs>
          <w:tab w:val="left" w:pos="4166"/>
        </w:tabs>
        <w:spacing w:after="0" w:line="240" w:lineRule="auto"/>
      </w:pPr>
      <w:r>
        <w:tab/>
      </w:r>
    </w:p>
    <w:p w:rsidR="00B308AC" w:rsidRDefault="00B308AC">
      <w:pPr>
        <w:spacing w:after="0" w:line="240" w:lineRule="auto"/>
      </w:pPr>
      <w:r>
        <w:br w:type="page"/>
      </w:r>
    </w:p>
    <w:p w:rsidR="00113359" w:rsidRDefault="00113359" w:rsidP="00B308AC">
      <w:pPr>
        <w:tabs>
          <w:tab w:val="left" w:pos="4166"/>
        </w:tabs>
        <w:spacing w:after="0" w:line="240" w:lineRule="auto"/>
      </w:pPr>
    </w:p>
    <w:p w:rsidR="00113359" w:rsidRDefault="00113359">
      <w:pPr>
        <w:spacing w:after="0" w:line="240" w:lineRule="auto"/>
      </w:pPr>
    </w:p>
    <w:p w:rsidR="00113359" w:rsidRDefault="00113359" w:rsidP="00113359">
      <w:pPr>
        <w:spacing w:after="0" w:line="240" w:lineRule="auto"/>
        <w:ind w:left="426"/>
        <w:rPr>
          <w:b/>
          <w:bCs/>
          <w:i/>
          <w:iCs/>
        </w:rPr>
      </w:pPr>
      <w:r w:rsidRPr="00113359">
        <w:rPr>
          <w:b/>
          <w:bCs/>
          <w:i/>
          <w:iCs/>
        </w:rPr>
        <w:t>Sample Request</w:t>
      </w:r>
    </w:p>
    <w:p w:rsidR="00113359" w:rsidRDefault="00113359" w:rsidP="00113359">
      <w:pPr>
        <w:spacing w:after="0" w:line="240" w:lineRule="auto"/>
        <w:ind w:left="426"/>
        <w:rPr>
          <w:b/>
          <w:bCs/>
          <w:i/>
          <w:iCs/>
        </w:rPr>
      </w:pPr>
    </w:p>
    <w:p w:rsidR="00AF599C" w:rsidRDefault="002D1538" w:rsidP="00113359">
      <w:pPr>
        <w:spacing w:after="0" w:line="240" w:lineRule="auto"/>
        <w:ind w:left="426"/>
        <w:rPr>
          <w:b/>
          <w:bCs/>
          <w:i/>
          <w:iCs/>
        </w:rPr>
      </w:pPr>
      <w:r>
        <w:rPr>
          <w:b/>
          <w:bCs/>
          <w:i/>
          <w:iCs/>
          <w:noProof/>
          <w:lang w:val="en-IN" w:eastAsia="en-IN" w:bidi="hi-IN"/>
        </w:rPr>
        <w:pict>
          <v:shapetype id="_x0000_t202" coordsize="21600,21600" o:spt="202" path="m,l,21600r21600,l21600,xe">
            <v:stroke joinstyle="miter"/>
            <v:path gradientshapeok="t" o:connecttype="rect"/>
          </v:shapetype>
          <v:shape id="_x0000_s1136" type="#_x0000_t202" style="position:absolute;left:0;text-align:left;margin-left:26.55pt;margin-top:5.15pt;width:404.75pt;height:293.15pt;z-index:251684864;mso-width-relative:margin;mso-height-relative:margin">
            <v:textbox>
              <w:txbxContent>
                <w:p w:rsidR="000B6552" w:rsidRDefault="000B6552" w:rsidP="00B308AC">
                  <w:pPr>
                    <w:spacing w:after="0"/>
                  </w:pPr>
                  <w:proofErr w:type="gramStart"/>
                  <w:r>
                    <w:t>&lt;?xml</w:t>
                  </w:r>
                  <w:proofErr w:type="gramEnd"/>
                  <w:r>
                    <w:t xml:space="preserve"> version="1.0" encoding="UTF-8"?&gt;</w:t>
                  </w:r>
                </w:p>
                <w:p w:rsidR="000B6552" w:rsidRDefault="000B6552" w:rsidP="00750056">
                  <w:pPr>
                    <w:spacing w:after="0"/>
                  </w:pPr>
                  <w:r>
                    <w:t xml:space="preserve">    </w:t>
                  </w:r>
                  <w:proofErr w:type="gramStart"/>
                  <w:r>
                    <w:t>xmlns:</w:t>
                  </w:r>
                  <w:proofErr w:type="gramEnd"/>
                  <w:r>
                    <w:t>p="</w:t>
                  </w:r>
                  <w:hyperlink r:id="rId19" w:history="1">
                    <w:r>
                      <w:rPr>
                        <w:rStyle w:val="Hyperlink"/>
                      </w:rPr>
                      <w:t>http://www.uidai.gov.in/server/model/adv-search-request/2.5</w:t>
                    </w:r>
                  </w:hyperlink>
                  <w:r>
                    <w:t>"</w:t>
                  </w:r>
                </w:p>
                <w:p w:rsidR="000B6552" w:rsidRDefault="000B6552" w:rsidP="00750056">
                  <w:pPr>
                    <w:spacing w:after="0"/>
                  </w:pPr>
                  <w:r>
                    <w:t>     </w:t>
                  </w:r>
                  <w:proofErr w:type="spellStart"/>
                  <w:proofErr w:type="gramStart"/>
                  <w:r>
                    <w:t>xmlns:</w:t>
                  </w:r>
                  <w:proofErr w:type="gramEnd"/>
                  <w:r>
                    <w:t>xsi</w:t>
                  </w:r>
                  <w:proofErr w:type="spellEnd"/>
                  <w:r>
                    <w:t>="</w:t>
                  </w:r>
                  <w:hyperlink r:id="rId20" w:history="1">
                    <w:r>
                      <w:rPr>
                        <w:rStyle w:val="Hyperlink"/>
                      </w:rPr>
                      <w:t>http://www.w3.org/2001/XMLSchema-instance</w:t>
                    </w:r>
                  </w:hyperlink>
                  <w:r>
                    <w:t>"&gt;</w:t>
                  </w:r>
                </w:p>
                <w:p w:rsidR="000B6552" w:rsidRDefault="000B6552" w:rsidP="00B308AC">
                  <w:pPr>
                    <w:spacing w:after="0"/>
                  </w:pPr>
                  <w:r>
                    <w:t>&lt;p</w:t>
                  </w:r>
                  <w:proofErr w:type="gramStart"/>
                  <w:r>
                    <w:t>:AdvSearch</w:t>
                  </w:r>
                  <w:proofErr w:type="gramEnd"/>
                  <w:r>
                    <w:t xml:space="preserve"> appID=”CRM” </w:t>
                  </w:r>
                  <w:proofErr w:type="spellStart"/>
                  <w:r>
                    <w:t>txnID</w:t>
                  </w:r>
                  <w:proofErr w:type="spellEnd"/>
                  <w:r>
                    <w:t xml:space="preserve">=”ASA20140503112010 </w:t>
                  </w:r>
                  <w:proofErr w:type="spellStart"/>
                  <w:r>
                    <w:t>userID</w:t>
                  </w:r>
                  <w:proofErr w:type="spellEnd"/>
                  <w:r>
                    <w:t xml:space="preserve">=”h110071890” </w:t>
                  </w:r>
                  <w:proofErr w:type="spellStart"/>
                  <w:r>
                    <w:t>ver</w:t>
                  </w:r>
                  <w:proofErr w:type="spellEnd"/>
                  <w:r>
                    <w:t>=”2.5” ts=”2014-05-03T11:20:10”</w:t>
                  </w:r>
                </w:p>
                <w:p w:rsidR="000B6552" w:rsidRDefault="000B6552" w:rsidP="00B308AC">
                  <w:pPr>
                    <w:spacing w:after="0"/>
                  </w:pPr>
                  <w:r>
                    <w:t>   &lt;</w:t>
                  </w:r>
                  <w:proofErr w:type="gramStart"/>
                  <w:r>
                    <w:t>p:</w:t>
                  </w:r>
                  <w:proofErr w:type="gramEnd"/>
                  <w:r>
                    <w:t>parameters&gt;</w:t>
                  </w:r>
                </w:p>
                <w:p w:rsidR="000B6552" w:rsidRDefault="000B6552" w:rsidP="00B308AC">
                  <w:pPr>
                    <w:spacing w:after="0"/>
                  </w:pPr>
                  <w:r>
                    <w:tab/>
                    <w:t>&lt;p</w:t>
                  </w:r>
                  <w:proofErr w:type="gramStart"/>
                  <w:r>
                    <w:t>:EntityIdentifier</w:t>
                  </w:r>
                  <w:proofErr w:type="gramEnd"/>
                  <w:r>
                    <w:t>&gt;</w:t>
                  </w:r>
                  <w:r>
                    <w:tab/>
                    <w:t xml:space="preserve">      &lt;!--  optional tag -- &gt;                                       </w:t>
                  </w:r>
                  <w:r>
                    <w:tab/>
                  </w:r>
                  <w:r>
                    <w:tab/>
                  </w:r>
                  <w:r>
                    <w:tab/>
                    <w:t>&lt;p:uniqueId&gt;1&lt;/p:uniqueId&gt;</w:t>
                  </w:r>
                </w:p>
                <w:p w:rsidR="000B6552" w:rsidRDefault="000B6552" w:rsidP="00B308AC">
                  <w:pPr>
                    <w:spacing w:after="0"/>
                  </w:pPr>
                  <w:r>
                    <w:t>                                &lt;/p</w:t>
                  </w:r>
                  <w:proofErr w:type="gramStart"/>
                  <w:r>
                    <w:t>:EntityIdentifier</w:t>
                  </w:r>
                  <w:proofErr w:type="gramEnd"/>
                  <w:r>
                    <w:t>&gt;</w:t>
                  </w:r>
                </w:p>
                <w:p w:rsidR="000B6552" w:rsidRDefault="000B6552" w:rsidP="00B308AC">
                  <w:pPr>
                    <w:spacing w:after="0"/>
                  </w:pPr>
                  <w:r>
                    <w:t>                                &lt;p</w:t>
                  </w:r>
                  <w:proofErr w:type="gramStart"/>
                  <w:r>
                    <w:t>:selectFields</w:t>
                  </w:r>
                  <w:proofErr w:type="gramEnd"/>
                  <w:r>
                    <w:t>&gt;&lt;/p:selectFields&gt;</w:t>
                  </w:r>
                </w:p>
                <w:p w:rsidR="000B6552" w:rsidRDefault="000B6552" w:rsidP="00B308AC">
                  <w:pPr>
                    <w:spacing w:after="0"/>
                  </w:pPr>
                  <w:r>
                    <w:t>                                &lt;</w:t>
                  </w:r>
                  <w:proofErr w:type="gramStart"/>
                  <w:r>
                    <w:t>p:</w:t>
                  </w:r>
                  <w:proofErr w:type="gramEnd"/>
                  <w:r>
                    <w:t>parameters&gt;</w:t>
                  </w:r>
                </w:p>
                <w:p w:rsidR="000B6552" w:rsidRDefault="000B6552" w:rsidP="00B308AC">
                  <w:pPr>
                    <w:spacing w:after="0"/>
                  </w:pPr>
                  <w:r>
                    <w:t>                                                &lt;p</w:t>
                  </w:r>
                  <w:proofErr w:type="gramStart"/>
                  <w:r>
                    <w:t>:field</w:t>
                  </w:r>
                  <w:proofErr w:type="gramEnd"/>
                  <w:r>
                    <w:t>&gt;</w:t>
                  </w:r>
                  <w:proofErr w:type="spellStart"/>
                  <w:r>
                    <w:t>fullName</w:t>
                  </w:r>
                  <w:proofErr w:type="spellEnd"/>
                  <w:r>
                    <w:t>&lt;/p:field&gt;</w:t>
                  </w:r>
                </w:p>
                <w:p w:rsidR="000B6552" w:rsidRDefault="000B6552" w:rsidP="00B308AC">
                  <w:pPr>
                    <w:spacing w:after="0"/>
                  </w:pPr>
                  <w:r>
                    <w:t>                                                &lt;p</w:t>
                  </w:r>
                  <w:proofErr w:type="gramStart"/>
                  <w:r>
                    <w:t>:operator</w:t>
                  </w:r>
                  <w:proofErr w:type="gramEnd"/>
                  <w:r>
                    <w:t>&gt;</w:t>
                  </w:r>
                  <w:proofErr w:type="spellStart"/>
                  <w:r>
                    <w:t>eq</w:t>
                  </w:r>
                  <w:proofErr w:type="spellEnd"/>
                  <w:r>
                    <w:t>&lt;/p:operator&gt;</w:t>
                  </w:r>
                </w:p>
                <w:p w:rsidR="000B6552" w:rsidRDefault="000B6552" w:rsidP="00B308AC">
                  <w:pPr>
                    <w:spacing w:after="0"/>
                  </w:pPr>
                  <w:r>
                    <w:t>                                                 &lt;p</w:t>
                  </w:r>
                  <w:proofErr w:type="gramStart"/>
                  <w:r>
                    <w:t>:value</w:t>
                  </w:r>
                  <w:proofErr w:type="gramEnd"/>
                  <w:r>
                    <w:t>&gt;Jyothi&lt;/p:value&gt;</w:t>
                  </w:r>
                </w:p>
                <w:p w:rsidR="000B6552" w:rsidRDefault="000B6552" w:rsidP="00B308AC">
                  <w:pPr>
                    <w:spacing w:after="0"/>
                  </w:pPr>
                  <w:r>
                    <w:t>                                &lt;/p</w:t>
                  </w:r>
                  <w:proofErr w:type="gramStart"/>
                  <w:r>
                    <w:t>:parameters</w:t>
                  </w:r>
                  <w:proofErr w:type="gramEnd"/>
                  <w:r>
                    <w:t>&gt;</w:t>
                  </w:r>
                </w:p>
                <w:p w:rsidR="000B6552" w:rsidRDefault="000B6552" w:rsidP="00B308AC">
                  <w:pPr>
                    <w:spacing w:after="0"/>
                  </w:pPr>
                  <w:r>
                    <w:t>                                &lt;p</w:t>
                  </w:r>
                  <w:proofErr w:type="gramStart"/>
                  <w:r>
                    <w:t>:detailsFlag</w:t>
                  </w:r>
                  <w:proofErr w:type="gramEnd"/>
                  <w:r>
                    <w:t>&gt;true&lt;/p:detailsFlag&gt;</w:t>
                  </w:r>
                </w:p>
                <w:p w:rsidR="000B6552" w:rsidRDefault="000B6552" w:rsidP="00B308AC">
                  <w:pPr>
                    <w:spacing w:after="0"/>
                  </w:pPr>
                  <w:r>
                    <w:t>                &lt;/p</w:t>
                  </w:r>
                  <w:proofErr w:type="gramStart"/>
                  <w:r>
                    <w:t>:parameters</w:t>
                  </w:r>
                  <w:proofErr w:type="gramEnd"/>
                  <w:r>
                    <w:t>&gt;</w:t>
                  </w:r>
                </w:p>
                <w:p w:rsidR="000B6552" w:rsidRDefault="000B6552" w:rsidP="00B308AC">
                  <w:pPr>
                    <w:spacing w:after="0"/>
                  </w:pPr>
                  <w:r>
                    <w:t>&lt;/p</w:t>
                  </w:r>
                  <w:proofErr w:type="gramStart"/>
                  <w:r>
                    <w:t>:AdvSearch</w:t>
                  </w:r>
                  <w:proofErr w:type="gramEnd"/>
                  <w:r>
                    <w:t>&gt;</w:t>
                  </w:r>
                </w:p>
              </w:txbxContent>
            </v:textbox>
          </v:shape>
        </w:pict>
      </w: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i/>
          <w:iCs/>
        </w:rPr>
      </w:pPr>
    </w:p>
    <w:p w:rsidR="00AF599C" w:rsidRDefault="00AF599C" w:rsidP="00113359">
      <w:pPr>
        <w:spacing w:after="0" w:line="240" w:lineRule="auto"/>
        <w:ind w:left="426"/>
        <w:rPr>
          <w:b/>
          <w:bCs/>
        </w:rPr>
      </w:pPr>
      <w:r>
        <w:rPr>
          <w:b/>
          <w:bCs/>
        </w:rPr>
        <w:t>Sample Response</w:t>
      </w:r>
    </w:p>
    <w:p w:rsidR="00AF599C" w:rsidRDefault="00AF599C" w:rsidP="00113359">
      <w:pPr>
        <w:spacing w:after="0" w:line="240" w:lineRule="auto"/>
        <w:ind w:left="426"/>
        <w:rPr>
          <w:b/>
          <w:bCs/>
        </w:rPr>
      </w:pPr>
    </w:p>
    <w:p w:rsidR="00AF599C" w:rsidRDefault="002D1538" w:rsidP="00113359">
      <w:pPr>
        <w:spacing w:after="0" w:line="240" w:lineRule="auto"/>
        <w:ind w:left="426"/>
        <w:rPr>
          <w:b/>
          <w:bCs/>
        </w:rPr>
      </w:pPr>
      <w:r>
        <w:rPr>
          <w:b/>
          <w:bCs/>
          <w:noProof/>
          <w:lang w:val="en-IN" w:eastAsia="en-IN" w:bidi="hi-IN"/>
        </w:rPr>
        <w:pict>
          <v:rect id="_x0000_s1137" style="position:absolute;left:0;text-align:left;margin-left:-3pt;margin-top:2.3pt;width:457.5pt;height:218.25pt;z-index:251685888" fillcolor="#eeece1 [3214]">
            <v:textbox style="mso-next-textbox:#_x0000_s1137">
              <w:txbxContent>
                <w:p w:rsidR="000B6552" w:rsidRDefault="000B6552" w:rsidP="00AF599C">
                  <w:pPr>
                    <w:autoSpaceDE w:val="0"/>
                    <w:autoSpaceDN w:val="0"/>
                    <w:spacing w:after="0"/>
                    <w:rPr>
                      <w:rFonts w:ascii="Consolas" w:hAnsi="Consolas" w:cs="Consolas"/>
                      <w:szCs w:val="20"/>
                    </w:rPr>
                  </w:pPr>
                  <w:proofErr w:type="gramStart"/>
                  <w:r>
                    <w:rPr>
                      <w:rFonts w:ascii="Consolas" w:hAnsi="Consolas" w:cs="Consolas"/>
                      <w:color w:val="008080"/>
                      <w:szCs w:val="20"/>
                    </w:rPr>
                    <w:t>&lt;?</w:t>
                  </w:r>
                  <w:r>
                    <w:rPr>
                      <w:rFonts w:ascii="Consolas" w:hAnsi="Consolas" w:cs="Consolas"/>
                      <w:color w:val="3F7F7F"/>
                      <w:szCs w:val="20"/>
                    </w:rPr>
                    <w:t>xml</w:t>
                  </w:r>
                  <w:proofErr w:type="gramEnd"/>
                  <w:r>
                    <w:rPr>
                      <w:rFonts w:ascii="Consolas" w:hAnsi="Consolas" w:cs="Consolas"/>
                      <w:szCs w:val="20"/>
                    </w:rPr>
                    <w:t xml:space="preserve"> </w:t>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"1.0"</w:t>
                  </w:r>
                  <w:r>
                    <w:rPr>
                      <w:rFonts w:ascii="Consolas" w:hAnsi="Consolas" w:cs="Consolas"/>
                      <w:szCs w:val="20"/>
                    </w:rPr>
                    <w:t xml:space="preserve"> </w:t>
                  </w:r>
                  <w:r>
                    <w:rPr>
                      <w:rFonts w:ascii="Consolas" w:hAnsi="Consolas" w:cs="Consolas"/>
                      <w:color w:val="7F007F"/>
                      <w:szCs w:val="20"/>
                    </w:rPr>
                    <w:t>encoding</w:t>
                  </w:r>
                  <w:r>
                    <w:rPr>
                      <w:rFonts w:ascii="Consolas" w:hAnsi="Consolas" w:cs="Consolas"/>
                      <w:color w:val="000000"/>
                      <w:szCs w:val="20"/>
                    </w:rPr>
                    <w:t>=</w:t>
                  </w:r>
                  <w:r>
                    <w:rPr>
                      <w:rFonts w:ascii="Consolas" w:hAnsi="Consolas" w:cs="Consolas"/>
                      <w:i/>
                      <w:iCs/>
                      <w:color w:val="2A00FF"/>
                      <w:szCs w:val="20"/>
                    </w:rPr>
                    <w:t>"UTF-8"</w:t>
                  </w:r>
                  <w:r>
                    <w:rPr>
                      <w:rFonts w:ascii="Consolas" w:hAnsi="Consolas" w:cs="Consolas"/>
                      <w:color w:val="008080"/>
                      <w:szCs w:val="20"/>
                    </w:rPr>
                    <w:t>?&gt;</w:t>
                  </w:r>
                </w:p>
                <w:p w:rsidR="000B6552" w:rsidRPr="004773C5" w:rsidRDefault="000B6552" w:rsidP="004773C5">
                  <w:pPr>
                    <w:spacing w:after="0"/>
                  </w:pPr>
                  <w:r>
                    <w:rPr>
                      <w:rFonts w:ascii="Consolas" w:hAnsi="Consolas" w:cs="Consolas"/>
                      <w:color w:val="008080"/>
                      <w:szCs w:val="20"/>
                    </w:rPr>
                    <w:t>&lt;</w:t>
                  </w:r>
                  <w:r>
                    <w:rPr>
                      <w:rFonts w:ascii="Consolas" w:hAnsi="Consolas" w:cs="Consolas"/>
                      <w:color w:val="3F7F7F"/>
                      <w:szCs w:val="20"/>
                    </w:rPr>
                    <w:t>p:</w:t>
                  </w:r>
                  <w:r w:rsidRPr="004773C5">
                    <w:t xml:space="preserve"> </w:t>
                  </w:r>
                  <w:proofErr w:type="spellStart"/>
                  <w:r w:rsidRPr="004773C5">
                    <w:rPr>
                      <w:rFonts w:ascii="Consolas" w:hAnsi="Consolas" w:cs="Consolas"/>
                      <w:color w:val="3F7F7F"/>
                      <w:szCs w:val="20"/>
                    </w:rPr>
                    <w:t>AdvSearchResp</w:t>
                  </w:r>
                  <w:proofErr w:type="spellEnd"/>
                  <w:r>
                    <w:rPr>
                      <w:rFonts w:ascii="Consolas" w:hAnsi="Consolas" w:cs="Consolas"/>
                      <w:color w:val="3F7F7F"/>
                      <w:szCs w:val="20"/>
                    </w:rPr>
                    <w:t xml:space="preserve"> </w:t>
                  </w:r>
                  <w:r>
                    <w:t xml:space="preserve">appID=”CRM” </w:t>
                  </w:r>
                  <w:proofErr w:type="spellStart"/>
                  <w:r>
                    <w:t>txnID</w:t>
                  </w:r>
                  <w:proofErr w:type="spellEnd"/>
                  <w:r>
                    <w:t>=”ASA20140503112010 result=”y” respCode=”asfg3-234ssfsd-23sarrr” ts=”2014-05-03T11:20:10”</w:t>
                  </w:r>
                </w:p>
                <w:p w:rsidR="000B6552" w:rsidRDefault="000B6552" w:rsidP="00AF599C">
                  <w:pPr>
                    <w:autoSpaceDE w:val="0"/>
                    <w:autoSpaceDN w:val="0"/>
                    <w:spacing w:after="0"/>
                    <w:rPr>
                      <w:rFonts w:ascii="Consolas" w:hAnsi="Consolas" w:cs="Consolas"/>
                      <w:color w:val="008080"/>
                      <w:szCs w:val="20"/>
                    </w:rPr>
                  </w:pPr>
                  <w:r>
                    <w:rPr>
                      <w:rFonts w:ascii="Consolas" w:hAnsi="Consolas" w:cs="Consolas"/>
                      <w:color w:val="008080"/>
                      <w:szCs w:val="20"/>
                    </w:rPr>
                    <w:tab/>
                    <w:t xml:space="preserve">&lt;record </w:t>
                  </w:r>
                  <w:r w:rsidRPr="00C47721">
                    <w:rPr>
                      <w:rFonts w:ascii="Consolas" w:hAnsi="Consolas" w:cs="Consolas"/>
                      <w:color w:val="7F007F"/>
                      <w:szCs w:val="20"/>
                    </w:rPr>
                    <w:t>uid</w:t>
                  </w:r>
                  <w:r>
                    <w:rPr>
                      <w:rFonts w:ascii="Consolas" w:hAnsi="Consolas" w:cs="Consolas"/>
                      <w:color w:val="000000"/>
                      <w:szCs w:val="20"/>
                    </w:rPr>
                    <w:t>=</w:t>
                  </w:r>
                  <w:r>
                    <w:rPr>
                      <w:rFonts w:ascii="Consolas" w:hAnsi="Consolas" w:cs="Consolas"/>
                      <w:i/>
                      <w:iCs/>
                      <w:color w:val="2A00FF"/>
                      <w:szCs w:val="20"/>
                    </w:rPr>
                    <w:t>"223456789012"</w:t>
                  </w:r>
                  <w:r>
                    <w:rPr>
                      <w:rFonts w:ascii="Consolas" w:hAnsi="Consolas" w:cs="Consolas"/>
                      <w:szCs w:val="20"/>
                    </w:rPr>
                    <w:t xml:space="preserve"> </w:t>
                  </w:r>
                  <w:r w:rsidRPr="00C47721">
                    <w:rPr>
                      <w:rFonts w:ascii="Consolas" w:hAnsi="Consolas" w:cs="Consolas"/>
                      <w:color w:val="7F007F"/>
                      <w:szCs w:val="20"/>
                    </w:rPr>
                    <w:t>eid</w:t>
                  </w:r>
                  <w:r>
                    <w:rPr>
                      <w:rFonts w:ascii="Consolas" w:hAnsi="Consolas" w:cs="Consolas"/>
                      <w:szCs w:val="20"/>
                    </w:rPr>
                    <w:t>=</w:t>
                  </w:r>
                  <w:r w:rsidRPr="00C47721">
                    <w:rPr>
                      <w:rFonts w:ascii="Consolas" w:hAnsi="Consolas" w:cs="Consolas"/>
                      <w:i/>
                      <w:iCs/>
                      <w:color w:val="2A00FF"/>
                      <w:szCs w:val="20"/>
                    </w:rPr>
                    <w:t>”1234000001000120140503121212”</w:t>
                  </w:r>
                  <w:r>
                    <w:rPr>
                      <w:rFonts w:ascii="Consolas" w:hAnsi="Consolas" w:cs="Consolas"/>
                      <w:szCs w:val="20"/>
                    </w:rPr>
                    <w:t xml:space="preserve"> </w:t>
                  </w:r>
                  <w:proofErr w:type="spellStart"/>
                  <w:r>
                    <w:rPr>
                      <w:rFonts w:ascii="Consolas" w:hAnsi="Consolas" w:cs="Consolas"/>
                      <w:color w:val="7F007F"/>
                      <w:szCs w:val="20"/>
                    </w:rPr>
                    <w:t>communicationAddress</w:t>
                  </w:r>
                  <w:proofErr w:type="spellEnd"/>
                  <w:r>
                    <w:rPr>
                      <w:rFonts w:ascii="Consolas" w:hAnsi="Consolas" w:cs="Consolas"/>
                      <w:color w:val="000000"/>
                      <w:szCs w:val="20"/>
                    </w:rPr>
                    <w:t>=</w:t>
                  </w:r>
                  <w:r>
                    <w:rPr>
                      <w:rFonts w:ascii="Consolas" w:hAnsi="Consolas" w:cs="Consolas"/>
                      <w:i/>
                      <w:iCs/>
                      <w:color w:val="2A00FF"/>
                      <w:szCs w:val="20"/>
                    </w:rPr>
                    <w:t>"12</w:t>
                  </w:r>
                  <w:r w:rsidRPr="00713348">
                    <w:rPr>
                      <w:rFonts w:ascii="Consolas" w:hAnsi="Consolas" w:cs="Consolas"/>
                      <w:i/>
                      <w:iCs/>
                      <w:color w:val="2A00FF"/>
                      <w:szCs w:val="20"/>
                      <w:vertAlign w:val="superscript"/>
                    </w:rPr>
                    <w:t>th</w:t>
                  </w:r>
                  <w:r>
                    <w:rPr>
                      <w:rFonts w:ascii="Consolas" w:hAnsi="Consolas" w:cs="Consolas"/>
                      <w:i/>
                      <w:iCs/>
                      <w:color w:val="2A00FF"/>
                      <w:szCs w:val="20"/>
                    </w:rPr>
                    <w:t xml:space="preserve"> Main, HSR Layout, Bangalore 560102"</w:t>
                  </w:r>
                  <w:r>
                    <w:rPr>
                      <w:rFonts w:ascii="Consolas" w:hAnsi="Consolas" w:cs="Consolas"/>
                      <w:szCs w:val="20"/>
                    </w:rPr>
                    <w:t> </w:t>
                  </w:r>
                  <w:proofErr w:type="spellStart"/>
                  <w:r>
                    <w:rPr>
                      <w:rFonts w:ascii="Consolas" w:hAnsi="Consolas" w:cs="Consolas"/>
                      <w:color w:val="7F007F"/>
                      <w:szCs w:val="20"/>
                    </w:rPr>
                    <w:t>emailId</w:t>
                  </w:r>
                  <w:proofErr w:type="spellEnd"/>
                  <w:r>
                    <w:rPr>
                      <w:rFonts w:ascii="Consolas" w:hAnsi="Consolas" w:cs="Consolas"/>
                      <w:color w:val="000000"/>
                      <w:szCs w:val="20"/>
                    </w:rPr>
                    <w:t>=</w:t>
                  </w:r>
                  <w:r>
                    <w:rPr>
                      <w:rFonts w:ascii="Consolas" w:hAnsi="Consolas" w:cs="Consolas"/>
                      <w:i/>
                      <w:iCs/>
                      <w:color w:val="2A00FF"/>
                      <w:szCs w:val="20"/>
                    </w:rPr>
                    <w:t>"ram@yahoo.com"</w:t>
                  </w:r>
                  <w:r>
                    <w:rPr>
                      <w:rFonts w:ascii="Consolas" w:hAnsi="Consolas" w:cs="Consolas"/>
                      <w:szCs w:val="20"/>
                    </w:rPr>
                    <w:t xml:space="preserve"> </w:t>
                  </w:r>
                  <w:r>
                    <w:rPr>
                      <w:rFonts w:ascii="Consolas" w:hAnsi="Consolas" w:cs="Consolas"/>
                      <w:color w:val="7F007F"/>
                      <w:szCs w:val="20"/>
                    </w:rPr>
                    <w:t>gender</w:t>
                  </w:r>
                  <w:r>
                    <w:rPr>
                      <w:rFonts w:ascii="Consolas" w:hAnsi="Consolas" w:cs="Consolas"/>
                      <w:color w:val="000000"/>
                      <w:szCs w:val="20"/>
                    </w:rPr>
                    <w:t>=</w:t>
                  </w:r>
                  <w:r>
                    <w:rPr>
                      <w:rFonts w:ascii="Consolas" w:hAnsi="Consolas" w:cs="Consolas"/>
                      <w:i/>
                      <w:iCs/>
                      <w:color w:val="2A00FF"/>
                      <w:szCs w:val="20"/>
                    </w:rPr>
                    <w:t>"M"</w:t>
                  </w:r>
                  <w:r>
                    <w:rPr>
                      <w:rFonts w:ascii="Consolas" w:hAnsi="Consolas" w:cs="Consolas"/>
                      <w:szCs w:val="20"/>
                    </w:rPr>
                    <w:t xml:space="preserve"> </w:t>
                  </w:r>
                  <w:proofErr w:type="spellStart"/>
                  <w:r>
                    <w:rPr>
                      <w:rFonts w:ascii="Consolas" w:hAnsi="Consolas" w:cs="Consolas"/>
                      <w:color w:val="7F007F"/>
                      <w:szCs w:val="20"/>
                    </w:rPr>
                    <w:t>mobileNo</w:t>
                  </w:r>
                  <w:proofErr w:type="spellEnd"/>
                  <w:r>
                    <w:rPr>
                      <w:rFonts w:ascii="Consolas" w:hAnsi="Consolas" w:cs="Consolas"/>
                      <w:color w:val="000000"/>
                      <w:szCs w:val="20"/>
                    </w:rPr>
                    <w:t>=</w:t>
                  </w:r>
                  <w:r>
                    <w:rPr>
                      <w:rFonts w:ascii="Consolas" w:hAnsi="Consolas" w:cs="Consolas"/>
                      <w:i/>
                      <w:iCs/>
                      <w:color w:val="2A00FF"/>
                      <w:szCs w:val="20"/>
                    </w:rPr>
                    <w:t>"9900990099"</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 xml:space="preserve">"Ram </w:t>
                  </w:r>
                  <w:proofErr w:type="spellStart"/>
                  <w:r>
                    <w:rPr>
                      <w:rFonts w:ascii="Consolas" w:hAnsi="Consolas" w:cs="Consolas"/>
                      <w:i/>
                      <w:iCs/>
                      <w:color w:val="2A00FF"/>
                      <w:szCs w:val="20"/>
                    </w:rPr>
                    <w:t>Charan</w:t>
                  </w:r>
                  <w:proofErr w:type="spellEnd"/>
                  <w:r>
                    <w:rPr>
                      <w:rFonts w:ascii="Consolas" w:hAnsi="Consolas" w:cs="Consolas"/>
                      <w:i/>
                      <w:iCs/>
                      <w:color w:val="2A00FF"/>
                      <w:szCs w:val="20"/>
                    </w:rPr>
                    <w:t>"</w:t>
                  </w:r>
                  <w:r>
                    <w:rPr>
                      <w:rFonts w:ascii="Consolas" w:hAnsi="Consolas" w:cs="Consolas"/>
                      <w:szCs w:val="20"/>
                    </w:rPr>
                    <w:t xml:space="preserve"> </w:t>
                  </w:r>
                  <w:proofErr w:type="spellStart"/>
                  <w:r>
                    <w:rPr>
                      <w:rFonts w:ascii="Consolas" w:hAnsi="Consolas" w:cs="Consolas"/>
                      <w:color w:val="7F007F"/>
                      <w:szCs w:val="20"/>
                    </w:rPr>
                    <w:t>yob</w:t>
                  </w:r>
                  <w:proofErr w:type="spellEnd"/>
                  <w:r>
                    <w:rPr>
                      <w:rFonts w:ascii="Consolas" w:hAnsi="Consolas" w:cs="Consolas"/>
                      <w:color w:val="000000"/>
                      <w:szCs w:val="20"/>
                    </w:rPr>
                    <w:t>=</w:t>
                  </w:r>
                  <w:r>
                    <w:rPr>
                      <w:rFonts w:ascii="Consolas" w:hAnsi="Consolas" w:cs="Consolas"/>
                      <w:i/>
                      <w:iCs/>
                      <w:color w:val="2A00FF"/>
                      <w:szCs w:val="20"/>
                    </w:rPr>
                    <w:t>"1980"</w:t>
                  </w:r>
                  <w:r>
                    <w:rPr>
                      <w:rFonts w:ascii="Consolas" w:hAnsi="Consolas" w:cs="Consolas"/>
                      <w:szCs w:val="20"/>
                    </w:rPr>
                    <w:t xml:space="preserve"> </w:t>
                  </w:r>
                  <w:r>
                    <w:rPr>
                      <w:rFonts w:ascii="Consolas" w:hAnsi="Consolas" w:cs="Consolas"/>
                      <w:color w:val="008080"/>
                      <w:szCs w:val="20"/>
                    </w:rPr>
                    <w:t>/&gt;</w:t>
                  </w:r>
                </w:p>
                <w:p w:rsidR="000B6552" w:rsidRDefault="000B6552" w:rsidP="00C47721">
                  <w:pPr>
                    <w:autoSpaceDE w:val="0"/>
                    <w:autoSpaceDN w:val="0"/>
                    <w:spacing w:after="0"/>
                    <w:rPr>
                      <w:rFonts w:ascii="Consolas" w:hAnsi="Consolas" w:cs="Consolas"/>
                      <w:color w:val="008080"/>
                      <w:szCs w:val="20"/>
                    </w:rPr>
                  </w:pPr>
                  <w:r>
                    <w:rPr>
                      <w:rFonts w:ascii="Consolas" w:hAnsi="Consolas" w:cs="Consolas"/>
                      <w:color w:val="008080"/>
                      <w:szCs w:val="20"/>
                    </w:rPr>
                    <w:tab/>
                    <w:t xml:space="preserve">&lt;record </w:t>
                  </w:r>
                  <w:r w:rsidRPr="00C47721">
                    <w:rPr>
                      <w:rFonts w:ascii="Consolas" w:hAnsi="Consolas" w:cs="Consolas"/>
                      <w:color w:val="7F007F"/>
                      <w:szCs w:val="20"/>
                    </w:rPr>
                    <w:t>uid</w:t>
                  </w:r>
                  <w:r>
                    <w:rPr>
                      <w:rFonts w:ascii="Consolas" w:hAnsi="Consolas" w:cs="Consolas"/>
                      <w:color w:val="000000"/>
                      <w:szCs w:val="20"/>
                    </w:rPr>
                    <w:t>=</w:t>
                  </w:r>
                  <w:r>
                    <w:rPr>
                      <w:rFonts w:ascii="Consolas" w:hAnsi="Consolas" w:cs="Consolas"/>
                      <w:i/>
                      <w:iCs/>
                      <w:color w:val="2A00FF"/>
                      <w:szCs w:val="20"/>
                    </w:rPr>
                    <w:t>"323456789012"</w:t>
                  </w:r>
                  <w:r>
                    <w:rPr>
                      <w:rFonts w:ascii="Consolas" w:hAnsi="Consolas" w:cs="Consolas"/>
                      <w:szCs w:val="20"/>
                    </w:rPr>
                    <w:t xml:space="preserve"> </w:t>
                  </w:r>
                  <w:r w:rsidRPr="00C47721">
                    <w:rPr>
                      <w:rFonts w:ascii="Consolas" w:hAnsi="Consolas" w:cs="Consolas"/>
                      <w:color w:val="7F007F"/>
                      <w:szCs w:val="20"/>
                    </w:rPr>
                    <w:t>eid</w:t>
                  </w:r>
                  <w:r>
                    <w:rPr>
                      <w:rFonts w:ascii="Consolas" w:hAnsi="Consolas" w:cs="Consolas"/>
                      <w:szCs w:val="20"/>
                    </w:rPr>
                    <w:t>=</w:t>
                  </w:r>
                  <w:r w:rsidRPr="00C47721">
                    <w:rPr>
                      <w:rFonts w:ascii="Consolas" w:hAnsi="Consolas" w:cs="Consolas"/>
                      <w:i/>
                      <w:iCs/>
                      <w:color w:val="2A00FF"/>
                      <w:szCs w:val="20"/>
                    </w:rPr>
                    <w:t>”</w:t>
                  </w:r>
                  <w:r>
                    <w:rPr>
                      <w:rFonts w:ascii="Consolas" w:hAnsi="Consolas" w:cs="Consolas"/>
                      <w:i/>
                      <w:iCs/>
                      <w:color w:val="2A00FF"/>
                      <w:szCs w:val="20"/>
                    </w:rPr>
                    <w:t>2</w:t>
                  </w:r>
                  <w:r w:rsidRPr="00C47721">
                    <w:rPr>
                      <w:rFonts w:ascii="Consolas" w:hAnsi="Consolas" w:cs="Consolas"/>
                      <w:i/>
                      <w:iCs/>
                      <w:color w:val="2A00FF"/>
                      <w:szCs w:val="20"/>
                    </w:rPr>
                    <w:t>234000001000120140503121212”</w:t>
                  </w:r>
                  <w:r>
                    <w:rPr>
                      <w:rFonts w:ascii="Consolas" w:hAnsi="Consolas" w:cs="Consolas"/>
                      <w:szCs w:val="20"/>
                    </w:rPr>
                    <w:t xml:space="preserve"> </w:t>
                  </w:r>
                  <w:proofErr w:type="spellStart"/>
                  <w:r>
                    <w:rPr>
                      <w:rFonts w:ascii="Consolas" w:hAnsi="Consolas" w:cs="Consolas"/>
                      <w:color w:val="7F007F"/>
                      <w:szCs w:val="20"/>
                    </w:rPr>
                    <w:t>communicationAddress</w:t>
                  </w:r>
                  <w:proofErr w:type="spellEnd"/>
                  <w:r>
                    <w:rPr>
                      <w:rFonts w:ascii="Consolas" w:hAnsi="Consolas" w:cs="Consolas"/>
                      <w:color w:val="000000"/>
                      <w:szCs w:val="20"/>
                    </w:rPr>
                    <w:t>=</w:t>
                  </w:r>
                  <w:r>
                    <w:rPr>
                      <w:rFonts w:ascii="Consolas" w:hAnsi="Consolas" w:cs="Consolas"/>
                      <w:i/>
                      <w:iCs/>
                      <w:color w:val="2A00FF"/>
                      <w:szCs w:val="20"/>
                    </w:rPr>
                    <w:t>"20</w:t>
                  </w:r>
                  <w:r w:rsidRPr="00713348">
                    <w:rPr>
                      <w:rFonts w:ascii="Consolas" w:hAnsi="Consolas" w:cs="Consolas"/>
                      <w:i/>
                      <w:iCs/>
                      <w:color w:val="2A00FF"/>
                      <w:szCs w:val="20"/>
                      <w:vertAlign w:val="superscript"/>
                    </w:rPr>
                    <w:t>th</w:t>
                  </w:r>
                  <w:r>
                    <w:rPr>
                      <w:rFonts w:ascii="Consolas" w:hAnsi="Consolas" w:cs="Consolas"/>
                      <w:i/>
                      <w:iCs/>
                      <w:color w:val="2A00FF"/>
                      <w:szCs w:val="20"/>
                    </w:rPr>
                    <w:t xml:space="preserve"> Main, Palace Road, Delhi 100102"</w:t>
                  </w:r>
                  <w:r>
                    <w:rPr>
                      <w:rFonts w:ascii="Consolas" w:hAnsi="Consolas" w:cs="Consolas"/>
                      <w:szCs w:val="20"/>
                    </w:rPr>
                    <w:t> </w:t>
                  </w:r>
                  <w:proofErr w:type="spellStart"/>
                  <w:r>
                    <w:rPr>
                      <w:rFonts w:ascii="Consolas" w:hAnsi="Consolas" w:cs="Consolas"/>
                      <w:color w:val="7F007F"/>
                      <w:szCs w:val="20"/>
                    </w:rPr>
                    <w:t>emailId</w:t>
                  </w:r>
                  <w:proofErr w:type="spellEnd"/>
                  <w:r>
                    <w:rPr>
                      <w:rFonts w:ascii="Consolas" w:hAnsi="Consolas" w:cs="Consolas"/>
                      <w:color w:val="000000"/>
                      <w:szCs w:val="20"/>
                    </w:rPr>
                    <w:t>=</w:t>
                  </w:r>
                  <w:r>
                    <w:rPr>
                      <w:rFonts w:ascii="Consolas" w:hAnsi="Consolas" w:cs="Consolas"/>
                      <w:i/>
                      <w:iCs/>
                      <w:color w:val="2A00FF"/>
                      <w:szCs w:val="20"/>
                    </w:rPr>
                    <w:t>"t1@yahoo.com"</w:t>
                  </w:r>
                  <w:r>
                    <w:rPr>
                      <w:rFonts w:ascii="Consolas" w:hAnsi="Consolas" w:cs="Consolas"/>
                      <w:szCs w:val="20"/>
                    </w:rPr>
                    <w:t xml:space="preserve"> </w:t>
                  </w:r>
                  <w:r>
                    <w:rPr>
                      <w:rFonts w:ascii="Consolas" w:hAnsi="Consolas" w:cs="Consolas"/>
                      <w:color w:val="7F007F"/>
                      <w:szCs w:val="20"/>
                    </w:rPr>
                    <w:t>gender</w:t>
                  </w:r>
                  <w:r>
                    <w:rPr>
                      <w:rFonts w:ascii="Consolas" w:hAnsi="Consolas" w:cs="Consolas"/>
                      <w:color w:val="000000"/>
                      <w:szCs w:val="20"/>
                    </w:rPr>
                    <w:t>=</w:t>
                  </w:r>
                  <w:r>
                    <w:rPr>
                      <w:rFonts w:ascii="Consolas" w:hAnsi="Consolas" w:cs="Consolas"/>
                      <w:i/>
                      <w:iCs/>
                      <w:color w:val="2A00FF"/>
                      <w:szCs w:val="20"/>
                    </w:rPr>
                    <w:t>"M"</w:t>
                  </w:r>
                  <w:r>
                    <w:rPr>
                      <w:rFonts w:ascii="Consolas" w:hAnsi="Consolas" w:cs="Consolas"/>
                      <w:szCs w:val="20"/>
                    </w:rPr>
                    <w:t xml:space="preserve"> </w:t>
                  </w:r>
                  <w:proofErr w:type="spellStart"/>
                  <w:r>
                    <w:rPr>
                      <w:rFonts w:ascii="Consolas" w:hAnsi="Consolas" w:cs="Consolas"/>
                      <w:color w:val="7F007F"/>
                      <w:szCs w:val="20"/>
                    </w:rPr>
                    <w:t>mobileNo</w:t>
                  </w:r>
                  <w:proofErr w:type="spellEnd"/>
                  <w:r>
                    <w:rPr>
                      <w:rFonts w:ascii="Consolas" w:hAnsi="Consolas" w:cs="Consolas"/>
                      <w:color w:val="000000"/>
                      <w:szCs w:val="20"/>
                    </w:rPr>
                    <w:t>=</w:t>
                  </w:r>
                  <w:r>
                    <w:rPr>
                      <w:rFonts w:ascii="Consolas" w:hAnsi="Consolas" w:cs="Consolas"/>
                      <w:i/>
                      <w:iCs/>
                      <w:color w:val="2A00FF"/>
                      <w:szCs w:val="20"/>
                    </w:rPr>
                    <w:t>"8800990099"</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w:t>
                  </w:r>
                  <w:proofErr w:type="spellStart"/>
                  <w:r>
                    <w:rPr>
                      <w:rFonts w:ascii="Consolas" w:hAnsi="Consolas" w:cs="Consolas"/>
                      <w:i/>
                      <w:iCs/>
                      <w:color w:val="2A00FF"/>
                      <w:szCs w:val="20"/>
                    </w:rPr>
                    <w:t>Vikas</w:t>
                  </w:r>
                  <w:proofErr w:type="spellEnd"/>
                  <w:r>
                    <w:rPr>
                      <w:rFonts w:ascii="Consolas" w:hAnsi="Consolas" w:cs="Consolas"/>
                      <w:i/>
                      <w:iCs/>
                      <w:color w:val="2A00FF"/>
                      <w:szCs w:val="20"/>
                    </w:rPr>
                    <w:t xml:space="preserve"> Gupta"</w:t>
                  </w:r>
                  <w:r>
                    <w:rPr>
                      <w:rFonts w:ascii="Consolas" w:hAnsi="Consolas" w:cs="Consolas"/>
                      <w:szCs w:val="20"/>
                    </w:rPr>
                    <w:t xml:space="preserve"> </w:t>
                  </w:r>
                  <w:proofErr w:type="spellStart"/>
                  <w:r>
                    <w:rPr>
                      <w:rFonts w:ascii="Consolas" w:hAnsi="Consolas" w:cs="Consolas"/>
                      <w:color w:val="7F007F"/>
                      <w:szCs w:val="20"/>
                    </w:rPr>
                    <w:t>yob</w:t>
                  </w:r>
                  <w:proofErr w:type="spellEnd"/>
                  <w:r>
                    <w:rPr>
                      <w:rFonts w:ascii="Consolas" w:hAnsi="Consolas" w:cs="Consolas"/>
                      <w:color w:val="000000"/>
                      <w:szCs w:val="20"/>
                    </w:rPr>
                    <w:t>=</w:t>
                  </w:r>
                  <w:r>
                    <w:rPr>
                      <w:rFonts w:ascii="Consolas" w:hAnsi="Consolas" w:cs="Consolas"/>
                      <w:i/>
                      <w:iCs/>
                      <w:color w:val="2A00FF"/>
                      <w:szCs w:val="20"/>
                    </w:rPr>
                    <w:t>"1972"</w:t>
                  </w:r>
                  <w:r>
                    <w:rPr>
                      <w:rFonts w:ascii="Consolas" w:hAnsi="Consolas" w:cs="Consolas"/>
                      <w:szCs w:val="20"/>
                    </w:rPr>
                    <w:t xml:space="preserve"> </w:t>
                  </w:r>
                  <w:r>
                    <w:rPr>
                      <w:rFonts w:ascii="Consolas" w:hAnsi="Consolas" w:cs="Consolas"/>
                      <w:color w:val="008080"/>
                      <w:szCs w:val="20"/>
                    </w:rPr>
                    <w:t>/&gt;</w:t>
                  </w:r>
                </w:p>
                <w:p w:rsidR="000B6552" w:rsidRDefault="000B6552" w:rsidP="00AF599C">
                  <w:pPr>
                    <w:autoSpaceDE w:val="0"/>
                    <w:autoSpaceDN w:val="0"/>
                    <w:spacing w:after="0"/>
                    <w:rPr>
                      <w:rFonts w:ascii="Consolas" w:hAnsi="Consolas" w:cs="Consolas"/>
                      <w:szCs w:val="20"/>
                    </w:rPr>
                  </w:pPr>
                </w:p>
                <w:p w:rsidR="000B6552" w:rsidRDefault="000B6552" w:rsidP="00AF599C">
                  <w:pPr>
                    <w:autoSpaceDE w:val="0"/>
                    <w:autoSpaceDN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p:</w:t>
                  </w:r>
                  <w:r w:rsidRPr="004773C5">
                    <w:t xml:space="preserve"> </w:t>
                  </w:r>
                  <w:proofErr w:type="spellStart"/>
                  <w:r w:rsidRPr="004773C5">
                    <w:rPr>
                      <w:rFonts w:ascii="Consolas" w:hAnsi="Consolas" w:cs="Consolas"/>
                      <w:color w:val="3F7F7F"/>
                      <w:szCs w:val="20"/>
                    </w:rPr>
                    <w:t>AdvSearchResp</w:t>
                  </w:r>
                  <w:proofErr w:type="spellEnd"/>
                  <w:r>
                    <w:rPr>
                      <w:rFonts w:ascii="Consolas" w:hAnsi="Consolas" w:cs="Consolas"/>
                      <w:color w:val="008080"/>
                      <w:szCs w:val="20"/>
                    </w:rPr>
                    <w:t>&gt;</w:t>
                  </w:r>
                </w:p>
                <w:p w:rsidR="000B6552" w:rsidRPr="00215167" w:rsidRDefault="000B6552" w:rsidP="00AF599C">
                  <w:pPr>
                    <w:spacing w:after="0"/>
                    <w:rPr>
                      <w:b/>
                      <w:bCs/>
                      <w:color w:val="FF0000"/>
                      <w:sz w:val="16"/>
                      <w:szCs w:val="18"/>
                    </w:rPr>
                  </w:pPr>
                </w:p>
              </w:txbxContent>
            </v:textbox>
          </v:rect>
        </w:pict>
      </w: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F599C" w:rsidRDefault="00AF599C" w:rsidP="00113359">
      <w:pPr>
        <w:spacing w:after="0" w:line="240" w:lineRule="auto"/>
        <w:ind w:left="426"/>
        <w:rPr>
          <w:b/>
          <w:bCs/>
        </w:rPr>
      </w:pPr>
    </w:p>
    <w:p w:rsidR="00A06D7F" w:rsidRPr="000948DF" w:rsidRDefault="006E2EF5" w:rsidP="001E4A6A">
      <w:pPr>
        <w:pStyle w:val="Heading1"/>
        <w:numPr>
          <w:ilvl w:val="2"/>
          <w:numId w:val="1"/>
        </w:numPr>
        <w:rPr>
          <w:rFonts w:ascii="Calibri" w:hAnsi="Calibri"/>
          <w:color w:val="auto"/>
        </w:rPr>
      </w:pPr>
      <w:bookmarkStart w:id="52" w:name="_Toc386981468"/>
      <w:r>
        <w:rPr>
          <w:rFonts w:ascii="Calibri" w:hAnsi="Calibri"/>
          <w:color w:val="auto"/>
        </w:rPr>
        <w:lastRenderedPageBreak/>
        <w:t>System Configuration Tokens</w:t>
      </w:r>
      <w:bookmarkEnd w:id="52"/>
      <w:r w:rsidR="00F34049" w:rsidRPr="00F34049">
        <w:rPr>
          <w:rFonts w:ascii="Calibri" w:hAnsi="Calibri"/>
          <w:color w:val="auto"/>
        </w:rPr>
        <w:t xml:space="preserve"> </w:t>
      </w:r>
    </w:p>
    <w:p w:rsidR="001279A7" w:rsidRDefault="006E2EF5" w:rsidP="006E2EF5">
      <w:pPr>
        <w:ind w:left="709"/>
      </w:pPr>
      <w:r>
        <w:t xml:space="preserve">For </w:t>
      </w:r>
      <w:r w:rsidR="000948DF">
        <w:t xml:space="preserve">Advance </w:t>
      </w:r>
      <w:r>
        <w:t>Search API v2.</w:t>
      </w:r>
      <w:r w:rsidR="000948DF">
        <w:t>5</w:t>
      </w:r>
      <w:r>
        <w:t xml:space="preserve"> and later to consider a new application id, there is no code changes required but expand the </w:t>
      </w:r>
      <w:r w:rsidR="000948DF" w:rsidRPr="000948DF">
        <w:rPr>
          <w:b/>
          <w:bCs/>
          <w:i/>
          <w:iCs/>
        </w:rPr>
        <w:t>ADVANCE</w:t>
      </w:r>
      <w:r w:rsidRPr="00D662DB">
        <w:rPr>
          <w:b/>
          <w:bCs/>
          <w:i/>
          <w:iCs/>
        </w:rPr>
        <w:t>SEARCH.API.RESIDENT.UID.CLIENT.LIST</w:t>
      </w:r>
      <w:r>
        <w:t xml:space="preserve"> token with the new appId and then create a new token with the above format for the new appId.</w:t>
      </w:r>
    </w:p>
    <w:p w:rsidR="006E2EF5" w:rsidRDefault="002D1538" w:rsidP="001E4A6A">
      <w:r>
        <w:rPr>
          <w:noProof/>
          <w:lang w:val="en-IN" w:eastAsia="en-IN" w:bidi="hi-IN"/>
        </w:rPr>
        <w:pict>
          <v:rect id="_x0000_s1129" style="position:absolute;margin-left:-23.25pt;margin-top:5.55pt;width:522pt;height:95.6pt;z-index:251681792" fillcolor="#eeece1 [3214]">
            <v:textbox style="mso-next-textbox:#_x0000_s1129">
              <w:txbxContent>
                <w:p w:rsidR="000B6552" w:rsidRPr="006E2EF5" w:rsidRDefault="000B6552" w:rsidP="006E2EF5">
                  <w:pPr>
                    <w:spacing w:after="0" w:line="240" w:lineRule="auto"/>
                    <w:rPr>
                      <w:sz w:val="18"/>
                      <w:szCs w:val="18"/>
                    </w:rPr>
                  </w:pPr>
                  <w:r w:rsidRPr="006E2EF5">
                    <w:rPr>
                      <w:sz w:val="18"/>
                      <w:szCs w:val="18"/>
                    </w:rPr>
                    <w:t xml:space="preserve">#CLIENT.LIST helps define the list of client’s apps (ALL IN UPPERCASE) using </w:t>
                  </w:r>
                  <w:r>
                    <w:rPr>
                      <w:sz w:val="18"/>
                      <w:szCs w:val="18"/>
                    </w:rPr>
                    <w:t xml:space="preserve">ADVANCE </w:t>
                  </w:r>
                  <w:r w:rsidRPr="006E2EF5">
                    <w:rPr>
                      <w:sz w:val="18"/>
                      <w:szCs w:val="18"/>
                    </w:rPr>
                    <w:t xml:space="preserve">SEARCH API services. </w:t>
                  </w:r>
                </w:p>
                <w:p w:rsidR="000B6552" w:rsidRPr="006E2EF5" w:rsidRDefault="000B6552" w:rsidP="006E2EF5">
                  <w:pPr>
                    <w:spacing w:after="0" w:line="240" w:lineRule="auto"/>
                    <w:rPr>
                      <w:sz w:val="18"/>
                      <w:szCs w:val="18"/>
                    </w:rPr>
                  </w:pPr>
                  <w:r w:rsidRPr="006E2EF5">
                    <w:rPr>
                      <w:sz w:val="18"/>
                      <w:szCs w:val="18"/>
                    </w:rPr>
                    <w:t>#Each of the below APPID MUST HAVE statuses TOKENS defined.</w:t>
                  </w:r>
                </w:p>
                <w:p w:rsidR="000B6552" w:rsidRPr="006E2EF5" w:rsidRDefault="000B6552" w:rsidP="006E2EF5">
                  <w:pPr>
                    <w:spacing w:after="0" w:line="240" w:lineRule="auto"/>
                    <w:rPr>
                      <w:sz w:val="24"/>
                    </w:rPr>
                  </w:pPr>
                </w:p>
                <w:p w:rsidR="000B6552" w:rsidRPr="006E2EF5" w:rsidRDefault="000B6552" w:rsidP="006E2EF5">
                  <w:pPr>
                    <w:spacing w:after="0" w:line="240" w:lineRule="auto"/>
                    <w:rPr>
                      <w:b/>
                      <w:bCs/>
                      <w:color w:val="FF0000"/>
                      <w:sz w:val="18"/>
                      <w:szCs w:val="18"/>
                    </w:rPr>
                  </w:pPr>
                  <w:r>
                    <w:rPr>
                      <w:b/>
                      <w:bCs/>
                      <w:color w:val="FF0000"/>
                      <w:sz w:val="18"/>
                      <w:szCs w:val="18"/>
                    </w:rPr>
                    <w:t>ADVANCES</w:t>
                  </w:r>
                  <w:r w:rsidRPr="006E2EF5">
                    <w:rPr>
                      <w:b/>
                      <w:bCs/>
                      <w:color w:val="FF0000"/>
                      <w:sz w:val="18"/>
                      <w:szCs w:val="18"/>
                    </w:rPr>
                    <w:t>EARCH.API.RESIDENT.UID.CL</w:t>
                  </w:r>
                  <w:r>
                    <w:rPr>
                      <w:b/>
                      <w:bCs/>
                      <w:color w:val="FF0000"/>
                      <w:sz w:val="18"/>
                      <w:szCs w:val="18"/>
                    </w:rPr>
                    <w:t>IENT.LIST=DEFAULT, EKYC, EAADHAAR</w:t>
                  </w:r>
                </w:p>
                <w:p w:rsidR="000B6552" w:rsidRPr="00B0377E" w:rsidRDefault="000B6552" w:rsidP="006E2EF5">
                  <w:pPr>
                    <w:spacing w:after="0"/>
                    <w:rPr>
                      <w:b/>
                      <w:bCs/>
                      <w:color w:val="FF0000"/>
                      <w:sz w:val="16"/>
                      <w:szCs w:val="18"/>
                    </w:rPr>
                  </w:pPr>
                </w:p>
                <w:p w:rsidR="000B6552" w:rsidRPr="00B0377E" w:rsidRDefault="000B6552" w:rsidP="006E2EF5">
                  <w:pPr>
                    <w:spacing w:after="0"/>
                    <w:rPr>
                      <w:b/>
                      <w:bCs/>
                      <w:color w:val="FF0000"/>
                      <w:sz w:val="16"/>
                      <w:szCs w:val="18"/>
                    </w:rPr>
                  </w:pPr>
                </w:p>
              </w:txbxContent>
            </v:textbox>
          </v:rect>
        </w:pict>
      </w:r>
    </w:p>
    <w:p w:rsidR="006E2EF5" w:rsidRDefault="006E2EF5">
      <w:pPr>
        <w:spacing w:after="0" w:line="240" w:lineRule="auto"/>
      </w:pPr>
      <w:r>
        <w:br w:type="page"/>
      </w:r>
    </w:p>
    <w:p w:rsidR="006E2EF5" w:rsidRPr="00E035FD" w:rsidRDefault="006E2EF5" w:rsidP="001E4A6A"/>
    <w:p w:rsidR="006C24B1" w:rsidRPr="00E035FD" w:rsidRDefault="006C24B1" w:rsidP="00CA4667">
      <w:pPr>
        <w:pStyle w:val="Heading1"/>
        <w:numPr>
          <w:ilvl w:val="0"/>
          <w:numId w:val="1"/>
        </w:numPr>
        <w:rPr>
          <w:rFonts w:ascii="Calibri" w:hAnsi="Calibri"/>
          <w:color w:val="auto"/>
        </w:rPr>
      </w:pPr>
      <w:bookmarkStart w:id="53" w:name="_Toc386981469"/>
      <w:r w:rsidRPr="00E035FD">
        <w:rPr>
          <w:rFonts w:ascii="Calibri" w:hAnsi="Calibri"/>
          <w:color w:val="auto"/>
        </w:rPr>
        <w:t>Re-usable Components</w:t>
      </w:r>
      <w:bookmarkEnd w:id="53"/>
      <w:r w:rsidRPr="00E035FD">
        <w:rPr>
          <w:rFonts w:ascii="Calibri" w:hAnsi="Calibri"/>
          <w:color w:val="auto"/>
        </w:rPr>
        <w:t xml:space="preserve"> </w:t>
      </w:r>
    </w:p>
    <w:p w:rsidR="004F3C0B" w:rsidRDefault="004F3C0B" w:rsidP="004F3C0B">
      <w:pPr>
        <w:pStyle w:val="ListParagraph"/>
        <w:ind w:left="426"/>
      </w:pPr>
      <w:r>
        <w:t xml:space="preserve">As number of client applications using </w:t>
      </w:r>
      <w:r w:rsidR="00F95779">
        <w:t>AS</w:t>
      </w:r>
      <w:r>
        <w:t>API grows, it becomes a challenge to expect all the clients to adapt to a new version on day-1.</w:t>
      </w:r>
    </w:p>
    <w:p w:rsidR="004F3C0B" w:rsidRDefault="004F3C0B" w:rsidP="004F3C0B">
      <w:pPr>
        <w:pStyle w:val="ListParagraph"/>
        <w:ind w:left="426"/>
      </w:pPr>
    </w:p>
    <w:p w:rsidR="004F3C0B" w:rsidRDefault="004F3C0B" w:rsidP="004F3C0B">
      <w:pPr>
        <w:pStyle w:val="ListParagraph"/>
        <w:ind w:left="426"/>
      </w:pPr>
      <w:r>
        <w:t xml:space="preserve">It becomes mandatory for </w:t>
      </w:r>
      <w:r w:rsidR="00F95779">
        <w:t>AS</w:t>
      </w:r>
      <w:r>
        <w:t xml:space="preserve">API to support multiple versions at any given point in time, so that the clients are not impacted. This begs a question how to structure the code in </w:t>
      </w:r>
      <w:r w:rsidR="00F95779">
        <w:t>AS</w:t>
      </w:r>
      <w:r>
        <w:t>API so that maximum code re-use is done without duplicating common functionality and logic across various versions.</w:t>
      </w:r>
    </w:p>
    <w:p w:rsidR="004F3C0B" w:rsidRDefault="004F3C0B" w:rsidP="004F3C0B">
      <w:pPr>
        <w:pStyle w:val="ListParagraph"/>
        <w:ind w:left="426"/>
      </w:pPr>
    </w:p>
    <w:p w:rsidR="004F3C0B" w:rsidRDefault="004F3C0B" w:rsidP="004F3C0B">
      <w:pPr>
        <w:pStyle w:val="ListParagraph"/>
        <w:ind w:left="426"/>
      </w:pPr>
      <w:r>
        <w:t xml:space="preserve">Starting from version </w:t>
      </w:r>
      <w:r w:rsidR="00F95779">
        <w:t>2.5</w:t>
      </w:r>
      <w:r>
        <w:t>, the code should be structured to have an abstract base class that holds common code and any unique logic that varies between versions will only be implemented in the respective version handlers.</w:t>
      </w:r>
    </w:p>
    <w:p w:rsidR="004F3C0B" w:rsidRDefault="004F3C0B" w:rsidP="004F3C0B">
      <w:pPr>
        <w:pStyle w:val="ListParagraph"/>
        <w:ind w:left="426"/>
      </w:pPr>
    </w:p>
    <w:p w:rsidR="004F3C0B" w:rsidRDefault="004F3C0B" w:rsidP="004F3C0B">
      <w:pPr>
        <w:pStyle w:val="ListParagraph"/>
        <w:ind w:left="426"/>
      </w:pPr>
      <w:r>
        <w:t>The rest end point must implement</w:t>
      </w:r>
      <w:r w:rsidR="00C84462">
        <w:t xml:space="preserve"> </w:t>
      </w:r>
      <w:r>
        <w:t>either using reflections or delegate patterns to invoke the right version of the API.</w:t>
      </w:r>
    </w:p>
    <w:p w:rsidR="004F3C0B" w:rsidRDefault="004F3C0B" w:rsidP="004F3C0B">
      <w:pPr>
        <w:pStyle w:val="ListParagraph"/>
        <w:ind w:left="426"/>
      </w:pPr>
    </w:p>
    <w:p w:rsidR="004F3C0B" w:rsidRDefault="004F3C0B" w:rsidP="00795C1E">
      <w:pPr>
        <w:pStyle w:val="ListParagraph"/>
        <w:ind w:left="426"/>
      </w:pPr>
      <w:r>
        <w:t xml:space="preserve">Finally, </w:t>
      </w:r>
      <w:r w:rsidR="00F95779">
        <w:t>A</w:t>
      </w:r>
      <w:r>
        <w:t>SAPI (</w:t>
      </w:r>
      <w:r w:rsidR="00F95779">
        <w:t xml:space="preserve">Advance </w:t>
      </w:r>
      <w:r>
        <w:t xml:space="preserve">Search API), </w:t>
      </w:r>
      <w:r w:rsidR="00F95779">
        <w:t>C</w:t>
      </w:r>
      <w:r>
        <w:t>SAPI (</w:t>
      </w:r>
      <w:r w:rsidR="00F95779">
        <w:t xml:space="preserve">Common </w:t>
      </w:r>
      <w:r>
        <w:t>Search API) and S</w:t>
      </w:r>
      <w:r w:rsidR="00F95779">
        <w:t>S</w:t>
      </w:r>
      <w:r>
        <w:t xml:space="preserve">API (Status </w:t>
      </w:r>
      <w:r w:rsidR="00F95779">
        <w:t xml:space="preserve">Search </w:t>
      </w:r>
      <w:r>
        <w:t xml:space="preserve">API) shall all be hosted together in the same </w:t>
      </w:r>
      <w:r w:rsidRPr="00725FD9">
        <w:rPr>
          <w:b/>
          <w:bCs/>
          <w:i/>
          <w:iCs/>
        </w:rPr>
        <w:t>enrlsearchserver</w:t>
      </w:r>
      <w:r>
        <w:t xml:space="preserve"> rpm. Every effort has to be made to call out the common utility and helper classes to the common package that can be re-used across all the three APIs. </w:t>
      </w:r>
    </w:p>
    <w:p w:rsidR="006C24B1" w:rsidRPr="00E035FD" w:rsidRDefault="004F3C0B" w:rsidP="00C84462">
      <w:pPr>
        <w:ind w:left="426"/>
      </w:pPr>
      <w:r w:rsidRPr="00725FD9">
        <w:rPr>
          <w:i/>
          <w:iCs/>
        </w:rPr>
        <w:t xml:space="preserve">For </w:t>
      </w:r>
      <w:proofErr w:type="spellStart"/>
      <w:r w:rsidRPr="00725FD9">
        <w:rPr>
          <w:i/>
          <w:iCs/>
        </w:rPr>
        <w:t>e.g</w:t>
      </w:r>
      <w:proofErr w:type="spellEnd"/>
      <w:r w:rsidRPr="00725FD9">
        <w:rPr>
          <w:i/>
          <w:iCs/>
        </w:rPr>
        <w:t xml:space="preserve"> Validation of EIDs</w:t>
      </w:r>
      <w:r>
        <w:rPr>
          <w:i/>
          <w:iCs/>
        </w:rPr>
        <w:t>, ENOs, UID and REFID</w:t>
      </w:r>
      <w:r w:rsidRPr="00725FD9">
        <w:rPr>
          <w:i/>
          <w:iCs/>
        </w:rPr>
        <w:t xml:space="preserve"> logic can be common re-usable method</w:t>
      </w:r>
      <w:r>
        <w:rPr>
          <w:i/>
          <w:iCs/>
        </w:rPr>
        <w:t>.</w:t>
      </w:r>
      <w:r w:rsidR="006C24B1" w:rsidRPr="00E035FD">
        <w:t xml:space="preserve"> </w:t>
      </w:r>
    </w:p>
    <w:p w:rsidR="006B6EA4" w:rsidRPr="00E035FD" w:rsidRDefault="006B6EA4" w:rsidP="00CA4667">
      <w:pPr>
        <w:pStyle w:val="Heading1"/>
        <w:numPr>
          <w:ilvl w:val="0"/>
          <w:numId w:val="1"/>
        </w:numPr>
        <w:spacing w:before="0"/>
        <w:rPr>
          <w:rFonts w:ascii="Calibri" w:hAnsi="Calibri"/>
          <w:color w:val="auto"/>
        </w:rPr>
      </w:pPr>
      <w:bookmarkStart w:id="54" w:name="_Toc386981470"/>
      <w:bookmarkStart w:id="55" w:name="_Toc372023732"/>
      <w:bookmarkStart w:id="56" w:name="_Toc303857953"/>
      <w:r w:rsidRPr="00E035FD">
        <w:rPr>
          <w:rFonts w:ascii="Calibri" w:hAnsi="Calibri"/>
          <w:color w:val="auto"/>
        </w:rPr>
        <w:t>High level Security Design Assessment</w:t>
      </w:r>
      <w:bookmarkEnd w:id="54"/>
      <w:r w:rsidRPr="00E035FD">
        <w:rPr>
          <w:rFonts w:ascii="Calibri" w:hAnsi="Calibri"/>
          <w:color w:val="auto"/>
        </w:rPr>
        <w:t xml:space="preserve"> </w:t>
      </w:r>
      <w:bookmarkEnd w:id="55"/>
    </w:p>
    <w:p w:rsidR="00197CF8" w:rsidRPr="00E035FD" w:rsidRDefault="00197CF8" w:rsidP="00CA4667">
      <w:pPr>
        <w:pStyle w:val="Heading2"/>
        <w:numPr>
          <w:ilvl w:val="1"/>
          <w:numId w:val="1"/>
        </w:numPr>
        <w:rPr>
          <w:rFonts w:ascii="Calibri" w:hAnsi="Calibri"/>
          <w:color w:val="auto"/>
        </w:rPr>
      </w:pPr>
      <w:bookmarkStart w:id="57" w:name="_Toc386981471"/>
      <w:r w:rsidRPr="00E035FD">
        <w:rPr>
          <w:rFonts w:ascii="Calibri" w:hAnsi="Calibri"/>
          <w:color w:val="auto"/>
        </w:rPr>
        <w:t>Sensitive Data</w:t>
      </w:r>
      <w:bookmarkEnd w:id="57"/>
    </w:p>
    <w:p w:rsidR="00C76140" w:rsidRDefault="00C76140" w:rsidP="00C76140">
      <w:pPr>
        <w:pStyle w:val="ListParagraph"/>
        <w:ind w:left="1418"/>
      </w:pPr>
      <w:r>
        <w:t xml:space="preserve">Considering the sensitivity of the information processed by </w:t>
      </w:r>
      <w:r w:rsidR="006A119B">
        <w:t>AS</w:t>
      </w:r>
      <w:r>
        <w:t>API, the service shall be accessible only within the CIDR premises and is not directly exposed to the outside clients. The service is hosted behind the reverse proxy in DMZ location.</w:t>
      </w:r>
    </w:p>
    <w:p w:rsidR="00C76140" w:rsidRDefault="00C76140" w:rsidP="00C76140">
      <w:pPr>
        <w:pStyle w:val="ListParagraph"/>
        <w:ind w:left="1418"/>
      </w:pPr>
    </w:p>
    <w:p w:rsidR="00C76140" w:rsidRDefault="00C76140" w:rsidP="00C76140">
      <w:pPr>
        <w:pStyle w:val="ListParagraph"/>
        <w:ind w:left="1418"/>
        <w:rPr>
          <w:b/>
          <w:bCs/>
        </w:rPr>
      </w:pPr>
      <w:r w:rsidRPr="00355365">
        <w:rPr>
          <w:b/>
          <w:bCs/>
        </w:rPr>
        <w:t xml:space="preserve">IP Address from the http request header must </w:t>
      </w:r>
      <w:r>
        <w:rPr>
          <w:b/>
          <w:bCs/>
        </w:rPr>
        <w:t xml:space="preserve">always be logged across: </w:t>
      </w:r>
    </w:p>
    <w:p w:rsidR="00C76140" w:rsidRDefault="00C76140" w:rsidP="00C76140">
      <w:pPr>
        <w:pStyle w:val="ListParagraph"/>
        <w:numPr>
          <w:ilvl w:val="2"/>
          <w:numId w:val="5"/>
        </w:numPr>
        <w:rPr>
          <w:b/>
          <w:bCs/>
        </w:rPr>
      </w:pPr>
      <w:r>
        <w:rPr>
          <w:b/>
          <w:bCs/>
        </w:rPr>
        <w:t>A</w:t>
      </w:r>
      <w:r w:rsidRPr="00355365">
        <w:rPr>
          <w:b/>
          <w:bCs/>
        </w:rPr>
        <w:t>pplication</w:t>
      </w:r>
      <w:r>
        <w:rPr>
          <w:b/>
          <w:bCs/>
        </w:rPr>
        <w:t xml:space="preserve"> Service</w:t>
      </w:r>
      <w:r w:rsidRPr="00355365">
        <w:rPr>
          <w:b/>
          <w:bCs/>
        </w:rPr>
        <w:t xml:space="preserve"> log file</w:t>
      </w:r>
    </w:p>
    <w:p w:rsidR="00C76140" w:rsidRDefault="00C76140" w:rsidP="00C76140">
      <w:pPr>
        <w:pStyle w:val="ListParagraph"/>
        <w:numPr>
          <w:ilvl w:val="2"/>
          <w:numId w:val="5"/>
        </w:numPr>
        <w:rPr>
          <w:b/>
          <w:bCs/>
        </w:rPr>
      </w:pPr>
      <w:r w:rsidRPr="00355365">
        <w:rPr>
          <w:b/>
          <w:bCs/>
        </w:rPr>
        <w:t xml:space="preserve">NOC </w:t>
      </w:r>
    </w:p>
    <w:p w:rsidR="00C76140" w:rsidRDefault="00C76140" w:rsidP="00C76140">
      <w:pPr>
        <w:pStyle w:val="ListParagraph"/>
        <w:numPr>
          <w:ilvl w:val="2"/>
          <w:numId w:val="5"/>
        </w:numPr>
        <w:rPr>
          <w:b/>
          <w:bCs/>
        </w:rPr>
      </w:pPr>
      <w:r w:rsidRPr="00355365">
        <w:rPr>
          <w:b/>
          <w:bCs/>
        </w:rPr>
        <w:t xml:space="preserve">BI events </w:t>
      </w:r>
    </w:p>
    <w:p w:rsidR="00197CF8" w:rsidRPr="00E035FD" w:rsidRDefault="00C76140" w:rsidP="00C76140">
      <w:pPr>
        <w:pStyle w:val="Heading8"/>
        <w:ind w:left="1418"/>
        <w:jc w:val="both"/>
        <w:rPr>
          <w:rFonts w:ascii="Calibri" w:hAnsi="Calibri"/>
          <w:color w:val="auto"/>
        </w:rPr>
      </w:pPr>
      <w:r>
        <w:rPr>
          <w:b/>
          <w:bCs/>
        </w:rPr>
        <w:lastRenderedPageBreak/>
        <w:tab/>
        <w:t xml:space="preserve">This will enable </w:t>
      </w:r>
      <w:r w:rsidRPr="00355365">
        <w:rPr>
          <w:b/>
          <w:bCs/>
        </w:rPr>
        <w:t>additional real time and offline monitoring</w:t>
      </w:r>
      <w:r>
        <w:rPr>
          <w:b/>
          <w:bCs/>
        </w:rPr>
        <w:t xml:space="preserve"> of API usage</w:t>
      </w:r>
    </w:p>
    <w:p w:rsidR="00842C7B" w:rsidRPr="00E035FD" w:rsidRDefault="00842C7B" w:rsidP="00CA4667">
      <w:pPr>
        <w:pStyle w:val="Heading2"/>
        <w:numPr>
          <w:ilvl w:val="1"/>
          <w:numId w:val="1"/>
        </w:numPr>
        <w:rPr>
          <w:rFonts w:ascii="Calibri" w:hAnsi="Calibri"/>
          <w:color w:val="auto"/>
        </w:rPr>
      </w:pPr>
      <w:bookmarkStart w:id="58" w:name="_Toc386981472"/>
      <w:r w:rsidRPr="00E035FD">
        <w:rPr>
          <w:rFonts w:ascii="Calibri" w:hAnsi="Calibri"/>
          <w:color w:val="auto"/>
        </w:rPr>
        <w:t>Internal Interface</w:t>
      </w:r>
      <w:bookmarkEnd w:id="58"/>
    </w:p>
    <w:p w:rsidR="00842C7B" w:rsidRPr="00E035FD" w:rsidRDefault="004F3C0B" w:rsidP="00842C7B">
      <w:pPr>
        <w:pStyle w:val="Heading8"/>
        <w:ind w:left="720"/>
        <w:jc w:val="both"/>
        <w:rPr>
          <w:rFonts w:ascii="Calibri" w:hAnsi="Calibri"/>
          <w:color w:val="auto"/>
        </w:rPr>
      </w:pPr>
      <w:r>
        <w:rPr>
          <w:rFonts w:ascii="Calibri" w:hAnsi="Calibri"/>
          <w:b/>
          <w:bCs/>
          <w:i/>
          <w:iCs/>
          <w:color w:val="auto"/>
          <w:sz w:val="22"/>
          <w:szCs w:val="22"/>
        </w:rPr>
        <w:tab/>
        <w:t>This component is available only for internal applications.</w:t>
      </w:r>
    </w:p>
    <w:p w:rsidR="000D160D" w:rsidRPr="00E035FD" w:rsidRDefault="000D160D" w:rsidP="00CA4667">
      <w:pPr>
        <w:pStyle w:val="Heading2"/>
        <w:numPr>
          <w:ilvl w:val="1"/>
          <w:numId w:val="1"/>
        </w:numPr>
        <w:rPr>
          <w:rFonts w:ascii="Calibri" w:hAnsi="Calibri"/>
          <w:color w:val="auto"/>
        </w:rPr>
      </w:pPr>
      <w:bookmarkStart w:id="59" w:name="_Toc386981473"/>
      <w:r w:rsidRPr="00E035FD">
        <w:rPr>
          <w:rFonts w:ascii="Calibri" w:hAnsi="Calibri"/>
          <w:color w:val="auto"/>
        </w:rPr>
        <w:t>External Interface</w:t>
      </w:r>
      <w:bookmarkEnd w:id="59"/>
    </w:p>
    <w:p w:rsidR="000D160D" w:rsidRPr="004F3C0B" w:rsidRDefault="004F3C0B" w:rsidP="000D160D">
      <w:pPr>
        <w:pStyle w:val="Heading8"/>
        <w:ind w:left="720"/>
        <w:jc w:val="both"/>
        <w:rPr>
          <w:rFonts w:ascii="Calibri" w:hAnsi="Calibri"/>
          <w:b/>
          <w:bCs/>
          <w:i/>
          <w:iCs/>
          <w:color w:val="auto"/>
        </w:rPr>
      </w:pPr>
      <w:r>
        <w:rPr>
          <w:rFonts w:ascii="Calibri" w:hAnsi="Calibri"/>
          <w:color w:val="auto"/>
        </w:rPr>
        <w:tab/>
      </w:r>
      <w:r w:rsidRPr="004F3C0B">
        <w:rPr>
          <w:rFonts w:ascii="Calibri" w:hAnsi="Calibri"/>
          <w:b/>
          <w:bCs/>
          <w:i/>
          <w:iCs/>
          <w:color w:val="auto"/>
        </w:rPr>
        <w:t>Not Applicable</w:t>
      </w:r>
    </w:p>
    <w:bookmarkEnd w:id="56"/>
    <w:p w:rsidR="0043298D" w:rsidRPr="00E035FD" w:rsidRDefault="0043298D" w:rsidP="007F2DC7">
      <w:pPr>
        <w:pStyle w:val="BodyText"/>
        <w:spacing w:line="240" w:lineRule="auto"/>
        <w:ind w:left="360"/>
        <w:jc w:val="both"/>
        <w:rPr>
          <w:rFonts w:cs="Arial"/>
        </w:rPr>
      </w:pPr>
    </w:p>
    <w:p w:rsidR="00781550" w:rsidRDefault="00781550" w:rsidP="00781550">
      <w:pPr>
        <w:pStyle w:val="Heading1"/>
        <w:numPr>
          <w:ilvl w:val="0"/>
          <w:numId w:val="1"/>
        </w:numPr>
        <w:rPr>
          <w:rFonts w:ascii="Calibri" w:hAnsi="Calibri"/>
          <w:color w:val="auto"/>
        </w:rPr>
      </w:pPr>
      <w:bookmarkStart w:id="60" w:name="_Toc386981474"/>
      <w:bookmarkStart w:id="61" w:name="_Toc303857968"/>
      <w:r w:rsidRPr="00781550">
        <w:rPr>
          <w:rFonts w:ascii="Calibri" w:hAnsi="Calibri"/>
          <w:color w:val="auto"/>
        </w:rPr>
        <w:t>Non Functional Requirements</w:t>
      </w:r>
      <w:bookmarkEnd w:id="60"/>
    </w:p>
    <w:p w:rsidR="00781550" w:rsidRDefault="00781550" w:rsidP="00781550">
      <w:pPr>
        <w:pStyle w:val="Heading1"/>
        <w:numPr>
          <w:ilvl w:val="1"/>
          <w:numId w:val="1"/>
        </w:numPr>
        <w:rPr>
          <w:rFonts w:ascii="Calibri" w:hAnsi="Calibri"/>
          <w:color w:val="auto"/>
        </w:rPr>
      </w:pPr>
      <w:bookmarkStart w:id="62" w:name="_Toc386981475"/>
      <w:r w:rsidRPr="00781550">
        <w:rPr>
          <w:rFonts w:ascii="Calibri" w:hAnsi="Calibri"/>
          <w:color w:val="auto"/>
        </w:rPr>
        <w:t>Automated Testing</w:t>
      </w:r>
      <w:bookmarkEnd w:id="62"/>
    </w:p>
    <w:p w:rsidR="006A119B" w:rsidRDefault="006A119B" w:rsidP="006A119B">
      <w:pPr>
        <w:pStyle w:val="ListParagraph"/>
        <w:ind w:left="1440"/>
      </w:pPr>
      <w:r>
        <w:t xml:space="preserve">Considering the Advanced Search API is restful end point with an </w:t>
      </w:r>
      <w:proofErr w:type="spellStart"/>
      <w:r>
        <w:t>xsd</w:t>
      </w:r>
      <w:proofErr w:type="spellEnd"/>
      <w:r>
        <w:t xml:space="preserve"> contract that is very similar to the existing advance search feature of admin portal, the ASAPI can be tested by simulating the admin portal </w:t>
      </w:r>
      <w:proofErr w:type="spellStart"/>
      <w:r>
        <w:t>jsp</w:t>
      </w:r>
      <w:proofErr w:type="spellEnd"/>
      <w:r>
        <w:t xml:space="preserve"> page using test HTTP Client and compare the html response with the new ASAPI v2.5 XML response.</w:t>
      </w:r>
    </w:p>
    <w:p w:rsidR="006A119B" w:rsidRDefault="006A119B" w:rsidP="006A119B">
      <w:pPr>
        <w:pStyle w:val="ListParagraph"/>
        <w:ind w:left="1440"/>
      </w:pPr>
    </w:p>
    <w:p w:rsidR="006A119B" w:rsidRDefault="006A119B" w:rsidP="006A119B">
      <w:pPr>
        <w:pStyle w:val="ListParagraph"/>
        <w:ind w:left="1440"/>
      </w:pPr>
      <w:r>
        <w:t>The automated tool shall be developed with the following objectives:</w:t>
      </w:r>
    </w:p>
    <w:p w:rsidR="006A119B" w:rsidRDefault="006A119B" w:rsidP="006A119B">
      <w:pPr>
        <w:pStyle w:val="ListParagraph"/>
        <w:numPr>
          <w:ilvl w:val="0"/>
          <w:numId w:val="14"/>
        </w:numPr>
      </w:pPr>
      <w:r>
        <w:t>Identify various search parameter combination with sample data</w:t>
      </w:r>
    </w:p>
    <w:p w:rsidR="006A119B" w:rsidRDefault="006A119B" w:rsidP="006A119B">
      <w:pPr>
        <w:pStyle w:val="ListParagraph"/>
        <w:numPr>
          <w:ilvl w:val="0"/>
          <w:numId w:val="14"/>
        </w:numPr>
      </w:pPr>
      <w:r>
        <w:t>Easily configure the ASAPI environment to point to for generating the xml response.</w:t>
      </w:r>
    </w:p>
    <w:p w:rsidR="006A119B" w:rsidRDefault="006A119B" w:rsidP="006A119B">
      <w:pPr>
        <w:pStyle w:val="ListParagraph"/>
        <w:numPr>
          <w:ilvl w:val="0"/>
          <w:numId w:val="14"/>
        </w:numPr>
      </w:pPr>
      <w:r>
        <w:t xml:space="preserve">Create an Test HTML client as part the same tool to get the admin portal html response </w:t>
      </w:r>
    </w:p>
    <w:p w:rsidR="006A119B" w:rsidRDefault="006A119B" w:rsidP="006A119B">
      <w:pPr>
        <w:pStyle w:val="ListParagraph"/>
        <w:numPr>
          <w:ilvl w:val="0"/>
          <w:numId w:val="14"/>
        </w:numPr>
      </w:pPr>
      <w:r>
        <w:t>For each of the test request, compare the HTML and XML outputs and report any differences into a csv file.</w:t>
      </w:r>
    </w:p>
    <w:p w:rsidR="00781550" w:rsidRPr="00781550" w:rsidRDefault="006A119B" w:rsidP="006A119B">
      <w:pPr>
        <w:pStyle w:val="ListParagraph"/>
        <w:numPr>
          <w:ilvl w:val="0"/>
          <w:numId w:val="14"/>
        </w:numPr>
      </w:pPr>
      <w:r>
        <w:t>This will be done on very similar lines of CSAPI automated tool</w:t>
      </w:r>
    </w:p>
    <w:p w:rsidR="00781550" w:rsidRDefault="00781550" w:rsidP="00781550">
      <w:pPr>
        <w:pStyle w:val="Heading1"/>
        <w:numPr>
          <w:ilvl w:val="1"/>
          <w:numId w:val="1"/>
        </w:numPr>
        <w:rPr>
          <w:rFonts w:ascii="Calibri" w:hAnsi="Calibri"/>
          <w:color w:val="auto"/>
        </w:rPr>
      </w:pPr>
      <w:bookmarkStart w:id="63" w:name="_Toc386981476"/>
      <w:r>
        <w:rPr>
          <w:rFonts w:ascii="Calibri" w:hAnsi="Calibri"/>
          <w:color w:val="auto"/>
        </w:rPr>
        <w:t>Performance Benchmarking</w:t>
      </w:r>
      <w:bookmarkEnd w:id="63"/>
    </w:p>
    <w:p w:rsidR="006A119B" w:rsidRDefault="006A119B" w:rsidP="006A119B">
      <w:pPr>
        <w:pStyle w:val="ListParagraph"/>
        <w:ind w:left="1440"/>
      </w:pPr>
      <w:r>
        <w:t>ASAPI is designed to be stateless and should handle at least 30 M requests over a 10 hour window, on similar lines of CSAPI.</w:t>
      </w:r>
    </w:p>
    <w:p w:rsidR="006A119B" w:rsidRDefault="006A119B" w:rsidP="006A119B">
      <w:pPr>
        <w:pStyle w:val="ListParagraph"/>
        <w:ind w:left="1440"/>
      </w:pPr>
    </w:p>
    <w:p w:rsidR="006A119B" w:rsidRDefault="006A119B" w:rsidP="006A119B">
      <w:pPr>
        <w:pStyle w:val="ListParagraph"/>
        <w:ind w:left="1440"/>
      </w:pPr>
      <w:r>
        <w:t xml:space="preserve">The proposal is to co-host the CSAPI and ASAPI into a same war file and hosts these two APIs on the same tomcat server. </w:t>
      </w:r>
    </w:p>
    <w:p w:rsidR="006A119B" w:rsidRDefault="006A119B" w:rsidP="006A119B">
      <w:pPr>
        <w:pStyle w:val="ListParagraph"/>
        <w:ind w:left="1440"/>
      </w:pPr>
    </w:p>
    <w:p w:rsidR="00781550" w:rsidRDefault="006A119B" w:rsidP="006A119B">
      <w:pPr>
        <w:pStyle w:val="ListParagraph"/>
        <w:ind w:left="1440"/>
      </w:pPr>
      <w:r>
        <w:t>If the number of advance search requests becomes large in number, the applications can be horizontally scalable.  Also the existing flow mandates to go either to Mongo or SOLR.</w:t>
      </w:r>
    </w:p>
    <w:p w:rsidR="00781550" w:rsidRPr="00781550" w:rsidRDefault="00781550" w:rsidP="00781550">
      <w:pPr>
        <w:pStyle w:val="ListParagraph"/>
        <w:ind w:left="1440"/>
      </w:pPr>
    </w:p>
    <w:p w:rsidR="00781550" w:rsidRDefault="00781550" w:rsidP="00781550">
      <w:pPr>
        <w:pStyle w:val="Heading1"/>
        <w:numPr>
          <w:ilvl w:val="1"/>
          <w:numId w:val="1"/>
        </w:numPr>
        <w:rPr>
          <w:rFonts w:ascii="Calibri" w:hAnsi="Calibri"/>
          <w:color w:val="auto"/>
        </w:rPr>
      </w:pPr>
      <w:bookmarkStart w:id="64" w:name="_Toc386981477"/>
      <w:r>
        <w:rPr>
          <w:rFonts w:ascii="Calibri" w:hAnsi="Calibri"/>
          <w:color w:val="auto"/>
        </w:rPr>
        <w:lastRenderedPageBreak/>
        <w:t>Logging</w:t>
      </w:r>
      <w:bookmarkEnd w:id="64"/>
    </w:p>
    <w:p w:rsidR="00957EA9" w:rsidRDefault="00957EA9" w:rsidP="00957EA9">
      <w:pPr>
        <w:pStyle w:val="ListParagraph"/>
        <w:ind w:left="1440"/>
      </w:pPr>
      <w:r>
        <w:t xml:space="preserve">ASAPI v2.5 shall handle all the exception scenarios more gracefully and ensure adequate information is available with the appropriate log level. </w:t>
      </w:r>
    </w:p>
    <w:p w:rsidR="00957EA9" w:rsidRDefault="00957EA9" w:rsidP="00957EA9">
      <w:pPr>
        <w:pStyle w:val="ListParagraph"/>
        <w:ind w:left="1440"/>
      </w:pPr>
    </w:p>
    <w:p w:rsidR="00957EA9" w:rsidRDefault="00957EA9" w:rsidP="00957EA9">
      <w:pPr>
        <w:pStyle w:val="ListParagraph"/>
        <w:ind w:left="1440"/>
      </w:pPr>
      <w:r>
        <w:t>Appropriate error codes will be enumerated as part of the contract to easily debug the issue.</w:t>
      </w:r>
    </w:p>
    <w:p w:rsidR="00957EA9" w:rsidRDefault="00957EA9" w:rsidP="00957EA9">
      <w:pPr>
        <w:pStyle w:val="ListParagraph"/>
        <w:ind w:left="1440"/>
      </w:pPr>
    </w:p>
    <w:p w:rsidR="00957EA9" w:rsidRDefault="00957EA9" w:rsidP="00957EA9">
      <w:pPr>
        <w:pStyle w:val="ListParagraph"/>
        <w:ind w:left="1440"/>
      </w:pPr>
      <w:r>
        <w:t xml:space="preserve">To ensure resident privacy, No personal information related to resident will be logged. Any sensitive information logged will be hashed with SHA1. </w:t>
      </w:r>
      <w:proofErr w:type="spellStart"/>
      <w:r>
        <w:rPr>
          <w:rFonts w:ascii="Consolas" w:hAnsi="Consolas" w:cs="Consolas"/>
          <w:color w:val="000000"/>
          <w:szCs w:val="20"/>
          <w:highlight w:val="lightGray"/>
          <w:u w:val="single"/>
          <w:lang w:val="en-IN" w:bidi="hi-IN"/>
        </w:rPr>
        <w:t>AdvSearchException</w:t>
      </w:r>
      <w:proofErr w:type="spellEnd"/>
      <w:r w:rsidRPr="00A85E49">
        <w:rPr>
          <w:rFonts w:ascii="Consolas" w:hAnsi="Consolas" w:cs="Consolas"/>
          <w:color w:val="000000"/>
          <w:szCs w:val="20"/>
          <w:lang w:val="en-IN" w:bidi="hi-IN"/>
        </w:rPr>
        <w:t xml:space="preserve"> </w:t>
      </w:r>
      <w:r w:rsidRPr="00C00251">
        <w:t>handler should be leveraged</w:t>
      </w:r>
      <w:r>
        <w:t xml:space="preserve"> to pass on the exceptions with appropriate messages bubble out the restful end point to log the appropriate message. This shall help operations for easy troubleshooting. </w:t>
      </w:r>
    </w:p>
    <w:p w:rsidR="00957EA9" w:rsidRDefault="00957EA9" w:rsidP="00957EA9">
      <w:pPr>
        <w:pStyle w:val="ListParagraph"/>
        <w:ind w:left="1440"/>
      </w:pPr>
    </w:p>
    <w:p w:rsidR="00781550" w:rsidRPr="00781550" w:rsidRDefault="00957EA9" w:rsidP="00957EA9">
      <w:pPr>
        <w:pStyle w:val="ListParagraph"/>
        <w:ind w:left="1440"/>
      </w:pPr>
      <w:r>
        <w:t>Publishing to NOC dashboard with real time updates related to each request server response time, response status code. NOC module internally caches this in memory and publishes to rest end point which will persist the info to the NOC database.</w:t>
      </w:r>
    </w:p>
    <w:p w:rsidR="00781550" w:rsidRDefault="00781550" w:rsidP="00781550">
      <w:pPr>
        <w:pStyle w:val="Heading1"/>
        <w:numPr>
          <w:ilvl w:val="1"/>
          <w:numId w:val="1"/>
        </w:numPr>
        <w:rPr>
          <w:rFonts w:ascii="Calibri" w:hAnsi="Calibri"/>
          <w:color w:val="auto"/>
        </w:rPr>
      </w:pPr>
      <w:bookmarkStart w:id="65" w:name="_Toc386981478"/>
      <w:r>
        <w:rPr>
          <w:rFonts w:ascii="Calibri" w:hAnsi="Calibri"/>
          <w:color w:val="auto"/>
        </w:rPr>
        <w:t>BI</w:t>
      </w:r>
      <w:bookmarkEnd w:id="65"/>
    </w:p>
    <w:p w:rsidR="00781550" w:rsidRDefault="00781550" w:rsidP="00781550">
      <w:pPr>
        <w:pStyle w:val="ListParagraph"/>
        <w:ind w:left="1440"/>
      </w:pPr>
      <w:r w:rsidRPr="00240D5B">
        <w:t>BI</w:t>
      </w:r>
      <w:r>
        <w:t xml:space="preserve"> Event has to be published with the following elements:</w:t>
      </w:r>
    </w:p>
    <w:p w:rsidR="00F7449B" w:rsidRPr="00957EA9" w:rsidRDefault="008B1B55" w:rsidP="00957EA9">
      <w:pPr>
        <w:pStyle w:val="ListParagraph"/>
        <w:numPr>
          <w:ilvl w:val="0"/>
          <w:numId w:val="13"/>
        </w:numPr>
        <w:ind w:left="2552"/>
        <w:rPr>
          <w:i/>
          <w:iCs/>
        </w:rPr>
      </w:pPr>
      <w:proofErr w:type="spellStart"/>
      <w:r>
        <w:rPr>
          <w:i/>
          <w:iCs/>
        </w:rPr>
        <w:t>txnID</w:t>
      </w:r>
      <w:proofErr w:type="spellEnd"/>
      <w:r w:rsidR="00F7449B">
        <w:rPr>
          <w:i/>
          <w:iCs/>
        </w:rPr>
        <w:t xml:space="preserve"> (Unique ID from request)</w:t>
      </w:r>
    </w:p>
    <w:p w:rsidR="00F7449B" w:rsidRDefault="00957EA9" w:rsidP="00781550">
      <w:pPr>
        <w:pStyle w:val="ListParagraph"/>
        <w:numPr>
          <w:ilvl w:val="0"/>
          <w:numId w:val="13"/>
        </w:numPr>
        <w:ind w:left="2552"/>
        <w:rPr>
          <w:i/>
          <w:iCs/>
        </w:rPr>
      </w:pPr>
      <w:r>
        <w:rPr>
          <w:i/>
          <w:iCs/>
        </w:rPr>
        <w:t>appID</w:t>
      </w:r>
    </w:p>
    <w:p w:rsidR="00781550" w:rsidRDefault="008B1B55" w:rsidP="00F7449B">
      <w:pPr>
        <w:pStyle w:val="ListParagraph"/>
        <w:numPr>
          <w:ilvl w:val="0"/>
          <w:numId w:val="13"/>
        </w:numPr>
        <w:ind w:left="2552"/>
        <w:rPr>
          <w:i/>
          <w:iCs/>
        </w:rPr>
      </w:pPr>
      <w:r>
        <w:rPr>
          <w:i/>
          <w:iCs/>
        </w:rPr>
        <w:t>userId</w:t>
      </w:r>
    </w:p>
    <w:p w:rsidR="008B1B55" w:rsidRPr="008B1B55" w:rsidRDefault="008B1B55" w:rsidP="008B1B55">
      <w:pPr>
        <w:pStyle w:val="ListParagraph"/>
        <w:numPr>
          <w:ilvl w:val="0"/>
          <w:numId w:val="13"/>
        </w:numPr>
        <w:ind w:left="2552"/>
        <w:rPr>
          <w:b/>
          <w:bCs/>
          <w:i/>
          <w:iCs/>
        </w:rPr>
      </w:pPr>
      <w:r w:rsidRPr="00F41BB0">
        <w:rPr>
          <w:b/>
          <w:bCs/>
          <w:i/>
          <w:iCs/>
        </w:rPr>
        <w:t>ip-address (from the http request header)</w:t>
      </w:r>
    </w:p>
    <w:p w:rsidR="00781550" w:rsidRDefault="00D355B3" w:rsidP="00781550">
      <w:pPr>
        <w:pStyle w:val="ListParagraph"/>
        <w:numPr>
          <w:ilvl w:val="0"/>
          <w:numId w:val="13"/>
        </w:numPr>
        <w:ind w:left="2552"/>
        <w:rPr>
          <w:i/>
          <w:iCs/>
        </w:rPr>
      </w:pPr>
      <w:r>
        <w:rPr>
          <w:i/>
          <w:iCs/>
        </w:rPr>
        <w:t>respC</w:t>
      </w:r>
      <w:r w:rsidR="00F7449B">
        <w:rPr>
          <w:i/>
          <w:iCs/>
        </w:rPr>
        <w:t xml:space="preserve">ode </w:t>
      </w:r>
    </w:p>
    <w:p w:rsidR="008B1B55" w:rsidRDefault="008B1B55" w:rsidP="00781550">
      <w:pPr>
        <w:pStyle w:val="ListParagraph"/>
        <w:numPr>
          <w:ilvl w:val="0"/>
          <w:numId w:val="13"/>
        </w:numPr>
        <w:ind w:left="2552"/>
        <w:rPr>
          <w:i/>
          <w:iCs/>
        </w:rPr>
      </w:pPr>
      <w:r>
        <w:rPr>
          <w:i/>
          <w:iCs/>
        </w:rPr>
        <w:t>result (y or n)</w:t>
      </w:r>
    </w:p>
    <w:p w:rsidR="008B1B55" w:rsidRDefault="008B1B55" w:rsidP="00781550">
      <w:pPr>
        <w:pStyle w:val="ListParagraph"/>
        <w:numPr>
          <w:ilvl w:val="0"/>
          <w:numId w:val="13"/>
        </w:numPr>
        <w:ind w:left="2552"/>
        <w:rPr>
          <w:i/>
          <w:iCs/>
        </w:rPr>
      </w:pPr>
      <w:r>
        <w:rPr>
          <w:i/>
          <w:iCs/>
        </w:rPr>
        <w:t>err</w:t>
      </w:r>
    </w:p>
    <w:p w:rsidR="008B1B55" w:rsidRDefault="008B1B55" w:rsidP="00781550">
      <w:pPr>
        <w:pStyle w:val="ListParagraph"/>
        <w:numPr>
          <w:ilvl w:val="0"/>
          <w:numId w:val="13"/>
        </w:numPr>
        <w:ind w:left="2552"/>
        <w:rPr>
          <w:i/>
          <w:iCs/>
        </w:rPr>
      </w:pPr>
      <w:r>
        <w:rPr>
          <w:i/>
          <w:iCs/>
        </w:rPr>
        <w:t>request-ts</w:t>
      </w:r>
    </w:p>
    <w:p w:rsidR="008B1B55" w:rsidRDefault="008B1B55" w:rsidP="00781550">
      <w:pPr>
        <w:pStyle w:val="ListParagraph"/>
        <w:numPr>
          <w:ilvl w:val="0"/>
          <w:numId w:val="13"/>
        </w:numPr>
        <w:ind w:left="2552"/>
        <w:rPr>
          <w:i/>
          <w:iCs/>
        </w:rPr>
      </w:pPr>
      <w:r>
        <w:rPr>
          <w:i/>
          <w:iCs/>
        </w:rPr>
        <w:t>response-ts</w:t>
      </w:r>
    </w:p>
    <w:p w:rsidR="00F7449B" w:rsidRPr="00E62FF1" w:rsidRDefault="008B1B55" w:rsidP="00E62FF1">
      <w:pPr>
        <w:pStyle w:val="ListParagraph"/>
        <w:numPr>
          <w:ilvl w:val="0"/>
          <w:numId w:val="13"/>
        </w:numPr>
        <w:ind w:left="2552"/>
        <w:rPr>
          <w:i/>
          <w:iCs/>
        </w:rPr>
      </w:pPr>
      <w:r>
        <w:rPr>
          <w:i/>
          <w:iCs/>
        </w:rPr>
        <w:t>response-time</w:t>
      </w:r>
    </w:p>
    <w:p w:rsidR="00781550" w:rsidRDefault="00781550" w:rsidP="00781550">
      <w:pPr>
        <w:pStyle w:val="Heading1"/>
        <w:numPr>
          <w:ilvl w:val="1"/>
          <w:numId w:val="1"/>
        </w:numPr>
        <w:rPr>
          <w:rFonts w:ascii="Calibri" w:hAnsi="Calibri"/>
          <w:color w:val="auto"/>
        </w:rPr>
      </w:pPr>
      <w:bookmarkStart w:id="66" w:name="_Toc386981479"/>
      <w:r>
        <w:rPr>
          <w:rFonts w:ascii="Calibri" w:hAnsi="Calibri"/>
          <w:color w:val="auto"/>
        </w:rPr>
        <w:t>NOC Dashboard</w:t>
      </w:r>
      <w:bookmarkEnd w:id="66"/>
    </w:p>
    <w:p w:rsidR="00781550" w:rsidRDefault="00781550" w:rsidP="00781550">
      <w:pPr>
        <w:pStyle w:val="ListParagraph"/>
        <w:ind w:left="1440"/>
      </w:pPr>
      <w:r>
        <w:t xml:space="preserve">NOC event shall be published to the NOC rest end point. </w:t>
      </w:r>
    </w:p>
    <w:p w:rsidR="00781550" w:rsidRPr="00781550" w:rsidRDefault="00781550" w:rsidP="00781550">
      <w:pPr>
        <w:pStyle w:val="ListParagraph"/>
        <w:ind w:left="1440"/>
      </w:pPr>
      <w:r>
        <w:t>However, consumption of this information is not in scope of this project.</w:t>
      </w:r>
    </w:p>
    <w:p w:rsidR="00781550" w:rsidRDefault="00781550" w:rsidP="00781550">
      <w:pPr>
        <w:pStyle w:val="Heading1"/>
        <w:numPr>
          <w:ilvl w:val="1"/>
          <w:numId w:val="1"/>
        </w:numPr>
        <w:rPr>
          <w:rFonts w:ascii="Calibri" w:hAnsi="Calibri"/>
          <w:color w:val="auto"/>
        </w:rPr>
      </w:pPr>
      <w:bookmarkStart w:id="67" w:name="_Toc386981480"/>
      <w:r>
        <w:rPr>
          <w:rFonts w:ascii="Calibri" w:hAnsi="Calibri"/>
          <w:color w:val="auto"/>
        </w:rPr>
        <w:t>Availability</w:t>
      </w:r>
      <w:bookmarkEnd w:id="67"/>
    </w:p>
    <w:p w:rsidR="00781550" w:rsidRPr="00781550" w:rsidRDefault="00957EA9" w:rsidP="00781550">
      <w:pPr>
        <w:pStyle w:val="ListParagraph"/>
        <w:ind w:left="1440"/>
      </w:pPr>
      <w:r>
        <w:t>ASAPI is highly available service and is hosted between BDC &amp; GNDC locations. Each location hosts multiple ASAPI instances behind a load balancer and reverse proxy.</w:t>
      </w:r>
    </w:p>
    <w:p w:rsidR="00781550" w:rsidRPr="00781550" w:rsidRDefault="00781550" w:rsidP="00781550">
      <w:pPr>
        <w:ind w:left="1418"/>
      </w:pPr>
    </w:p>
    <w:p w:rsidR="0043298D" w:rsidRPr="00E035FD" w:rsidRDefault="00F76DC0" w:rsidP="00CA4667">
      <w:pPr>
        <w:pStyle w:val="Heading1"/>
        <w:numPr>
          <w:ilvl w:val="0"/>
          <w:numId w:val="1"/>
        </w:numPr>
        <w:rPr>
          <w:rFonts w:ascii="Calibri" w:hAnsi="Calibri"/>
          <w:color w:val="auto"/>
        </w:rPr>
      </w:pPr>
      <w:r>
        <w:rPr>
          <w:rFonts w:ascii="Calibri" w:hAnsi="Calibri"/>
          <w:color w:val="auto"/>
        </w:rPr>
        <w:t xml:space="preserve"> </w:t>
      </w:r>
      <w:bookmarkStart w:id="68" w:name="_Toc386981481"/>
      <w:r>
        <w:rPr>
          <w:rFonts w:ascii="Calibri" w:hAnsi="Calibri"/>
          <w:color w:val="auto"/>
        </w:rPr>
        <w:t>Future Enhancements</w:t>
      </w:r>
      <w:bookmarkEnd w:id="61"/>
      <w:bookmarkEnd w:id="68"/>
    </w:p>
    <w:p w:rsidR="00F76DC0" w:rsidRDefault="00F76DC0" w:rsidP="00F76DC0">
      <w:pPr>
        <w:pStyle w:val="ListParagraph"/>
      </w:pPr>
    </w:p>
    <w:p w:rsidR="00F76DC0" w:rsidRPr="00802559" w:rsidRDefault="00856A69" w:rsidP="00F76DC0">
      <w:pPr>
        <w:pStyle w:val="ListParagraph"/>
        <w:numPr>
          <w:ilvl w:val="1"/>
          <w:numId w:val="5"/>
        </w:numPr>
      </w:pPr>
      <w:r>
        <w:t>None</w:t>
      </w:r>
    </w:p>
    <w:p w:rsidR="00B9302E" w:rsidRDefault="00B9302E">
      <w:pPr>
        <w:spacing w:after="0" w:line="240" w:lineRule="auto"/>
        <w:rPr>
          <w:rFonts w:cs="Arial"/>
          <w:b/>
          <w:sz w:val="20"/>
          <w:szCs w:val="20"/>
          <w:lang w:bidi="ar-SA"/>
        </w:rPr>
      </w:pPr>
    </w:p>
    <w:p w:rsidR="008B4BDE" w:rsidRPr="00E035FD" w:rsidRDefault="008B4BDE" w:rsidP="008B4BDE">
      <w:pPr>
        <w:pStyle w:val="Text1"/>
        <w:spacing w:before="0"/>
        <w:jc w:val="both"/>
        <w:rPr>
          <w:rFonts w:ascii="Calibri" w:hAnsi="Calibri" w:cs="Arial"/>
          <w:b/>
        </w:rPr>
      </w:pPr>
    </w:p>
    <w:p w:rsidR="006657B9" w:rsidRPr="00E035FD" w:rsidRDefault="006657B9" w:rsidP="006657B9">
      <w:pPr>
        <w:pStyle w:val="Heading1"/>
        <w:jc w:val="center"/>
        <w:rPr>
          <w:rFonts w:ascii="Calibri" w:hAnsi="Calibri" w:cs="Calibri"/>
          <w:b w:val="0"/>
          <w:bCs w:val="0"/>
          <w:caps/>
          <w:color w:val="auto"/>
          <w:sz w:val="22"/>
          <w:szCs w:val="22"/>
          <w:u w:val="single"/>
        </w:rPr>
      </w:pPr>
      <w:bookmarkStart w:id="69" w:name="_Toc372023734"/>
      <w:bookmarkStart w:id="70" w:name="_Toc386981482"/>
      <w:r w:rsidRPr="00E035FD">
        <w:rPr>
          <w:rFonts w:ascii="Calibri" w:hAnsi="Calibri" w:cs="Calibri"/>
          <w:caps/>
          <w:color w:val="auto"/>
          <w:sz w:val="22"/>
          <w:szCs w:val="22"/>
          <w:u w:val="single"/>
        </w:rPr>
        <w:t>Revision History</w:t>
      </w:r>
      <w:bookmarkEnd w:id="69"/>
      <w:bookmarkEnd w:id="70"/>
    </w:p>
    <w:p w:rsidR="006657B9" w:rsidRPr="00E035FD" w:rsidRDefault="006657B9" w:rsidP="006657B9">
      <w:pPr>
        <w:jc w:val="center"/>
        <w:rPr>
          <w:rFonts w:cs="Calibri"/>
          <w:caps/>
        </w:rPr>
      </w:pPr>
    </w:p>
    <w:tbl>
      <w:tblPr>
        <w:tblW w:w="5204" w:type="pct"/>
        <w:jc w:val="center"/>
        <w:tblInd w:w="-39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034"/>
        <w:gridCol w:w="1257"/>
        <w:gridCol w:w="1284"/>
        <w:gridCol w:w="3961"/>
        <w:gridCol w:w="1189"/>
        <w:gridCol w:w="1242"/>
      </w:tblGrid>
      <w:tr w:rsidR="00B9302E" w:rsidRPr="002F4CB8" w:rsidTr="003554CA">
        <w:trPr>
          <w:trHeight w:val="310"/>
          <w:jc w:val="center"/>
        </w:trPr>
        <w:tc>
          <w:tcPr>
            <w:tcW w:w="519"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VERSION NO.</w:t>
            </w:r>
          </w:p>
        </w:tc>
        <w:tc>
          <w:tcPr>
            <w:tcW w:w="631"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DATE</w:t>
            </w:r>
          </w:p>
        </w:tc>
        <w:tc>
          <w:tcPr>
            <w:tcW w:w="644"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AUTHOR</w:t>
            </w:r>
          </w:p>
        </w:tc>
        <w:tc>
          <w:tcPr>
            <w:tcW w:w="1987" w:type="pct"/>
            <w:tcBorders>
              <w:top w:val="single" w:sz="8" w:space="0" w:color="auto"/>
              <w:left w:val="single" w:sz="8" w:space="0" w:color="auto"/>
              <w:bottom w:val="single" w:sz="8" w:space="0" w:color="auto"/>
              <w:right w:val="single" w:sz="8" w:space="0" w:color="auto"/>
            </w:tcBorders>
            <w:shd w:val="pct20" w:color="auto" w:fill="auto"/>
          </w:tcPr>
          <w:p w:rsidR="00B9302E" w:rsidRPr="00E035FD" w:rsidRDefault="00B9302E" w:rsidP="00D458C6">
            <w:pPr>
              <w:jc w:val="center"/>
              <w:rPr>
                <w:rFonts w:cs="Calibri"/>
                <w:b/>
                <w:bCs/>
              </w:rPr>
            </w:pPr>
            <w:r>
              <w:rPr>
                <w:rFonts w:cs="Calibri"/>
                <w:b/>
                <w:bCs/>
              </w:rPr>
              <w:t>Description for Change</w:t>
            </w:r>
          </w:p>
        </w:tc>
        <w:tc>
          <w:tcPr>
            <w:tcW w:w="596"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E035FD" w:rsidRDefault="00B9302E" w:rsidP="00D458C6">
            <w:pPr>
              <w:jc w:val="center"/>
              <w:rPr>
                <w:rFonts w:cs="Calibri"/>
                <w:b/>
                <w:bCs/>
              </w:rPr>
            </w:pPr>
            <w:r w:rsidRPr="00E035FD">
              <w:rPr>
                <w:rFonts w:cs="Calibri"/>
                <w:b/>
                <w:bCs/>
              </w:rPr>
              <w:t>REVIEWED BY</w:t>
            </w:r>
          </w:p>
        </w:tc>
        <w:tc>
          <w:tcPr>
            <w:tcW w:w="623" w:type="pct"/>
            <w:tcBorders>
              <w:top w:val="single" w:sz="8" w:space="0" w:color="auto"/>
              <w:left w:val="single" w:sz="8" w:space="0" w:color="auto"/>
              <w:bottom w:val="single" w:sz="8" w:space="0" w:color="auto"/>
              <w:right w:val="single" w:sz="8" w:space="0" w:color="auto"/>
            </w:tcBorders>
            <w:shd w:val="pct20" w:color="auto" w:fill="auto"/>
            <w:vAlign w:val="center"/>
          </w:tcPr>
          <w:p w:rsidR="00B9302E" w:rsidRPr="002F4CB8" w:rsidRDefault="00B9302E" w:rsidP="00D458C6">
            <w:pPr>
              <w:jc w:val="center"/>
              <w:rPr>
                <w:rFonts w:cs="Calibri"/>
                <w:b/>
                <w:bCs/>
              </w:rPr>
            </w:pPr>
            <w:r w:rsidRPr="00E035FD">
              <w:rPr>
                <w:rFonts w:cs="Calibri"/>
                <w:b/>
                <w:bCs/>
              </w:rPr>
              <w:t>APPROVED BY</w:t>
            </w:r>
          </w:p>
        </w:tc>
      </w:tr>
      <w:tr w:rsidR="003554CA" w:rsidRPr="002F4CB8" w:rsidTr="003554CA">
        <w:trPr>
          <w:trHeight w:val="457"/>
          <w:jc w:val="center"/>
        </w:trPr>
        <w:tc>
          <w:tcPr>
            <w:tcW w:w="519" w:type="pct"/>
            <w:tcBorders>
              <w:top w:val="single" w:sz="8" w:space="0" w:color="auto"/>
              <w:left w:val="single" w:sz="8" w:space="0" w:color="auto"/>
              <w:bottom w:val="single" w:sz="8" w:space="0" w:color="auto"/>
              <w:right w:val="single" w:sz="8" w:space="0" w:color="auto"/>
            </w:tcBorders>
          </w:tcPr>
          <w:p w:rsidR="003554CA" w:rsidRPr="00AD57AB" w:rsidRDefault="003554CA" w:rsidP="003554CA">
            <w:pPr>
              <w:spacing w:line="240" w:lineRule="auto"/>
              <w:rPr>
                <w:rFonts w:ascii="Arial" w:hAnsi="Arial" w:cs="Arial"/>
                <w:sz w:val="17"/>
              </w:rPr>
            </w:pPr>
            <w:r>
              <w:rPr>
                <w:rFonts w:ascii="Arial" w:hAnsi="Arial" w:cs="Arial"/>
                <w:sz w:val="17"/>
              </w:rPr>
              <w:t>1.0</w:t>
            </w:r>
          </w:p>
        </w:tc>
        <w:tc>
          <w:tcPr>
            <w:tcW w:w="631" w:type="pct"/>
            <w:tcBorders>
              <w:top w:val="single" w:sz="8" w:space="0" w:color="auto"/>
              <w:left w:val="single" w:sz="8" w:space="0" w:color="auto"/>
              <w:bottom w:val="single" w:sz="8" w:space="0" w:color="auto"/>
              <w:right w:val="single" w:sz="8" w:space="0" w:color="auto"/>
            </w:tcBorders>
          </w:tcPr>
          <w:p w:rsidR="003554CA" w:rsidRPr="00AD57AB" w:rsidRDefault="00DE3ABB" w:rsidP="003554CA">
            <w:pPr>
              <w:spacing w:line="240" w:lineRule="auto"/>
              <w:rPr>
                <w:rFonts w:ascii="Arial" w:hAnsi="Arial" w:cs="Arial"/>
                <w:sz w:val="17"/>
              </w:rPr>
            </w:pPr>
            <w:r>
              <w:rPr>
                <w:rFonts w:ascii="Arial" w:hAnsi="Arial" w:cs="Arial"/>
                <w:sz w:val="17"/>
              </w:rPr>
              <w:t>05</w:t>
            </w:r>
            <w:r w:rsidR="00391EF3">
              <w:rPr>
                <w:rFonts w:ascii="Arial" w:hAnsi="Arial" w:cs="Arial"/>
                <w:sz w:val="17"/>
              </w:rPr>
              <w:t>-05</w:t>
            </w:r>
            <w:r w:rsidR="003554CA">
              <w:rPr>
                <w:rFonts w:ascii="Arial" w:hAnsi="Arial" w:cs="Arial"/>
                <w:sz w:val="17"/>
              </w:rPr>
              <w:t>-201</w:t>
            </w:r>
            <w:r w:rsidR="00391EF3">
              <w:rPr>
                <w:rFonts w:ascii="Arial" w:hAnsi="Arial" w:cs="Arial"/>
                <w:sz w:val="17"/>
              </w:rPr>
              <w:t>4</w:t>
            </w:r>
          </w:p>
        </w:tc>
        <w:tc>
          <w:tcPr>
            <w:tcW w:w="644" w:type="pct"/>
            <w:tcBorders>
              <w:top w:val="single" w:sz="8" w:space="0" w:color="auto"/>
              <w:left w:val="single" w:sz="8" w:space="0" w:color="auto"/>
              <w:bottom w:val="single" w:sz="8" w:space="0" w:color="auto"/>
              <w:right w:val="single" w:sz="8" w:space="0" w:color="auto"/>
            </w:tcBorders>
          </w:tcPr>
          <w:p w:rsidR="003554CA" w:rsidRPr="00AD57AB" w:rsidRDefault="003554CA" w:rsidP="003554CA">
            <w:pPr>
              <w:spacing w:line="240" w:lineRule="auto"/>
              <w:rPr>
                <w:rFonts w:ascii="Arial" w:hAnsi="Arial" w:cs="Arial"/>
                <w:sz w:val="17"/>
              </w:rPr>
            </w:pPr>
            <w:r>
              <w:rPr>
                <w:rFonts w:ascii="Arial" w:hAnsi="Arial" w:cs="Arial"/>
                <w:sz w:val="17"/>
              </w:rPr>
              <w:t>Vijay Vujjini</w:t>
            </w:r>
          </w:p>
        </w:tc>
        <w:tc>
          <w:tcPr>
            <w:tcW w:w="1987" w:type="pct"/>
            <w:tcBorders>
              <w:top w:val="single" w:sz="8" w:space="0" w:color="auto"/>
              <w:left w:val="single" w:sz="8" w:space="0" w:color="auto"/>
              <w:bottom w:val="single" w:sz="8" w:space="0" w:color="auto"/>
              <w:right w:val="single" w:sz="8" w:space="0" w:color="auto"/>
            </w:tcBorders>
          </w:tcPr>
          <w:p w:rsidR="003554CA" w:rsidRPr="002F4CB8" w:rsidRDefault="00BE4C2D" w:rsidP="003554CA">
            <w:pPr>
              <w:spacing w:after="120" w:line="240" w:lineRule="auto"/>
              <w:rPr>
                <w:rFonts w:cs="Calibri"/>
              </w:rPr>
            </w:pPr>
            <w:r>
              <w:rPr>
                <w:rFonts w:cs="Calibri"/>
              </w:rPr>
              <w:t>HLD with high level implementation details to the class/method level for ASAPI v2.5</w:t>
            </w:r>
          </w:p>
        </w:tc>
        <w:tc>
          <w:tcPr>
            <w:tcW w:w="596"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23"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r w:rsidR="003554CA" w:rsidRPr="002F4CB8" w:rsidTr="0097697D">
        <w:trPr>
          <w:trHeight w:val="558"/>
          <w:jc w:val="center"/>
        </w:trPr>
        <w:tc>
          <w:tcPr>
            <w:tcW w:w="519"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p>
        </w:tc>
        <w:tc>
          <w:tcPr>
            <w:tcW w:w="631"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p>
        </w:tc>
        <w:tc>
          <w:tcPr>
            <w:tcW w:w="644" w:type="pct"/>
            <w:tcBorders>
              <w:top w:val="single" w:sz="8" w:space="0" w:color="auto"/>
              <w:left w:val="single" w:sz="8" w:space="0" w:color="auto"/>
              <w:bottom w:val="single" w:sz="8" w:space="0" w:color="auto"/>
              <w:right w:val="single" w:sz="8" w:space="0" w:color="auto"/>
            </w:tcBorders>
          </w:tcPr>
          <w:p w:rsidR="003554CA" w:rsidRDefault="003554CA" w:rsidP="003554CA">
            <w:pPr>
              <w:spacing w:line="240" w:lineRule="auto"/>
              <w:rPr>
                <w:rFonts w:ascii="Arial" w:hAnsi="Arial" w:cs="Arial"/>
                <w:sz w:val="17"/>
              </w:rPr>
            </w:pPr>
          </w:p>
        </w:tc>
        <w:tc>
          <w:tcPr>
            <w:tcW w:w="1987" w:type="pct"/>
            <w:tcBorders>
              <w:top w:val="single" w:sz="8" w:space="0" w:color="auto"/>
              <w:left w:val="single" w:sz="8" w:space="0" w:color="auto"/>
              <w:bottom w:val="single" w:sz="8" w:space="0" w:color="auto"/>
              <w:right w:val="single" w:sz="8" w:space="0" w:color="auto"/>
            </w:tcBorders>
            <w:vAlign w:val="center"/>
          </w:tcPr>
          <w:p w:rsidR="003554CA" w:rsidRPr="00AD57AB" w:rsidRDefault="003554CA" w:rsidP="0097697D">
            <w:pPr>
              <w:rPr>
                <w:rFonts w:ascii="Arial" w:hAnsi="Arial" w:cs="Arial"/>
                <w:sz w:val="17"/>
              </w:rPr>
            </w:pPr>
          </w:p>
        </w:tc>
        <w:tc>
          <w:tcPr>
            <w:tcW w:w="596"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after="120" w:line="240" w:lineRule="auto"/>
              <w:rPr>
                <w:rFonts w:ascii="Arial" w:hAnsi="Arial" w:cs="Arial"/>
                <w:sz w:val="17"/>
              </w:rPr>
            </w:pPr>
          </w:p>
        </w:tc>
        <w:tc>
          <w:tcPr>
            <w:tcW w:w="623" w:type="pct"/>
            <w:tcBorders>
              <w:top w:val="single" w:sz="8" w:space="0" w:color="auto"/>
              <w:left w:val="single" w:sz="8" w:space="0" w:color="auto"/>
              <w:bottom w:val="single" w:sz="8" w:space="0" w:color="auto"/>
              <w:right w:val="single" w:sz="8" w:space="0" w:color="auto"/>
            </w:tcBorders>
          </w:tcPr>
          <w:p w:rsidR="003554CA" w:rsidRPr="003554CA" w:rsidRDefault="003554CA" w:rsidP="003554CA">
            <w:pPr>
              <w:spacing w:line="240" w:lineRule="auto"/>
              <w:rPr>
                <w:rFonts w:ascii="Arial" w:hAnsi="Arial" w:cs="Arial"/>
                <w:sz w:val="17"/>
              </w:rPr>
            </w:pPr>
          </w:p>
        </w:tc>
      </w:tr>
    </w:tbl>
    <w:p w:rsidR="006657B9" w:rsidRPr="002F4CB8" w:rsidRDefault="006657B9" w:rsidP="006657B9"/>
    <w:p w:rsidR="006301A0" w:rsidRPr="00DF510A" w:rsidRDefault="006301A0" w:rsidP="00DA714D">
      <w:pPr>
        <w:rPr>
          <w:spacing w:val="-1"/>
          <w:w w:val="65363"/>
        </w:rPr>
      </w:pPr>
    </w:p>
    <w:sectPr w:rsidR="006301A0" w:rsidRPr="00DF510A" w:rsidSect="00663A62">
      <w:pgSz w:w="12240" w:h="15840"/>
      <w:pgMar w:top="886"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F8C" w:rsidRDefault="00EB1F8C" w:rsidP="00F16614">
      <w:pPr>
        <w:spacing w:after="0" w:line="240" w:lineRule="auto"/>
      </w:pPr>
      <w:r>
        <w:separator/>
      </w:r>
    </w:p>
  </w:endnote>
  <w:endnote w:type="continuationSeparator" w:id="0">
    <w:p w:rsidR="00EB1F8C" w:rsidRDefault="00EB1F8C" w:rsidP="00F16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Neo Sans Std">
    <w:panose1 w:val="00000000000000000000"/>
    <w:charset w:val="00"/>
    <w:family w:val="swiss"/>
    <w:notTrueType/>
    <w:pitch w:val="variable"/>
    <w:sig w:usb0="800000AF" w:usb1="5000205B" w:usb2="00000000" w:usb3="00000000" w:csb0="0000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6552" w:rsidRDefault="000B6552" w:rsidP="00663A62">
    <w:pPr>
      <w:jc w:val="center"/>
    </w:pPr>
    <w:r>
      <w:t>APP.QUL.TEM.006 Ver. 2.0</w:t>
    </w:r>
    <w:r>
      <w:tab/>
    </w:r>
    <w:r>
      <w:tab/>
    </w:r>
    <w:r>
      <w:tab/>
      <w:t xml:space="preserve">  </w:t>
    </w:r>
    <w:r w:rsidRPr="008A39FC">
      <w:t>UIDAI</w:t>
    </w:r>
    <w:r>
      <w:t xml:space="preserve"> Internal</w:t>
    </w:r>
    <w:r>
      <w:tab/>
    </w:r>
    <w:sdt>
      <w:sdtPr>
        <w:id w:val="1453825"/>
        <w:docPartObj>
          <w:docPartGallery w:val="Page Numbers (Top of Page)"/>
          <w:docPartUnique/>
        </w:docPartObj>
      </w:sdtPr>
      <w:sdtContent>
        <w:r>
          <w:tab/>
          <w:t xml:space="preserve">      </w:t>
        </w:r>
        <w:r>
          <w:tab/>
          <w:t xml:space="preserve">   </w:t>
        </w:r>
        <w:r>
          <w:tab/>
          <w:t xml:space="preserve">   Page </w:t>
        </w:r>
        <w:fldSimple w:instr=" PAGE ">
          <w:r w:rsidR="00163244">
            <w:rPr>
              <w:noProof/>
            </w:rPr>
            <w:t>19</w:t>
          </w:r>
        </w:fldSimple>
        <w:r>
          <w:t xml:space="preserve"> of </w:t>
        </w:r>
        <w:fldSimple w:instr=" NUMPAGES  ">
          <w:r w:rsidR="00163244">
            <w:rPr>
              <w:noProof/>
            </w:rPr>
            <w:t>23</w:t>
          </w:r>
        </w:fldSimple>
      </w:sdtContent>
    </w:sdt>
    <w:r>
      <w:rPr>
        <w:b/>
        <w:bCs/>
        <w:sz w:val="18"/>
      </w:rPr>
      <w:br/>
    </w:r>
  </w:p>
  <w:p w:rsidR="000B6552" w:rsidRDefault="000B6552" w:rsidP="00DA714D">
    <w:pPr>
      <w:pStyle w:val="Footer"/>
      <w:jc w:val="center"/>
      <w:rPr>
        <w:b/>
        <w:bCs/>
        <w:sz w:val="18"/>
      </w:rPr>
    </w:pPr>
  </w:p>
  <w:p w:rsidR="000B6552" w:rsidRDefault="000B6552" w:rsidP="00DA7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F8C" w:rsidRDefault="00EB1F8C" w:rsidP="00F16614">
      <w:pPr>
        <w:spacing w:after="0" w:line="240" w:lineRule="auto"/>
      </w:pPr>
      <w:r>
        <w:separator/>
      </w:r>
    </w:p>
  </w:footnote>
  <w:footnote w:type="continuationSeparator" w:id="0">
    <w:p w:rsidR="00EB1F8C" w:rsidRDefault="00EB1F8C" w:rsidP="00F166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horzAnchor="margin" w:tblpX="-318" w:tblpY="-450"/>
      <w:tblOverlap w:val="never"/>
      <w:tblW w:w="10313" w:type="dxa"/>
      <w:tblBorders>
        <w:bottom w:val="single" w:sz="4" w:space="0" w:color="auto"/>
      </w:tblBorders>
      <w:tblLook w:val="00BC"/>
    </w:tblPr>
    <w:tblGrid>
      <w:gridCol w:w="6630"/>
      <w:gridCol w:w="1266"/>
      <w:gridCol w:w="2417"/>
    </w:tblGrid>
    <w:tr w:rsidR="000B6552" w:rsidTr="00D458C6">
      <w:trPr>
        <w:trHeight w:val="619"/>
      </w:trPr>
      <w:tc>
        <w:tcPr>
          <w:tcW w:w="3214" w:type="pct"/>
          <w:vAlign w:val="bottom"/>
        </w:tcPr>
        <w:p w:rsidR="000B6552" w:rsidRDefault="000B6552" w:rsidP="00FF66C4">
          <w:pPr>
            <w:pStyle w:val="Header1"/>
            <w:framePr w:hSpace="0" w:wrap="auto" w:hAnchor="text" w:xAlign="left" w:yAlign="inline"/>
            <w:suppressOverlap w:val="0"/>
          </w:pPr>
          <w:r>
            <w:t xml:space="preserve">                                                                 </w:t>
          </w:r>
          <w:r w:rsidRPr="00FF66C4">
            <w:t xml:space="preserve">High Level Design </w:t>
          </w:r>
          <w:r>
            <w:t xml:space="preserve">                 </w:t>
          </w:r>
        </w:p>
      </w:tc>
      <w:tc>
        <w:tcPr>
          <w:tcW w:w="614" w:type="pct"/>
          <w:vAlign w:val="bottom"/>
        </w:tcPr>
        <w:p w:rsidR="000B6552" w:rsidRDefault="000B6552" w:rsidP="00D458C6">
          <w:pPr>
            <w:pStyle w:val="Header"/>
          </w:pPr>
        </w:p>
      </w:tc>
      <w:tc>
        <w:tcPr>
          <w:tcW w:w="1172" w:type="pct"/>
        </w:tcPr>
        <w:p w:rsidR="000B6552" w:rsidRDefault="000B6552" w:rsidP="00D458C6">
          <w:pPr>
            <w:pStyle w:val="Header2"/>
          </w:pPr>
          <w:r w:rsidRPr="00F44CD5">
            <w:rPr>
              <w:noProof/>
              <w:lang w:val="en-IN" w:eastAsia="en-IN" w:bidi="hi-IN"/>
            </w:rPr>
            <w:drawing>
              <wp:inline distT="0" distB="0" distL="0" distR="0">
                <wp:extent cx="781050" cy="504825"/>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cstate="print"/>
                        <a:srcRect/>
                        <a:stretch>
                          <a:fillRect/>
                        </a:stretch>
                      </pic:blipFill>
                      <pic:spPr bwMode="auto">
                        <a:xfrm>
                          <a:off x="0" y="0"/>
                          <a:ext cx="781050" cy="504825"/>
                        </a:xfrm>
                        <a:prstGeom prst="rect">
                          <a:avLst/>
                        </a:prstGeom>
                        <a:noFill/>
                      </pic:spPr>
                    </pic:pic>
                  </a:graphicData>
                </a:graphic>
              </wp:inline>
            </w:drawing>
          </w:r>
        </w:p>
      </w:tc>
    </w:tr>
  </w:tbl>
  <w:p w:rsidR="000B6552" w:rsidRDefault="000B65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1440"/>
        </w:tabs>
        <w:ind w:left="1440" w:hanging="360"/>
      </w:pPr>
      <w:rPr>
        <w:rFonts w:ascii="Symbol" w:hAnsi="Symbol" w:cs="Times New Roman"/>
      </w:rPr>
    </w:lvl>
  </w:abstractNum>
  <w:abstractNum w:abstractNumId="1">
    <w:nsid w:val="01067987"/>
    <w:multiLevelType w:val="hybridMultilevel"/>
    <w:tmpl w:val="E4A66E2A"/>
    <w:name w:val="WW8Num2"/>
    <w:lvl w:ilvl="0" w:tplc="6BCAB398">
      <w:start w:val="1"/>
      <w:numFmt w:val="bullet"/>
      <w:lvlText w:val=""/>
      <w:lvlJc w:val="left"/>
      <w:pPr>
        <w:ind w:left="720" w:hanging="360"/>
      </w:pPr>
      <w:rPr>
        <w:rFonts w:ascii="Symbol" w:hAnsi="Symbol" w:hint="default"/>
      </w:rPr>
    </w:lvl>
    <w:lvl w:ilvl="1" w:tplc="60C01204" w:tentative="1">
      <w:start w:val="1"/>
      <w:numFmt w:val="bullet"/>
      <w:lvlText w:val="o"/>
      <w:lvlJc w:val="left"/>
      <w:pPr>
        <w:ind w:left="1440" w:hanging="360"/>
      </w:pPr>
      <w:rPr>
        <w:rFonts w:ascii="Courier New" w:hAnsi="Courier New" w:cs="Courier New" w:hint="default"/>
      </w:rPr>
    </w:lvl>
    <w:lvl w:ilvl="2" w:tplc="6496378A" w:tentative="1">
      <w:start w:val="1"/>
      <w:numFmt w:val="bullet"/>
      <w:lvlText w:val=""/>
      <w:lvlJc w:val="left"/>
      <w:pPr>
        <w:ind w:left="2160" w:hanging="360"/>
      </w:pPr>
      <w:rPr>
        <w:rFonts w:ascii="Wingdings" w:hAnsi="Wingdings" w:hint="default"/>
      </w:rPr>
    </w:lvl>
    <w:lvl w:ilvl="3" w:tplc="347E3D6C" w:tentative="1">
      <w:start w:val="1"/>
      <w:numFmt w:val="bullet"/>
      <w:lvlText w:val=""/>
      <w:lvlJc w:val="left"/>
      <w:pPr>
        <w:ind w:left="2880" w:hanging="360"/>
      </w:pPr>
      <w:rPr>
        <w:rFonts w:ascii="Symbol" w:hAnsi="Symbol" w:hint="default"/>
      </w:rPr>
    </w:lvl>
    <w:lvl w:ilvl="4" w:tplc="CFA6A2FE" w:tentative="1">
      <w:start w:val="1"/>
      <w:numFmt w:val="bullet"/>
      <w:lvlText w:val="o"/>
      <w:lvlJc w:val="left"/>
      <w:pPr>
        <w:ind w:left="3600" w:hanging="360"/>
      </w:pPr>
      <w:rPr>
        <w:rFonts w:ascii="Courier New" w:hAnsi="Courier New" w:cs="Courier New" w:hint="default"/>
      </w:rPr>
    </w:lvl>
    <w:lvl w:ilvl="5" w:tplc="957E7B3A" w:tentative="1">
      <w:start w:val="1"/>
      <w:numFmt w:val="bullet"/>
      <w:lvlText w:val=""/>
      <w:lvlJc w:val="left"/>
      <w:pPr>
        <w:ind w:left="4320" w:hanging="360"/>
      </w:pPr>
      <w:rPr>
        <w:rFonts w:ascii="Wingdings" w:hAnsi="Wingdings" w:hint="default"/>
      </w:rPr>
    </w:lvl>
    <w:lvl w:ilvl="6" w:tplc="CDBE7D3C" w:tentative="1">
      <w:start w:val="1"/>
      <w:numFmt w:val="bullet"/>
      <w:lvlText w:val=""/>
      <w:lvlJc w:val="left"/>
      <w:pPr>
        <w:ind w:left="5040" w:hanging="360"/>
      </w:pPr>
      <w:rPr>
        <w:rFonts w:ascii="Symbol" w:hAnsi="Symbol" w:hint="default"/>
      </w:rPr>
    </w:lvl>
    <w:lvl w:ilvl="7" w:tplc="0BA4EF50" w:tentative="1">
      <w:start w:val="1"/>
      <w:numFmt w:val="bullet"/>
      <w:lvlText w:val="o"/>
      <w:lvlJc w:val="left"/>
      <w:pPr>
        <w:ind w:left="5760" w:hanging="360"/>
      </w:pPr>
      <w:rPr>
        <w:rFonts w:ascii="Courier New" w:hAnsi="Courier New" w:cs="Courier New" w:hint="default"/>
      </w:rPr>
    </w:lvl>
    <w:lvl w:ilvl="8" w:tplc="66D67D74" w:tentative="1">
      <w:start w:val="1"/>
      <w:numFmt w:val="bullet"/>
      <w:lvlText w:val=""/>
      <w:lvlJc w:val="left"/>
      <w:pPr>
        <w:ind w:left="6480" w:hanging="360"/>
      </w:pPr>
      <w:rPr>
        <w:rFonts w:ascii="Wingdings" w:hAnsi="Wingdings" w:hint="default"/>
      </w:rPr>
    </w:lvl>
  </w:abstractNum>
  <w:abstractNum w:abstractNumId="2">
    <w:nsid w:val="077D7FD9"/>
    <w:multiLevelType w:val="hybridMultilevel"/>
    <w:tmpl w:val="D24EB3D2"/>
    <w:lvl w:ilvl="0" w:tplc="2F22BA5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nsid w:val="0CF53F05"/>
    <w:multiLevelType w:val="hybridMultilevel"/>
    <w:tmpl w:val="B83672CA"/>
    <w:lvl w:ilvl="0" w:tplc="DD92A6B4">
      <w:start w:val="1"/>
      <w:numFmt w:val="bullet"/>
      <w:lvlText w:val=""/>
      <w:lvlJc w:val="left"/>
      <w:pPr>
        <w:ind w:left="360" w:hanging="360"/>
      </w:pPr>
      <w:rPr>
        <w:rFonts w:ascii="Symbol" w:hAnsi="Symbol" w:hint="default"/>
      </w:rPr>
    </w:lvl>
    <w:lvl w:ilvl="1" w:tplc="BF50E818">
      <w:start w:val="1"/>
      <w:numFmt w:val="bullet"/>
      <w:lvlText w:val="o"/>
      <w:lvlJc w:val="left"/>
      <w:pPr>
        <w:ind w:left="1080" w:hanging="360"/>
      </w:pPr>
      <w:rPr>
        <w:rFonts w:ascii="Courier New" w:hAnsi="Courier New" w:cs="Courier New" w:hint="default"/>
      </w:rPr>
    </w:lvl>
    <w:lvl w:ilvl="2" w:tplc="776CCAAA">
      <w:start w:val="1"/>
      <w:numFmt w:val="decimal"/>
      <w:lvlText w:val="%3."/>
      <w:lvlJc w:val="left"/>
      <w:pPr>
        <w:tabs>
          <w:tab w:val="num" w:pos="2160"/>
        </w:tabs>
        <w:ind w:left="2160" w:hanging="360"/>
      </w:pPr>
    </w:lvl>
    <w:lvl w:ilvl="3" w:tplc="834EC00A">
      <w:start w:val="1"/>
      <w:numFmt w:val="decimal"/>
      <w:lvlText w:val="%4."/>
      <w:lvlJc w:val="left"/>
      <w:pPr>
        <w:tabs>
          <w:tab w:val="num" w:pos="2880"/>
        </w:tabs>
        <w:ind w:left="2880" w:hanging="360"/>
      </w:pPr>
    </w:lvl>
    <w:lvl w:ilvl="4" w:tplc="B3FEA1EE">
      <w:start w:val="1"/>
      <w:numFmt w:val="decimal"/>
      <w:lvlText w:val="%5."/>
      <w:lvlJc w:val="left"/>
      <w:pPr>
        <w:tabs>
          <w:tab w:val="num" w:pos="3600"/>
        </w:tabs>
        <w:ind w:left="3600" w:hanging="360"/>
      </w:pPr>
    </w:lvl>
    <w:lvl w:ilvl="5" w:tplc="A0FED1AA">
      <w:start w:val="1"/>
      <w:numFmt w:val="decimal"/>
      <w:lvlText w:val="%6."/>
      <w:lvlJc w:val="left"/>
      <w:pPr>
        <w:tabs>
          <w:tab w:val="num" w:pos="4320"/>
        </w:tabs>
        <w:ind w:left="4320" w:hanging="360"/>
      </w:pPr>
    </w:lvl>
    <w:lvl w:ilvl="6" w:tplc="109A39EC">
      <w:start w:val="1"/>
      <w:numFmt w:val="decimal"/>
      <w:lvlText w:val="%7."/>
      <w:lvlJc w:val="left"/>
      <w:pPr>
        <w:tabs>
          <w:tab w:val="num" w:pos="5040"/>
        </w:tabs>
        <w:ind w:left="5040" w:hanging="360"/>
      </w:pPr>
    </w:lvl>
    <w:lvl w:ilvl="7" w:tplc="678857C4">
      <w:start w:val="1"/>
      <w:numFmt w:val="decimal"/>
      <w:lvlText w:val="%8."/>
      <w:lvlJc w:val="left"/>
      <w:pPr>
        <w:tabs>
          <w:tab w:val="num" w:pos="5760"/>
        </w:tabs>
        <w:ind w:left="5760" w:hanging="360"/>
      </w:pPr>
    </w:lvl>
    <w:lvl w:ilvl="8" w:tplc="8752CD82">
      <w:start w:val="1"/>
      <w:numFmt w:val="decimal"/>
      <w:lvlText w:val="%9."/>
      <w:lvlJc w:val="left"/>
      <w:pPr>
        <w:tabs>
          <w:tab w:val="num" w:pos="6480"/>
        </w:tabs>
        <w:ind w:left="6480" w:hanging="360"/>
      </w:pPr>
    </w:lvl>
  </w:abstractNum>
  <w:abstractNum w:abstractNumId="4">
    <w:nsid w:val="11A478C5"/>
    <w:multiLevelType w:val="hybridMultilevel"/>
    <w:tmpl w:val="37F05A10"/>
    <w:lvl w:ilvl="0" w:tplc="46CC6290">
      <w:start w:val="1"/>
      <w:numFmt w:val="bullet"/>
      <w:lvlText w:val=""/>
      <w:lvlJc w:val="left"/>
      <w:pPr>
        <w:ind w:left="360" w:hanging="360"/>
      </w:pPr>
      <w:rPr>
        <w:rFonts w:ascii="Symbol" w:hAnsi="Symbol" w:hint="default"/>
      </w:rPr>
    </w:lvl>
    <w:lvl w:ilvl="1" w:tplc="990E407E">
      <w:start w:val="1"/>
      <w:numFmt w:val="bullet"/>
      <w:lvlText w:val="o"/>
      <w:lvlJc w:val="left"/>
      <w:pPr>
        <w:ind w:left="1080" w:hanging="360"/>
      </w:pPr>
      <w:rPr>
        <w:rFonts w:ascii="Courier New" w:hAnsi="Courier New" w:cs="Courier New" w:hint="default"/>
      </w:rPr>
    </w:lvl>
    <w:lvl w:ilvl="2" w:tplc="8A1E180C">
      <w:start w:val="1"/>
      <w:numFmt w:val="decimal"/>
      <w:lvlText w:val="%3."/>
      <w:lvlJc w:val="left"/>
      <w:pPr>
        <w:tabs>
          <w:tab w:val="num" w:pos="2160"/>
        </w:tabs>
        <w:ind w:left="2160" w:hanging="360"/>
      </w:pPr>
    </w:lvl>
    <w:lvl w:ilvl="3" w:tplc="FF667C4C">
      <w:start w:val="1"/>
      <w:numFmt w:val="lowerLetter"/>
      <w:lvlText w:val="%4)"/>
      <w:lvlJc w:val="left"/>
      <w:pPr>
        <w:tabs>
          <w:tab w:val="num" w:pos="2880"/>
        </w:tabs>
        <w:ind w:left="2880" w:hanging="360"/>
      </w:pPr>
    </w:lvl>
    <w:lvl w:ilvl="4" w:tplc="E1588204">
      <w:start w:val="1"/>
      <w:numFmt w:val="decimal"/>
      <w:lvlText w:val="%5."/>
      <w:lvlJc w:val="left"/>
      <w:pPr>
        <w:tabs>
          <w:tab w:val="num" w:pos="3600"/>
        </w:tabs>
        <w:ind w:left="3600" w:hanging="360"/>
      </w:pPr>
    </w:lvl>
    <w:lvl w:ilvl="5" w:tplc="52CCBDEA">
      <w:start w:val="1"/>
      <w:numFmt w:val="decimal"/>
      <w:lvlText w:val="%6."/>
      <w:lvlJc w:val="left"/>
      <w:pPr>
        <w:tabs>
          <w:tab w:val="num" w:pos="4320"/>
        </w:tabs>
        <w:ind w:left="4320" w:hanging="360"/>
      </w:pPr>
    </w:lvl>
    <w:lvl w:ilvl="6" w:tplc="36F6F884">
      <w:start w:val="1"/>
      <w:numFmt w:val="decimal"/>
      <w:lvlText w:val="%7."/>
      <w:lvlJc w:val="left"/>
      <w:pPr>
        <w:tabs>
          <w:tab w:val="num" w:pos="5040"/>
        </w:tabs>
        <w:ind w:left="5040" w:hanging="360"/>
      </w:pPr>
    </w:lvl>
    <w:lvl w:ilvl="7" w:tplc="731C8ACC">
      <w:start w:val="1"/>
      <w:numFmt w:val="decimal"/>
      <w:lvlText w:val="%8."/>
      <w:lvlJc w:val="left"/>
      <w:pPr>
        <w:tabs>
          <w:tab w:val="num" w:pos="5760"/>
        </w:tabs>
        <w:ind w:left="5760" w:hanging="360"/>
      </w:pPr>
    </w:lvl>
    <w:lvl w:ilvl="8" w:tplc="481CDA54">
      <w:start w:val="1"/>
      <w:numFmt w:val="decimal"/>
      <w:lvlText w:val="%9."/>
      <w:lvlJc w:val="left"/>
      <w:pPr>
        <w:tabs>
          <w:tab w:val="num" w:pos="6480"/>
        </w:tabs>
        <w:ind w:left="6480" w:hanging="360"/>
      </w:pPr>
    </w:lvl>
  </w:abstractNum>
  <w:abstractNum w:abstractNumId="5">
    <w:nsid w:val="16112F42"/>
    <w:multiLevelType w:val="hybridMultilevel"/>
    <w:tmpl w:val="82AA35B0"/>
    <w:lvl w:ilvl="0" w:tplc="3CF02BA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6">
    <w:nsid w:val="1BBF285B"/>
    <w:multiLevelType w:val="hybridMultilevel"/>
    <w:tmpl w:val="68B46248"/>
    <w:lvl w:ilvl="0" w:tplc="04090001">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1C6A32C2"/>
    <w:multiLevelType w:val="hybridMultilevel"/>
    <w:tmpl w:val="AAA03C1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40090017"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1CE233CE"/>
    <w:multiLevelType w:val="hybridMultilevel"/>
    <w:tmpl w:val="B03A49D2"/>
    <w:lvl w:ilvl="0" w:tplc="76482846">
      <w:start w:val="1"/>
      <w:numFmt w:val="bullet"/>
      <w:lvlText w:val=""/>
      <w:lvlJc w:val="left"/>
      <w:pPr>
        <w:ind w:left="1080" w:hanging="360"/>
      </w:pPr>
      <w:rPr>
        <w:rFonts w:ascii="Symbol" w:eastAsia="Times New Roman" w:hAnsi="Symbol" w:cs="Times New Roman" w:hint="default"/>
      </w:rPr>
    </w:lvl>
    <w:lvl w:ilvl="1" w:tplc="40090019" w:tentative="1">
      <w:start w:val="1"/>
      <w:numFmt w:val="bullet"/>
      <w:lvlText w:val="o"/>
      <w:lvlJc w:val="left"/>
      <w:pPr>
        <w:ind w:left="1800" w:hanging="360"/>
      </w:pPr>
      <w:rPr>
        <w:rFonts w:ascii="Courier New" w:hAnsi="Courier New" w:cs="Courier New" w:hint="default"/>
      </w:rPr>
    </w:lvl>
    <w:lvl w:ilvl="2" w:tplc="4009001B" w:tentative="1">
      <w:start w:val="1"/>
      <w:numFmt w:val="bullet"/>
      <w:lvlText w:val=""/>
      <w:lvlJc w:val="left"/>
      <w:pPr>
        <w:ind w:left="2520" w:hanging="360"/>
      </w:pPr>
      <w:rPr>
        <w:rFonts w:ascii="Wingdings" w:hAnsi="Wingdings" w:hint="default"/>
      </w:rPr>
    </w:lvl>
    <w:lvl w:ilvl="3" w:tplc="4009000F" w:tentative="1">
      <w:start w:val="1"/>
      <w:numFmt w:val="bullet"/>
      <w:lvlText w:val=""/>
      <w:lvlJc w:val="left"/>
      <w:pPr>
        <w:ind w:left="3240" w:hanging="360"/>
      </w:pPr>
      <w:rPr>
        <w:rFonts w:ascii="Symbol" w:hAnsi="Symbol" w:hint="default"/>
      </w:rPr>
    </w:lvl>
    <w:lvl w:ilvl="4" w:tplc="40090019" w:tentative="1">
      <w:start w:val="1"/>
      <w:numFmt w:val="bullet"/>
      <w:lvlText w:val="o"/>
      <w:lvlJc w:val="left"/>
      <w:pPr>
        <w:ind w:left="3960" w:hanging="360"/>
      </w:pPr>
      <w:rPr>
        <w:rFonts w:ascii="Courier New" w:hAnsi="Courier New" w:cs="Courier New" w:hint="default"/>
      </w:rPr>
    </w:lvl>
    <w:lvl w:ilvl="5" w:tplc="4009001B" w:tentative="1">
      <w:start w:val="1"/>
      <w:numFmt w:val="bullet"/>
      <w:lvlText w:val=""/>
      <w:lvlJc w:val="left"/>
      <w:pPr>
        <w:ind w:left="4680" w:hanging="360"/>
      </w:pPr>
      <w:rPr>
        <w:rFonts w:ascii="Wingdings" w:hAnsi="Wingdings" w:hint="default"/>
      </w:rPr>
    </w:lvl>
    <w:lvl w:ilvl="6" w:tplc="4009000F" w:tentative="1">
      <w:start w:val="1"/>
      <w:numFmt w:val="bullet"/>
      <w:lvlText w:val=""/>
      <w:lvlJc w:val="left"/>
      <w:pPr>
        <w:ind w:left="5400" w:hanging="360"/>
      </w:pPr>
      <w:rPr>
        <w:rFonts w:ascii="Symbol" w:hAnsi="Symbol" w:hint="default"/>
      </w:rPr>
    </w:lvl>
    <w:lvl w:ilvl="7" w:tplc="40090019" w:tentative="1">
      <w:start w:val="1"/>
      <w:numFmt w:val="bullet"/>
      <w:lvlText w:val="o"/>
      <w:lvlJc w:val="left"/>
      <w:pPr>
        <w:ind w:left="6120" w:hanging="360"/>
      </w:pPr>
      <w:rPr>
        <w:rFonts w:ascii="Courier New" w:hAnsi="Courier New" w:cs="Courier New" w:hint="default"/>
      </w:rPr>
    </w:lvl>
    <w:lvl w:ilvl="8" w:tplc="4009001B" w:tentative="1">
      <w:start w:val="1"/>
      <w:numFmt w:val="bullet"/>
      <w:lvlText w:val=""/>
      <w:lvlJc w:val="left"/>
      <w:pPr>
        <w:ind w:left="6840" w:hanging="360"/>
      </w:pPr>
      <w:rPr>
        <w:rFonts w:ascii="Wingdings" w:hAnsi="Wingdings" w:hint="default"/>
      </w:rPr>
    </w:lvl>
  </w:abstractNum>
  <w:abstractNum w:abstractNumId="9">
    <w:nsid w:val="24602020"/>
    <w:multiLevelType w:val="hybridMultilevel"/>
    <w:tmpl w:val="4184F11C"/>
    <w:lvl w:ilvl="0" w:tplc="4009000F">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nsid w:val="2A831125"/>
    <w:multiLevelType w:val="hybridMultilevel"/>
    <w:tmpl w:val="74EC0338"/>
    <w:lvl w:ilvl="0" w:tplc="5FC453A8">
      <w:start w:val="1"/>
      <w:numFmt w:val="lowerRoman"/>
      <w:lvlText w:val="%1."/>
      <w:lvlJc w:val="left"/>
      <w:pPr>
        <w:ind w:left="1440" w:hanging="720"/>
      </w:pPr>
      <w:rPr>
        <w:rFonts w:hint="default"/>
      </w:rPr>
    </w:lvl>
    <w:lvl w:ilvl="1" w:tplc="40090003" w:tentative="1">
      <w:start w:val="1"/>
      <w:numFmt w:val="lowerLetter"/>
      <w:lvlText w:val="%2."/>
      <w:lvlJc w:val="left"/>
      <w:pPr>
        <w:ind w:left="1800" w:hanging="360"/>
      </w:pPr>
    </w:lvl>
    <w:lvl w:ilvl="2" w:tplc="40090005" w:tentative="1">
      <w:start w:val="1"/>
      <w:numFmt w:val="lowerRoman"/>
      <w:lvlText w:val="%3."/>
      <w:lvlJc w:val="right"/>
      <w:pPr>
        <w:ind w:left="2520" w:hanging="180"/>
      </w:pPr>
    </w:lvl>
    <w:lvl w:ilvl="3" w:tplc="40090001" w:tentative="1">
      <w:start w:val="1"/>
      <w:numFmt w:val="decimal"/>
      <w:lvlText w:val="%4."/>
      <w:lvlJc w:val="left"/>
      <w:pPr>
        <w:ind w:left="3240" w:hanging="360"/>
      </w:pPr>
    </w:lvl>
    <w:lvl w:ilvl="4" w:tplc="40090003" w:tentative="1">
      <w:start w:val="1"/>
      <w:numFmt w:val="lowerLetter"/>
      <w:lvlText w:val="%5."/>
      <w:lvlJc w:val="left"/>
      <w:pPr>
        <w:ind w:left="3960" w:hanging="360"/>
      </w:pPr>
    </w:lvl>
    <w:lvl w:ilvl="5" w:tplc="40090005" w:tentative="1">
      <w:start w:val="1"/>
      <w:numFmt w:val="lowerRoman"/>
      <w:lvlText w:val="%6."/>
      <w:lvlJc w:val="right"/>
      <w:pPr>
        <w:ind w:left="4680" w:hanging="180"/>
      </w:pPr>
    </w:lvl>
    <w:lvl w:ilvl="6" w:tplc="40090001" w:tentative="1">
      <w:start w:val="1"/>
      <w:numFmt w:val="decimal"/>
      <w:lvlText w:val="%7."/>
      <w:lvlJc w:val="left"/>
      <w:pPr>
        <w:ind w:left="5400" w:hanging="360"/>
      </w:pPr>
    </w:lvl>
    <w:lvl w:ilvl="7" w:tplc="40090003" w:tentative="1">
      <w:start w:val="1"/>
      <w:numFmt w:val="lowerLetter"/>
      <w:lvlText w:val="%8."/>
      <w:lvlJc w:val="left"/>
      <w:pPr>
        <w:ind w:left="6120" w:hanging="360"/>
      </w:pPr>
    </w:lvl>
    <w:lvl w:ilvl="8" w:tplc="40090005" w:tentative="1">
      <w:start w:val="1"/>
      <w:numFmt w:val="lowerRoman"/>
      <w:lvlText w:val="%9."/>
      <w:lvlJc w:val="right"/>
      <w:pPr>
        <w:ind w:left="6840" w:hanging="180"/>
      </w:pPr>
    </w:lvl>
  </w:abstractNum>
  <w:abstractNum w:abstractNumId="11">
    <w:nsid w:val="364D5F35"/>
    <w:multiLevelType w:val="hybridMultilevel"/>
    <w:tmpl w:val="37CA88B8"/>
    <w:lvl w:ilvl="0" w:tplc="265CE36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3D9E1A18"/>
    <w:multiLevelType w:val="hybridMultilevel"/>
    <w:tmpl w:val="7F58C9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E092F2F"/>
    <w:multiLevelType w:val="hybridMultilevel"/>
    <w:tmpl w:val="45FE8378"/>
    <w:lvl w:ilvl="0" w:tplc="D9D41A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3F346335"/>
    <w:multiLevelType w:val="multilevel"/>
    <w:tmpl w:val="6290A3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nsid w:val="45756318"/>
    <w:multiLevelType w:val="multilevel"/>
    <w:tmpl w:val="E8D4BD2A"/>
    <w:lvl w:ilvl="0">
      <w:start w:val="1"/>
      <w:numFmt w:val="decimal"/>
      <w:lvlText w:val="%1."/>
      <w:lvlJc w:val="left"/>
      <w:pPr>
        <w:ind w:left="360" w:hanging="360"/>
      </w:pPr>
      <w:rPr>
        <w:rFonts w:hint="default"/>
        <w:b/>
        <w:bCs/>
        <w:color w:val="auto"/>
      </w:rPr>
    </w:lvl>
    <w:lvl w:ilvl="1">
      <w:start w:val="1"/>
      <w:numFmt w:val="decimal"/>
      <w:lvlText w:val="%1.%2."/>
      <w:lvlJc w:val="left"/>
      <w:pPr>
        <w:ind w:left="792" w:hanging="432"/>
      </w:pPr>
      <w:rPr>
        <w:rFonts w:hint="default"/>
        <w:b/>
        <w:bCs/>
        <w:color w:val="auto"/>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D8A6BC9"/>
    <w:multiLevelType w:val="hybridMultilevel"/>
    <w:tmpl w:val="564639FE"/>
    <w:lvl w:ilvl="0" w:tplc="7A2C58F4">
      <w:start w:val="1"/>
      <w:numFmt w:val="lowerLetter"/>
      <w:lvlText w:val="%1."/>
      <w:lvlJc w:val="left"/>
      <w:pPr>
        <w:ind w:left="1800" w:hanging="360"/>
      </w:pPr>
      <w:rPr>
        <w:rFonts w:hint="default"/>
      </w:rPr>
    </w:lvl>
    <w:lvl w:ilvl="1" w:tplc="0DE45840" w:tentative="1">
      <w:start w:val="1"/>
      <w:numFmt w:val="lowerLetter"/>
      <w:lvlText w:val="%2."/>
      <w:lvlJc w:val="left"/>
      <w:pPr>
        <w:ind w:left="2520" w:hanging="360"/>
      </w:pPr>
    </w:lvl>
    <w:lvl w:ilvl="2" w:tplc="2758AF46" w:tentative="1">
      <w:start w:val="1"/>
      <w:numFmt w:val="lowerRoman"/>
      <w:lvlText w:val="%3."/>
      <w:lvlJc w:val="right"/>
      <w:pPr>
        <w:ind w:left="3240" w:hanging="180"/>
      </w:pPr>
    </w:lvl>
    <w:lvl w:ilvl="3" w:tplc="C50A98BE" w:tentative="1">
      <w:start w:val="1"/>
      <w:numFmt w:val="decimal"/>
      <w:lvlText w:val="%4."/>
      <w:lvlJc w:val="left"/>
      <w:pPr>
        <w:ind w:left="3960" w:hanging="360"/>
      </w:pPr>
    </w:lvl>
    <w:lvl w:ilvl="4" w:tplc="4EC0B26C" w:tentative="1">
      <w:start w:val="1"/>
      <w:numFmt w:val="lowerLetter"/>
      <w:lvlText w:val="%5."/>
      <w:lvlJc w:val="left"/>
      <w:pPr>
        <w:ind w:left="4680" w:hanging="360"/>
      </w:pPr>
    </w:lvl>
    <w:lvl w:ilvl="5" w:tplc="6C6E3A0C" w:tentative="1">
      <w:start w:val="1"/>
      <w:numFmt w:val="lowerRoman"/>
      <w:lvlText w:val="%6."/>
      <w:lvlJc w:val="right"/>
      <w:pPr>
        <w:ind w:left="5400" w:hanging="180"/>
      </w:pPr>
    </w:lvl>
    <w:lvl w:ilvl="6" w:tplc="666A7276" w:tentative="1">
      <w:start w:val="1"/>
      <w:numFmt w:val="decimal"/>
      <w:lvlText w:val="%7."/>
      <w:lvlJc w:val="left"/>
      <w:pPr>
        <w:ind w:left="6120" w:hanging="360"/>
      </w:pPr>
    </w:lvl>
    <w:lvl w:ilvl="7" w:tplc="A2A2A6E8" w:tentative="1">
      <w:start w:val="1"/>
      <w:numFmt w:val="lowerLetter"/>
      <w:lvlText w:val="%8."/>
      <w:lvlJc w:val="left"/>
      <w:pPr>
        <w:ind w:left="6840" w:hanging="360"/>
      </w:pPr>
    </w:lvl>
    <w:lvl w:ilvl="8" w:tplc="82546474" w:tentative="1">
      <w:start w:val="1"/>
      <w:numFmt w:val="lowerRoman"/>
      <w:lvlText w:val="%9."/>
      <w:lvlJc w:val="right"/>
      <w:pPr>
        <w:ind w:left="7560" w:hanging="180"/>
      </w:pPr>
    </w:lvl>
  </w:abstractNum>
  <w:abstractNum w:abstractNumId="17">
    <w:nsid w:val="53AF2065"/>
    <w:multiLevelType w:val="hybridMultilevel"/>
    <w:tmpl w:val="16BED4DE"/>
    <w:lvl w:ilvl="0" w:tplc="79C4E7FA">
      <w:start w:val="1"/>
      <w:numFmt w:val="lowerRoman"/>
      <w:lvlText w:val="%1."/>
      <w:lvlJc w:val="left"/>
      <w:pPr>
        <w:ind w:left="1440" w:hanging="720"/>
      </w:pPr>
      <w:rPr>
        <w:rFonts w:hint="default"/>
      </w:rPr>
    </w:lvl>
    <w:lvl w:ilvl="1" w:tplc="1B866414" w:tentative="1">
      <w:start w:val="1"/>
      <w:numFmt w:val="lowerLetter"/>
      <w:lvlText w:val="%2."/>
      <w:lvlJc w:val="left"/>
      <w:pPr>
        <w:ind w:left="1800" w:hanging="360"/>
      </w:pPr>
    </w:lvl>
    <w:lvl w:ilvl="2" w:tplc="E3921D76" w:tentative="1">
      <w:start w:val="1"/>
      <w:numFmt w:val="lowerRoman"/>
      <w:lvlText w:val="%3."/>
      <w:lvlJc w:val="right"/>
      <w:pPr>
        <w:ind w:left="2520" w:hanging="180"/>
      </w:pPr>
    </w:lvl>
    <w:lvl w:ilvl="3" w:tplc="7B26F19E" w:tentative="1">
      <w:start w:val="1"/>
      <w:numFmt w:val="decimal"/>
      <w:lvlText w:val="%4."/>
      <w:lvlJc w:val="left"/>
      <w:pPr>
        <w:ind w:left="3240" w:hanging="360"/>
      </w:pPr>
    </w:lvl>
    <w:lvl w:ilvl="4" w:tplc="E8CA49C0" w:tentative="1">
      <w:start w:val="1"/>
      <w:numFmt w:val="lowerLetter"/>
      <w:lvlText w:val="%5."/>
      <w:lvlJc w:val="left"/>
      <w:pPr>
        <w:ind w:left="3960" w:hanging="360"/>
      </w:pPr>
    </w:lvl>
    <w:lvl w:ilvl="5" w:tplc="C92E6EDE" w:tentative="1">
      <w:start w:val="1"/>
      <w:numFmt w:val="lowerRoman"/>
      <w:lvlText w:val="%6."/>
      <w:lvlJc w:val="right"/>
      <w:pPr>
        <w:ind w:left="4680" w:hanging="180"/>
      </w:pPr>
    </w:lvl>
    <w:lvl w:ilvl="6" w:tplc="C2D05234" w:tentative="1">
      <w:start w:val="1"/>
      <w:numFmt w:val="decimal"/>
      <w:lvlText w:val="%7."/>
      <w:lvlJc w:val="left"/>
      <w:pPr>
        <w:ind w:left="5400" w:hanging="360"/>
      </w:pPr>
    </w:lvl>
    <w:lvl w:ilvl="7" w:tplc="E52EB50C" w:tentative="1">
      <w:start w:val="1"/>
      <w:numFmt w:val="lowerLetter"/>
      <w:lvlText w:val="%8."/>
      <w:lvlJc w:val="left"/>
      <w:pPr>
        <w:ind w:left="6120" w:hanging="360"/>
      </w:pPr>
    </w:lvl>
    <w:lvl w:ilvl="8" w:tplc="F9DC318A" w:tentative="1">
      <w:start w:val="1"/>
      <w:numFmt w:val="lowerRoman"/>
      <w:lvlText w:val="%9."/>
      <w:lvlJc w:val="right"/>
      <w:pPr>
        <w:ind w:left="6840" w:hanging="180"/>
      </w:pPr>
    </w:lvl>
  </w:abstractNum>
  <w:abstractNum w:abstractNumId="18">
    <w:nsid w:val="56D43E78"/>
    <w:multiLevelType w:val="hybridMultilevel"/>
    <w:tmpl w:val="781E7338"/>
    <w:lvl w:ilvl="0" w:tplc="4C84EB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A16C07"/>
    <w:multiLevelType w:val="hybridMultilevel"/>
    <w:tmpl w:val="CECC0402"/>
    <w:lvl w:ilvl="0" w:tplc="FF865ACE">
      <w:start w:val="5"/>
      <w:numFmt w:val="bullet"/>
      <w:lvlText w:val=""/>
      <w:lvlJc w:val="left"/>
      <w:pPr>
        <w:ind w:left="1440" w:hanging="360"/>
      </w:pPr>
      <w:rPr>
        <w:rFonts w:ascii="Symbol" w:eastAsia="Calibri" w:hAnsi="Symbol" w:cs="Times New Roman" w:hint="default"/>
      </w:rPr>
    </w:lvl>
    <w:lvl w:ilvl="1" w:tplc="40090019">
      <w:start w:val="1"/>
      <w:numFmt w:val="bullet"/>
      <w:lvlText w:val="o"/>
      <w:lvlJc w:val="left"/>
      <w:pPr>
        <w:ind w:left="2160" w:hanging="360"/>
      </w:pPr>
      <w:rPr>
        <w:rFonts w:ascii="Courier New" w:hAnsi="Courier New" w:cs="Courier New" w:hint="default"/>
      </w:rPr>
    </w:lvl>
    <w:lvl w:ilvl="2" w:tplc="4009001B">
      <w:start w:val="1"/>
      <w:numFmt w:val="bullet"/>
      <w:lvlText w:val=""/>
      <w:lvlJc w:val="left"/>
      <w:pPr>
        <w:ind w:left="2880" w:hanging="360"/>
      </w:pPr>
      <w:rPr>
        <w:rFonts w:ascii="Wingdings" w:hAnsi="Wingdings" w:hint="default"/>
      </w:rPr>
    </w:lvl>
    <w:lvl w:ilvl="3" w:tplc="4009000F" w:tentative="1">
      <w:start w:val="1"/>
      <w:numFmt w:val="bullet"/>
      <w:lvlText w:val=""/>
      <w:lvlJc w:val="left"/>
      <w:pPr>
        <w:ind w:left="3600" w:hanging="360"/>
      </w:pPr>
      <w:rPr>
        <w:rFonts w:ascii="Symbol" w:hAnsi="Symbol" w:hint="default"/>
      </w:rPr>
    </w:lvl>
    <w:lvl w:ilvl="4" w:tplc="40090019" w:tentative="1">
      <w:start w:val="1"/>
      <w:numFmt w:val="bullet"/>
      <w:lvlText w:val="o"/>
      <w:lvlJc w:val="left"/>
      <w:pPr>
        <w:ind w:left="4320" w:hanging="360"/>
      </w:pPr>
      <w:rPr>
        <w:rFonts w:ascii="Courier New" w:hAnsi="Courier New" w:cs="Courier New" w:hint="default"/>
      </w:rPr>
    </w:lvl>
    <w:lvl w:ilvl="5" w:tplc="4009001B" w:tentative="1">
      <w:start w:val="1"/>
      <w:numFmt w:val="bullet"/>
      <w:lvlText w:val=""/>
      <w:lvlJc w:val="left"/>
      <w:pPr>
        <w:ind w:left="5040" w:hanging="360"/>
      </w:pPr>
      <w:rPr>
        <w:rFonts w:ascii="Wingdings" w:hAnsi="Wingdings" w:hint="default"/>
      </w:rPr>
    </w:lvl>
    <w:lvl w:ilvl="6" w:tplc="4009000F" w:tentative="1">
      <w:start w:val="1"/>
      <w:numFmt w:val="bullet"/>
      <w:lvlText w:val=""/>
      <w:lvlJc w:val="left"/>
      <w:pPr>
        <w:ind w:left="5760" w:hanging="360"/>
      </w:pPr>
      <w:rPr>
        <w:rFonts w:ascii="Symbol" w:hAnsi="Symbol" w:hint="default"/>
      </w:rPr>
    </w:lvl>
    <w:lvl w:ilvl="7" w:tplc="40090019" w:tentative="1">
      <w:start w:val="1"/>
      <w:numFmt w:val="bullet"/>
      <w:lvlText w:val="o"/>
      <w:lvlJc w:val="left"/>
      <w:pPr>
        <w:ind w:left="6480" w:hanging="360"/>
      </w:pPr>
      <w:rPr>
        <w:rFonts w:ascii="Courier New" w:hAnsi="Courier New" w:cs="Courier New" w:hint="default"/>
      </w:rPr>
    </w:lvl>
    <w:lvl w:ilvl="8" w:tplc="4009001B" w:tentative="1">
      <w:start w:val="1"/>
      <w:numFmt w:val="bullet"/>
      <w:lvlText w:val=""/>
      <w:lvlJc w:val="left"/>
      <w:pPr>
        <w:ind w:left="7200" w:hanging="360"/>
      </w:pPr>
      <w:rPr>
        <w:rFonts w:ascii="Wingdings" w:hAnsi="Wingdings" w:hint="default"/>
      </w:rPr>
    </w:lvl>
  </w:abstractNum>
  <w:abstractNum w:abstractNumId="20">
    <w:nsid w:val="60852BEF"/>
    <w:multiLevelType w:val="hybridMultilevel"/>
    <w:tmpl w:val="68B46248"/>
    <w:lvl w:ilvl="0" w:tplc="4009000F">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55F31DD"/>
    <w:multiLevelType w:val="hybridMultilevel"/>
    <w:tmpl w:val="FD7C2E26"/>
    <w:lvl w:ilvl="0" w:tplc="96A6ECA4">
      <w:start w:val="1"/>
      <w:numFmt w:val="lowerRoman"/>
      <w:lvlText w:val="%1."/>
      <w:lvlJc w:val="left"/>
      <w:pPr>
        <w:ind w:left="1440" w:hanging="720"/>
      </w:pPr>
      <w:rPr>
        <w:rFonts w:hint="default"/>
      </w:rPr>
    </w:lvl>
    <w:lvl w:ilvl="1" w:tplc="40090003">
      <w:start w:val="1"/>
      <w:numFmt w:val="lowerLetter"/>
      <w:lvlText w:val="%2."/>
      <w:lvlJc w:val="left"/>
      <w:pPr>
        <w:ind w:left="1800" w:hanging="360"/>
      </w:pPr>
    </w:lvl>
    <w:lvl w:ilvl="2" w:tplc="40090005" w:tentative="1">
      <w:start w:val="1"/>
      <w:numFmt w:val="lowerRoman"/>
      <w:lvlText w:val="%3."/>
      <w:lvlJc w:val="right"/>
      <w:pPr>
        <w:ind w:left="2520" w:hanging="180"/>
      </w:pPr>
    </w:lvl>
    <w:lvl w:ilvl="3" w:tplc="40090001" w:tentative="1">
      <w:start w:val="1"/>
      <w:numFmt w:val="decimal"/>
      <w:lvlText w:val="%4."/>
      <w:lvlJc w:val="left"/>
      <w:pPr>
        <w:ind w:left="3240" w:hanging="360"/>
      </w:pPr>
    </w:lvl>
    <w:lvl w:ilvl="4" w:tplc="40090003" w:tentative="1">
      <w:start w:val="1"/>
      <w:numFmt w:val="lowerLetter"/>
      <w:lvlText w:val="%5."/>
      <w:lvlJc w:val="left"/>
      <w:pPr>
        <w:ind w:left="3960" w:hanging="360"/>
      </w:pPr>
    </w:lvl>
    <w:lvl w:ilvl="5" w:tplc="40090005" w:tentative="1">
      <w:start w:val="1"/>
      <w:numFmt w:val="lowerRoman"/>
      <w:lvlText w:val="%6."/>
      <w:lvlJc w:val="right"/>
      <w:pPr>
        <w:ind w:left="4680" w:hanging="180"/>
      </w:pPr>
    </w:lvl>
    <w:lvl w:ilvl="6" w:tplc="40090001" w:tentative="1">
      <w:start w:val="1"/>
      <w:numFmt w:val="decimal"/>
      <w:lvlText w:val="%7."/>
      <w:lvlJc w:val="left"/>
      <w:pPr>
        <w:ind w:left="5400" w:hanging="360"/>
      </w:pPr>
    </w:lvl>
    <w:lvl w:ilvl="7" w:tplc="40090003" w:tentative="1">
      <w:start w:val="1"/>
      <w:numFmt w:val="lowerLetter"/>
      <w:lvlText w:val="%8."/>
      <w:lvlJc w:val="left"/>
      <w:pPr>
        <w:ind w:left="6120" w:hanging="360"/>
      </w:pPr>
    </w:lvl>
    <w:lvl w:ilvl="8" w:tplc="40090005" w:tentative="1">
      <w:start w:val="1"/>
      <w:numFmt w:val="lowerRoman"/>
      <w:lvlText w:val="%9."/>
      <w:lvlJc w:val="right"/>
      <w:pPr>
        <w:ind w:left="6840" w:hanging="180"/>
      </w:pPr>
    </w:lvl>
  </w:abstractNum>
  <w:abstractNum w:abstractNumId="22">
    <w:nsid w:val="6F2C28CD"/>
    <w:multiLevelType w:val="hybridMultilevel"/>
    <w:tmpl w:val="7B6E8A1E"/>
    <w:lvl w:ilvl="0" w:tplc="3856C4D4">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4C61464"/>
    <w:multiLevelType w:val="hybridMultilevel"/>
    <w:tmpl w:val="F0266CB0"/>
    <w:lvl w:ilvl="0" w:tplc="764828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7"/>
  </w:num>
  <w:num w:numId="4">
    <w:abstractNumId w:val="18"/>
  </w:num>
  <w:num w:numId="5">
    <w:abstractNumId w:val="4"/>
  </w:num>
  <w:num w:numId="6">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7"/>
  </w:num>
  <w:num w:numId="9">
    <w:abstractNumId w:val="13"/>
  </w:num>
  <w:num w:numId="10">
    <w:abstractNumId w:val="8"/>
  </w:num>
  <w:num w:numId="11">
    <w:abstractNumId w:val="6"/>
  </w:num>
  <w:num w:numId="12">
    <w:abstractNumId w:val="20"/>
  </w:num>
  <w:num w:numId="13">
    <w:abstractNumId w:val="16"/>
  </w:num>
  <w:num w:numId="14">
    <w:abstractNumId w:val="11"/>
  </w:num>
  <w:num w:numId="15">
    <w:abstractNumId w:val="21"/>
  </w:num>
  <w:num w:numId="16">
    <w:abstractNumId w:val="10"/>
  </w:num>
  <w:num w:numId="17">
    <w:abstractNumId w:val="9"/>
  </w:num>
  <w:num w:numId="18">
    <w:abstractNumId w:val="23"/>
  </w:num>
  <w:num w:numId="19">
    <w:abstractNumId w:val="14"/>
  </w:num>
  <w:num w:numId="20">
    <w:abstractNumId w:val="19"/>
  </w:num>
  <w:num w:numId="21">
    <w:abstractNumId w:val="5"/>
  </w:num>
  <w:num w:numId="22">
    <w:abstractNumId w:val="22"/>
  </w:num>
  <w:num w:numId="23">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drawingGridHorizontalSpacing w:val="100"/>
  <w:displayHorizontalDrawingGridEvery w:val="2"/>
  <w:noPunctuationKerning/>
  <w:characterSpacingControl w:val="doNotCompress"/>
  <w:hdrShapeDefaults>
    <o:shapedefaults v:ext="edit" spidmax="90114"/>
  </w:hdrShapeDefaults>
  <w:footnotePr>
    <w:footnote w:id="-1"/>
    <w:footnote w:id="0"/>
  </w:footnotePr>
  <w:endnotePr>
    <w:endnote w:id="-1"/>
    <w:endnote w:id="0"/>
  </w:endnotePr>
  <w:compat/>
  <w:rsids>
    <w:rsidRoot w:val="00340503"/>
    <w:rsid w:val="00002439"/>
    <w:rsid w:val="00002C47"/>
    <w:rsid w:val="00014A85"/>
    <w:rsid w:val="00014B90"/>
    <w:rsid w:val="00017A88"/>
    <w:rsid w:val="00022C50"/>
    <w:rsid w:val="00045BB9"/>
    <w:rsid w:val="00051FAB"/>
    <w:rsid w:val="000565D4"/>
    <w:rsid w:val="00057D63"/>
    <w:rsid w:val="000601B7"/>
    <w:rsid w:val="000715CA"/>
    <w:rsid w:val="00080779"/>
    <w:rsid w:val="000836CF"/>
    <w:rsid w:val="00085212"/>
    <w:rsid w:val="00086E21"/>
    <w:rsid w:val="000924AB"/>
    <w:rsid w:val="000948DF"/>
    <w:rsid w:val="00094E10"/>
    <w:rsid w:val="0009593F"/>
    <w:rsid w:val="00095A5B"/>
    <w:rsid w:val="0009781C"/>
    <w:rsid w:val="000A5C53"/>
    <w:rsid w:val="000B17B6"/>
    <w:rsid w:val="000B37A6"/>
    <w:rsid w:val="000B6552"/>
    <w:rsid w:val="000C2E04"/>
    <w:rsid w:val="000C40D1"/>
    <w:rsid w:val="000D160D"/>
    <w:rsid w:val="000D341F"/>
    <w:rsid w:val="000D6111"/>
    <w:rsid w:val="000D68E7"/>
    <w:rsid w:val="000E0E6B"/>
    <w:rsid w:val="000E17D0"/>
    <w:rsid w:val="000E2B46"/>
    <w:rsid w:val="000F21D6"/>
    <w:rsid w:val="00100AD8"/>
    <w:rsid w:val="0010270A"/>
    <w:rsid w:val="00106F50"/>
    <w:rsid w:val="00106F6B"/>
    <w:rsid w:val="00113359"/>
    <w:rsid w:val="00114A57"/>
    <w:rsid w:val="0012223D"/>
    <w:rsid w:val="001253AF"/>
    <w:rsid w:val="001279A7"/>
    <w:rsid w:val="00132C86"/>
    <w:rsid w:val="001372C6"/>
    <w:rsid w:val="00137E65"/>
    <w:rsid w:val="0014379E"/>
    <w:rsid w:val="00146073"/>
    <w:rsid w:val="0015527F"/>
    <w:rsid w:val="00163244"/>
    <w:rsid w:val="00166CEA"/>
    <w:rsid w:val="00183CC5"/>
    <w:rsid w:val="00185004"/>
    <w:rsid w:val="00193137"/>
    <w:rsid w:val="00197CF8"/>
    <w:rsid w:val="001A1E47"/>
    <w:rsid w:val="001A2330"/>
    <w:rsid w:val="001B0DBF"/>
    <w:rsid w:val="001B51A1"/>
    <w:rsid w:val="001B7CBC"/>
    <w:rsid w:val="001C03DB"/>
    <w:rsid w:val="001D308D"/>
    <w:rsid w:val="001D4EF9"/>
    <w:rsid w:val="001D7642"/>
    <w:rsid w:val="001E4A6A"/>
    <w:rsid w:val="001F6D32"/>
    <w:rsid w:val="002176FA"/>
    <w:rsid w:val="00217A4D"/>
    <w:rsid w:val="002307AF"/>
    <w:rsid w:val="00230C97"/>
    <w:rsid w:val="00242535"/>
    <w:rsid w:val="002451D0"/>
    <w:rsid w:val="002472C7"/>
    <w:rsid w:val="002508B3"/>
    <w:rsid w:val="002629AE"/>
    <w:rsid w:val="00265DC1"/>
    <w:rsid w:val="00265FF2"/>
    <w:rsid w:val="002675F7"/>
    <w:rsid w:val="00270A54"/>
    <w:rsid w:val="002739C1"/>
    <w:rsid w:val="00276B2A"/>
    <w:rsid w:val="00281385"/>
    <w:rsid w:val="00284A2C"/>
    <w:rsid w:val="002865C6"/>
    <w:rsid w:val="00295781"/>
    <w:rsid w:val="002A4E58"/>
    <w:rsid w:val="002A6B3B"/>
    <w:rsid w:val="002B0ACE"/>
    <w:rsid w:val="002B21A4"/>
    <w:rsid w:val="002B2408"/>
    <w:rsid w:val="002B37C2"/>
    <w:rsid w:val="002B4EC8"/>
    <w:rsid w:val="002C0A99"/>
    <w:rsid w:val="002C4B25"/>
    <w:rsid w:val="002C5AA1"/>
    <w:rsid w:val="002C68CF"/>
    <w:rsid w:val="002D122A"/>
    <w:rsid w:val="002D1538"/>
    <w:rsid w:val="002D1C4D"/>
    <w:rsid w:val="002D2BBE"/>
    <w:rsid w:val="002D5717"/>
    <w:rsid w:val="002E05E0"/>
    <w:rsid w:val="002E3E5C"/>
    <w:rsid w:val="002E5D0E"/>
    <w:rsid w:val="002E5E07"/>
    <w:rsid w:val="002E6CCC"/>
    <w:rsid w:val="002F29CD"/>
    <w:rsid w:val="002F5898"/>
    <w:rsid w:val="002F59EF"/>
    <w:rsid w:val="0030662C"/>
    <w:rsid w:val="00311619"/>
    <w:rsid w:val="00312258"/>
    <w:rsid w:val="00312C2F"/>
    <w:rsid w:val="00317053"/>
    <w:rsid w:val="00322DF5"/>
    <w:rsid w:val="00323A5B"/>
    <w:rsid w:val="0032775D"/>
    <w:rsid w:val="003320C2"/>
    <w:rsid w:val="0033708D"/>
    <w:rsid w:val="003375B1"/>
    <w:rsid w:val="00337F49"/>
    <w:rsid w:val="00340503"/>
    <w:rsid w:val="00341740"/>
    <w:rsid w:val="00342B1A"/>
    <w:rsid w:val="00345254"/>
    <w:rsid w:val="003454E6"/>
    <w:rsid w:val="003457AA"/>
    <w:rsid w:val="0034595B"/>
    <w:rsid w:val="003554CA"/>
    <w:rsid w:val="00362BD4"/>
    <w:rsid w:val="003661AA"/>
    <w:rsid w:val="003813AA"/>
    <w:rsid w:val="003828AD"/>
    <w:rsid w:val="00384C7A"/>
    <w:rsid w:val="00386C0D"/>
    <w:rsid w:val="003903DE"/>
    <w:rsid w:val="00391EF3"/>
    <w:rsid w:val="00397FA7"/>
    <w:rsid w:val="003A0A57"/>
    <w:rsid w:val="003A3567"/>
    <w:rsid w:val="003A5060"/>
    <w:rsid w:val="003A50B2"/>
    <w:rsid w:val="003B24DE"/>
    <w:rsid w:val="003B5940"/>
    <w:rsid w:val="003C4E69"/>
    <w:rsid w:val="003C5A09"/>
    <w:rsid w:val="003C7E91"/>
    <w:rsid w:val="003D0B52"/>
    <w:rsid w:val="003D5A9E"/>
    <w:rsid w:val="003D6CDE"/>
    <w:rsid w:val="003E05E0"/>
    <w:rsid w:val="003E250B"/>
    <w:rsid w:val="003E4E6D"/>
    <w:rsid w:val="003E74B3"/>
    <w:rsid w:val="003F454C"/>
    <w:rsid w:val="003F4A84"/>
    <w:rsid w:val="003F6850"/>
    <w:rsid w:val="0040212E"/>
    <w:rsid w:val="00412CBA"/>
    <w:rsid w:val="00413EC3"/>
    <w:rsid w:val="004150EE"/>
    <w:rsid w:val="00417079"/>
    <w:rsid w:val="0043298D"/>
    <w:rsid w:val="00434477"/>
    <w:rsid w:val="00434F03"/>
    <w:rsid w:val="0043757A"/>
    <w:rsid w:val="004411FE"/>
    <w:rsid w:val="00441AE5"/>
    <w:rsid w:val="0044540F"/>
    <w:rsid w:val="00445632"/>
    <w:rsid w:val="00445F95"/>
    <w:rsid w:val="00451236"/>
    <w:rsid w:val="00452A1D"/>
    <w:rsid w:val="00460DEE"/>
    <w:rsid w:val="00462290"/>
    <w:rsid w:val="00470DA1"/>
    <w:rsid w:val="00472419"/>
    <w:rsid w:val="00476836"/>
    <w:rsid w:val="004773C5"/>
    <w:rsid w:val="00486CF2"/>
    <w:rsid w:val="004906EF"/>
    <w:rsid w:val="004A0BD4"/>
    <w:rsid w:val="004A32D6"/>
    <w:rsid w:val="004A6E19"/>
    <w:rsid w:val="004A7CEE"/>
    <w:rsid w:val="004B1FE5"/>
    <w:rsid w:val="004B2E67"/>
    <w:rsid w:val="004B59F0"/>
    <w:rsid w:val="004B69F8"/>
    <w:rsid w:val="004B7809"/>
    <w:rsid w:val="004C4E69"/>
    <w:rsid w:val="004C566A"/>
    <w:rsid w:val="004E1703"/>
    <w:rsid w:val="004E66DF"/>
    <w:rsid w:val="004F3C0B"/>
    <w:rsid w:val="004F603A"/>
    <w:rsid w:val="005018EB"/>
    <w:rsid w:val="005029DE"/>
    <w:rsid w:val="00506950"/>
    <w:rsid w:val="00506E91"/>
    <w:rsid w:val="00510AFC"/>
    <w:rsid w:val="0051385F"/>
    <w:rsid w:val="0053266C"/>
    <w:rsid w:val="00532F7A"/>
    <w:rsid w:val="00533DFA"/>
    <w:rsid w:val="005340EF"/>
    <w:rsid w:val="00534FBD"/>
    <w:rsid w:val="005405F8"/>
    <w:rsid w:val="00545AED"/>
    <w:rsid w:val="0055398D"/>
    <w:rsid w:val="00554040"/>
    <w:rsid w:val="00554A1D"/>
    <w:rsid w:val="005551CE"/>
    <w:rsid w:val="005552BD"/>
    <w:rsid w:val="00564DAD"/>
    <w:rsid w:val="005733E4"/>
    <w:rsid w:val="00574D85"/>
    <w:rsid w:val="00585A46"/>
    <w:rsid w:val="005A2A88"/>
    <w:rsid w:val="005A553D"/>
    <w:rsid w:val="005A754A"/>
    <w:rsid w:val="005A7578"/>
    <w:rsid w:val="005B21B7"/>
    <w:rsid w:val="005B4F70"/>
    <w:rsid w:val="005B5C5F"/>
    <w:rsid w:val="005C4D2B"/>
    <w:rsid w:val="005C4F59"/>
    <w:rsid w:val="005C53C6"/>
    <w:rsid w:val="005D1A71"/>
    <w:rsid w:val="005D6991"/>
    <w:rsid w:val="005D72F1"/>
    <w:rsid w:val="005D7C75"/>
    <w:rsid w:val="005E0C9C"/>
    <w:rsid w:val="005F3BD6"/>
    <w:rsid w:val="005F4F25"/>
    <w:rsid w:val="005F547B"/>
    <w:rsid w:val="005F69E4"/>
    <w:rsid w:val="00604E59"/>
    <w:rsid w:val="00615799"/>
    <w:rsid w:val="00616F9D"/>
    <w:rsid w:val="006178E7"/>
    <w:rsid w:val="00617BD5"/>
    <w:rsid w:val="00617FB5"/>
    <w:rsid w:val="00621000"/>
    <w:rsid w:val="0062437E"/>
    <w:rsid w:val="00625D49"/>
    <w:rsid w:val="00625F06"/>
    <w:rsid w:val="006301A0"/>
    <w:rsid w:val="00632729"/>
    <w:rsid w:val="00633ECB"/>
    <w:rsid w:val="00635008"/>
    <w:rsid w:val="00635D76"/>
    <w:rsid w:val="006378BE"/>
    <w:rsid w:val="00637CF2"/>
    <w:rsid w:val="00640DE9"/>
    <w:rsid w:val="0065395A"/>
    <w:rsid w:val="006629F1"/>
    <w:rsid w:val="00663A62"/>
    <w:rsid w:val="006657B9"/>
    <w:rsid w:val="006672F9"/>
    <w:rsid w:val="00674B0E"/>
    <w:rsid w:val="00681D60"/>
    <w:rsid w:val="006828DE"/>
    <w:rsid w:val="0068550D"/>
    <w:rsid w:val="00695304"/>
    <w:rsid w:val="00695C15"/>
    <w:rsid w:val="00696BC4"/>
    <w:rsid w:val="006A119B"/>
    <w:rsid w:val="006A77A3"/>
    <w:rsid w:val="006B0069"/>
    <w:rsid w:val="006B2A51"/>
    <w:rsid w:val="006B6EA4"/>
    <w:rsid w:val="006B71BE"/>
    <w:rsid w:val="006B7FC7"/>
    <w:rsid w:val="006C24B1"/>
    <w:rsid w:val="006C2B7A"/>
    <w:rsid w:val="006C48D2"/>
    <w:rsid w:val="006D7FD9"/>
    <w:rsid w:val="006E0CF1"/>
    <w:rsid w:val="006E2EF5"/>
    <w:rsid w:val="006F42CD"/>
    <w:rsid w:val="007024DB"/>
    <w:rsid w:val="007042FB"/>
    <w:rsid w:val="00707241"/>
    <w:rsid w:val="00710DEF"/>
    <w:rsid w:val="00714F26"/>
    <w:rsid w:val="00716A23"/>
    <w:rsid w:val="007235A6"/>
    <w:rsid w:val="00726368"/>
    <w:rsid w:val="00726F5F"/>
    <w:rsid w:val="0073347E"/>
    <w:rsid w:val="00733B5B"/>
    <w:rsid w:val="00734E14"/>
    <w:rsid w:val="007364D3"/>
    <w:rsid w:val="00742807"/>
    <w:rsid w:val="00746FFF"/>
    <w:rsid w:val="00750056"/>
    <w:rsid w:val="00761787"/>
    <w:rsid w:val="00765348"/>
    <w:rsid w:val="00773104"/>
    <w:rsid w:val="00781550"/>
    <w:rsid w:val="00782552"/>
    <w:rsid w:val="00784165"/>
    <w:rsid w:val="00784F56"/>
    <w:rsid w:val="00795C1E"/>
    <w:rsid w:val="007A1EC4"/>
    <w:rsid w:val="007A2723"/>
    <w:rsid w:val="007A2B8E"/>
    <w:rsid w:val="007A3559"/>
    <w:rsid w:val="007A609E"/>
    <w:rsid w:val="007A6BA1"/>
    <w:rsid w:val="007B01CD"/>
    <w:rsid w:val="007B19A0"/>
    <w:rsid w:val="007C0FEF"/>
    <w:rsid w:val="007C7B9D"/>
    <w:rsid w:val="007C7F65"/>
    <w:rsid w:val="007E2D0E"/>
    <w:rsid w:val="007E4B9F"/>
    <w:rsid w:val="007E50D6"/>
    <w:rsid w:val="007E677B"/>
    <w:rsid w:val="007E7F16"/>
    <w:rsid w:val="007F2DC7"/>
    <w:rsid w:val="007F73B9"/>
    <w:rsid w:val="00801A3C"/>
    <w:rsid w:val="008144BF"/>
    <w:rsid w:val="008161FE"/>
    <w:rsid w:val="008215CE"/>
    <w:rsid w:val="0082770B"/>
    <w:rsid w:val="0083374A"/>
    <w:rsid w:val="00834D05"/>
    <w:rsid w:val="00836847"/>
    <w:rsid w:val="00836F2D"/>
    <w:rsid w:val="00842C7B"/>
    <w:rsid w:val="00842E5B"/>
    <w:rsid w:val="00847856"/>
    <w:rsid w:val="00856A69"/>
    <w:rsid w:val="00857C94"/>
    <w:rsid w:val="00865690"/>
    <w:rsid w:val="008723F5"/>
    <w:rsid w:val="00874637"/>
    <w:rsid w:val="00881081"/>
    <w:rsid w:val="00886024"/>
    <w:rsid w:val="0088784F"/>
    <w:rsid w:val="00893A6E"/>
    <w:rsid w:val="00895149"/>
    <w:rsid w:val="008959C1"/>
    <w:rsid w:val="008A0F10"/>
    <w:rsid w:val="008A32C0"/>
    <w:rsid w:val="008A5372"/>
    <w:rsid w:val="008B1B55"/>
    <w:rsid w:val="008B4BDE"/>
    <w:rsid w:val="008D5A17"/>
    <w:rsid w:val="008D7F5B"/>
    <w:rsid w:val="008E57EB"/>
    <w:rsid w:val="008E7C71"/>
    <w:rsid w:val="0091420D"/>
    <w:rsid w:val="00915B6B"/>
    <w:rsid w:val="00916CF2"/>
    <w:rsid w:val="00923B22"/>
    <w:rsid w:val="00933F5D"/>
    <w:rsid w:val="009367BD"/>
    <w:rsid w:val="00940D8C"/>
    <w:rsid w:val="00940EA0"/>
    <w:rsid w:val="0094794A"/>
    <w:rsid w:val="00947ADA"/>
    <w:rsid w:val="00954DFC"/>
    <w:rsid w:val="00956521"/>
    <w:rsid w:val="00957279"/>
    <w:rsid w:val="00957EA9"/>
    <w:rsid w:val="00960A15"/>
    <w:rsid w:val="00961A17"/>
    <w:rsid w:val="00972802"/>
    <w:rsid w:val="0097697D"/>
    <w:rsid w:val="00977CC7"/>
    <w:rsid w:val="00980DE3"/>
    <w:rsid w:val="00981E0E"/>
    <w:rsid w:val="00982170"/>
    <w:rsid w:val="00985B47"/>
    <w:rsid w:val="0099140F"/>
    <w:rsid w:val="00994E60"/>
    <w:rsid w:val="00997E7F"/>
    <w:rsid w:val="009A2756"/>
    <w:rsid w:val="009A35AE"/>
    <w:rsid w:val="009A3D77"/>
    <w:rsid w:val="009A5A1A"/>
    <w:rsid w:val="009A64A4"/>
    <w:rsid w:val="009A7764"/>
    <w:rsid w:val="009B3A05"/>
    <w:rsid w:val="009C05D6"/>
    <w:rsid w:val="009C5BEC"/>
    <w:rsid w:val="009C6AA7"/>
    <w:rsid w:val="009C6B07"/>
    <w:rsid w:val="009D2473"/>
    <w:rsid w:val="009D55AF"/>
    <w:rsid w:val="009E0F5D"/>
    <w:rsid w:val="009E10DE"/>
    <w:rsid w:val="009E2229"/>
    <w:rsid w:val="009E31B5"/>
    <w:rsid w:val="009F0FB1"/>
    <w:rsid w:val="009F1C60"/>
    <w:rsid w:val="00A0519E"/>
    <w:rsid w:val="00A06D7F"/>
    <w:rsid w:val="00A11C8E"/>
    <w:rsid w:val="00A23FB1"/>
    <w:rsid w:val="00A2475B"/>
    <w:rsid w:val="00A33693"/>
    <w:rsid w:val="00A376D1"/>
    <w:rsid w:val="00A4327B"/>
    <w:rsid w:val="00A53E3C"/>
    <w:rsid w:val="00A53EA8"/>
    <w:rsid w:val="00A63C5E"/>
    <w:rsid w:val="00A76D0C"/>
    <w:rsid w:val="00A81AB6"/>
    <w:rsid w:val="00A83FC7"/>
    <w:rsid w:val="00A84B79"/>
    <w:rsid w:val="00A86434"/>
    <w:rsid w:val="00A86AAD"/>
    <w:rsid w:val="00A92FFE"/>
    <w:rsid w:val="00A9419E"/>
    <w:rsid w:val="00AA1497"/>
    <w:rsid w:val="00AA29B8"/>
    <w:rsid w:val="00AA6164"/>
    <w:rsid w:val="00AB0E2F"/>
    <w:rsid w:val="00AB186B"/>
    <w:rsid w:val="00AB1F15"/>
    <w:rsid w:val="00AB6E54"/>
    <w:rsid w:val="00AC0E5C"/>
    <w:rsid w:val="00AC3ACA"/>
    <w:rsid w:val="00AC68FB"/>
    <w:rsid w:val="00AC7A16"/>
    <w:rsid w:val="00AC7A8A"/>
    <w:rsid w:val="00AC7FFA"/>
    <w:rsid w:val="00AD02BA"/>
    <w:rsid w:val="00AD2406"/>
    <w:rsid w:val="00AD620A"/>
    <w:rsid w:val="00AE1B38"/>
    <w:rsid w:val="00AE2FC9"/>
    <w:rsid w:val="00AE5629"/>
    <w:rsid w:val="00AF3359"/>
    <w:rsid w:val="00AF381D"/>
    <w:rsid w:val="00AF599C"/>
    <w:rsid w:val="00AF6948"/>
    <w:rsid w:val="00AF7A35"/>
    <w:rsid w:val="00B02E74"/>
    <w:rsid w:val="00B04E4D"/>
    <w:rsid w:val="00B04F9F"/>
    <w:rsid w:val="00B061BB"/>
    <w:rsid w:val="00B1058E"/>
    <w:rsid w:val="00B120E3"/>
    <w:rsid w:val="00B308AC"/>
    <w:rsid w:val="00B331FC"/>
    <w:rsid w:val="00B46AB9"/>
    <w:rsid w:val="00B531D6"/>
    <w:rsid w:val="00B549EF"/>
    <w:rsid w:val="00B54ED8"/>
    <w:rsid w:val="00B57CCE"/>
    <w:rsid w:val="00B60FF9"/>
    <w:rsid w:val="00B63CAF"/>
    <w:rsid w:val="00B665CB"/>
    <w:rsid w:val="00B717BB"/>
    <w:rsid w:val="00B8405D"/>
    <w:rsid w:val="00B9017D"/>
    <w:rsid w:val="00B9302E"/>
    <w:rsid w:val="00B94CED"/>
    <w:rsid w:val="00B95E70"/>
    <w:rsid w:val="00BA07D8"/>
    <w:rsid w:val="00BA6F47"/>
    <w:rsid w:val="00BA73C4"/>
    <w:rsid w:val="00BA7C5D"/>
    <w:rsid w:val="00BB3F57"/>
    <w:rsid w:val="00BB66C2"/>
    <w:rsid w:val="00BB7FA8"/>
    <w:rsid w:val="00BC7732"/>
    <w:rsid w:val="00BD4310"/>
    <w:rsid w:val="00BD5024"/>
    <w:rsid w:val="00BD7A91"/>
    <w:rsid w:val="00BE19BA"/>
    <w:rsid w:val="00BE2111"/>
    <w:rsid w:val="00BE3344"/>
    <w:rsid w:val="00BE4C2D"/>
    <w:rsid w:val="00BE5FD2"/>
    <w:rsid w:val="00BE697C"/>
    <w:rsid w:val="00BF1092"/>
    <w:rsid w:val="00BF5F27"/>
    <w:rsid w:val="00C01915"/>
    <w:rsid w:val="00C12DBF"/>
    <w:rsid w:val="00C1593F"/>
    <w:rsid w:val="00C17C53"/>
    <w:rsid w:val="00C20F29"/>
    <w:rsid w:val="00C236F3"/>
    <w:rsid w:val="00C316F9"/>
    <w:rsid w:val="00C34D57"/>
    <w:rsid w:val="00C37A30"/>
    <w:rsid w:val="00C403E7"/>
    <w:rsid w:val="00C47721"/>
    <w:rsid w:val="00C54157"/>
    <w:rsid w:val="00C629A6"/>
    <w:rsid w:val="00C62F44"/>
    <w:rsid w:val="00C644B3"/>
    <w:rsid w:val="00C729E6"/>
    <w:rsid w:val="00C72F1C"/>
    <w:rsid w:val="00C734CE"/>
    <w:rsid w:val="00C7458B"/>
    <w:rsid w:val="00C76140"/>
    <w:rsid w:val="00C76AB7"/>
    <w:rsid w:val="00C84462"/>
    <w:rsid w:val="00C94561"/>
    <w:rsid w:val="00CA2F2F"/>
    <w:rsid w:val="00CA4667"/>
    <w:rsid w:val="00CA4A6B"/>
    <w:rsid w:val="00CA7AAB"/>
    <w:rsid w:val="00CD1237"/>
    <w:rsid w:val="00CD4F57"/>
    <w:rsid w:val="00CD5DD9"/>
    <w:rsid w:val="00CD6623"/>
    <w:rsid w:val="00CE1D4B"/>
    <w:rsid w:val="00CF2210"/>
    <w:rsid w:val="00CF5D44"/>
    <w:rsid w:val="00CF6E5C"/>
    <w:rsid w:val="00CF7F03"/>
    <w:rsid w:val="00D009A4"/>
    <w:rsid w:val="00D04BFA"/>
    <w:rsid w:val="00D077C6"/>
    <w:rsid w:val="00D1328E"/>
    <w:rsid w:val="00D15DF3"/>
    <w:rsid w:val="00D20587"/>
    <w:rsid w:val="00D20743"/>
    <w:rsid w:val="00D23E55"/>
    <w:rsid w:val="00D252D5"/>
    <w:rsid w:val="00D26ED1"/>
    <w:rsid w:val="00D301C7"/>
    <w:rsid w:val="00D355B3"/>
    <w:rsid w:val="00D369A3"/>
    <w:rsid w:val="00D456C0"/>
    <w:rsid w:val="00D458C6"/>
    <w:rsid w:val="00D4782A"/>
    <w:rsid w:val="00D5439E"/>
    <w:rsid w:val="00D66743"/>
    <w:rsid w:val="00D70F58"/>
    <w:rsid w:val="00D735AE"/>
    <w:rsid w:val="00D82050"/>
    <w:rsid w:val="00D86F27"/>
    <w:rsid w:val="00D87DCB"/>
    <w:rsid w:val="00D935F2"/>
    <w:rsid w:val="00D959CD"/>
    <w:rsid w:val="00D96972"/>
    <w:rsid w:val="00D971CF"/>
    <w:rsid w:val="00D978B4"/>
    <w:rsid w:val="00DA1DB5"/>
    <w:rsid w:val="00DA714D"/>
    <w:rsid w:val="00DD17AC"/>
    <w:rsid w:val="00DD613C"/>
    <w:rsid w:val="00DD632D"/>
    <w:rsid w:val="00DE3ABB"/>
    <w:rsid w:val="00DF07BC"/>
    <w:rsid w:val="00DF12AF"/>
    <w:rsid w:val="00DF1829"/>
    <w:rsid w:val="00DF3406"/>
    <w:rsid w:val="00DF510A"/>
    <w:rsid w:val="00DF5BC7"/>
    <w:rsid w:val="00DF6BE5"/>
    <w:rsid w:val="00E0063F"/>
    <w:rsid w:val="00E01010"/>
    <w:rsid w:val="00E0337F"/>
    <w:rsid w:val="00E035FD"/>
    <w:rsid w:val="00E06D5D"/>
    <w:rsid w:val="00E07ECF"/>
    <w:rsid w:val="00E17D6C"/>
    <w:rsid w:val="00E2460F"/>
    <w:rsid w:val="00E253DB"/>
    <w:rsid w:val="00E27B38"/>
    <w:rsid w:val="00E30F6E"/>
    <w:rsid w:val="00E33708"/>
    <w:rsid w:val="00E35842"/>
    <w:rsid w:val="00E36D87"/>
    <w:rsid w:val="00E45B89"/>
    <w:rsid w:val="00E477C3"/>
    <w:rsid w:val="00E5156E"/>
    <w:rsid w:val="00E53B25"/>
    <w:rsid w:val="00E5752A"/>
    <w:rsid w:val="00E62FF1"/>
    <w:rsid w:val="00E67D13"/>
    <w:rsid w:val="00E709D1"/>
    <w:rsid w:val="00E73697"/>
    <w:rsid w:val="00E8166E"/>
    <w:rsid w:val="00E878E2"/>
    <w:rsid w:val="00E97A28"/>
    <w:rsid w:val="00E97B20"/>
    <w:rsid w:val="00EA0E2A"/>
    <w:rsid w:val="00EA4AC7"/>
    <w:rsid w:val="00EB1F8C"/>
    <w:rsid w:val="00EB26D7"/>
    <w:rsid w:val="00EC00A4"/>
    <w:rsid w:val="00EC1001"/>
    <w:rsid w:val="00EC59DB"/>
    <w:rsid w:val="00EC723E"/>
    <w:rsid w:val="00EC7BE9"/>
    <w:rsid w:val="00EC7C02"/>
    <w:rsid w:val="00ED00CD"/>
    <w:rsid w:val="00EE221D"/>
    <w:rsid w:val="00EE55BE"/>
    <w:rsid w:val="00EE73E3"/>
    <w:rsid w:val="00EF5468"/>
    <w:rsid w:val="00EF6569"/>
    <w:rsid w:val="00F04779"/>
    <w:rsid w:val="00F0628A"/>
    <w:rsid w:val="00F13C81"/>
    <w:rsid w:val="00F153DF"/>
    <w:rsid w:val="00F16614"/>
    <w:rsid w:val="00F2142E"/>
    <w:rsid w:val="00F24318"/>
    <w:rsid w:val="00F34049"/>
    <w:rsid w:val="00F34BC0"/>
    <w:rsid w:val="00F41790"/>
    <w:rsid w:val="00F41BB0"/>
    <w:rsid w:val="00F45BA1"/>
    <w:rsid w:val="00F5361F"/>
    <w:rsid w:val="00F5655E"/>
    <w:rsid w:val="00F57690"/>
    <w:rsid w:val="00F65D32"/>
    <w:rsid w:val="00F6731E"/>
    <w:rsid w:val="00F7449B"/>
    <w:rsid w:val="00F76DC0"/>
    <w:rsid w:val="00F80F70"/>
    <w:rsid w:val="00F83B9F"/>
    <w:rsid w:val="00F85191"/>
    <w:rsid w:val="00F90E36"/>
    <w:rsid w:val="00F90EFF"/>
    <w:rsid w:val="00F91D3F"/>
    <w:rsid w:val="00F95779"/>
    <w:rsid w:val="00FA34C0"/>
    <w:rsid w:val="00FA77C2"/>
    <w:rsid w:val="00FD4F4F"/>
    <w:rsid w:val="00FD6628"/>
    <w:rsid w:val="00FE1026"/>
    <w:rsid w:val="00FE5A6C"/>
    <w:rsid w:val="00FF1BF0"/>
    <w:rsid w:val="00FF4E4F"/>
    <w:rsid w:val="00FF5992"/>
    <w:rsid w:val="00FF5F74"/>
    <w:rsid w:val="00FF66C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hi-IN"/>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No Spacing" w:uiPriority="1"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7B3611"/>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7B3611"/>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7B3611"/>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7B3611"/>
    <w:pPr>
      <w:keepNext/>
      <w:keepLines/>
      <w:spacing w:before="200" w:after="0"/>
      <w:outlineLvl w:val="2"/>
    </w:pPr>
    <w:rPr>
      <w:rFonts w:ascii="Cambria" w:hAnsi="Cambria"/>
      <w:b/>
      <w:bCs/>
      <w:color w:val="4F81BD"/>
    </w:rPr>
  </w:style>
  <w:style w:type="paragraph" w:styleId="Heading4">
    <w:name w:val="heading 4"/>
    <w:basedOn w:val="Normal"/>
    <w:next w:val="Normal"/>
    <w:link w:val="Heading4Char"/>
    <w:qFormat/>
    <w:rsid w:val="007B3611"/>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qFormat/>
    <w:rsid w:val="007B3611"/>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7B3611"/>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7B3611"/>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7B3611"/>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7B3611"/>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1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7B361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7B3611"/>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7B3611"/>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7B3611"/>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7B3611"/>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B3611"/>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B3611"/>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7B3611"/>
    <w:rPr>
      <w:rFonts w:ascii="Cambria" w:eastAsia="Times New Roman" w:hAnsi="Cambria" w:cs="Times New Roman"/>
      <w:i/>
      <w:iCs/>
      <w:color w:val="404040"/>
      <w:sz w:val="20"/>
      <w:szCs w:val="20"/>
    </w:rPr>
  </w:style>
  <w:style w:type="character" w:styleId="CommentReference">
    <w:name w:val="annotation reference"/>
    <w:basedOn w:val="DefaultParagraphFont"/>
    <w:uiPriority w:val="99"/>
    <w:semiHidden/>
    <w:unhideWhenUsed/>
    <w:rsid w:val="00FC26F0"/>
    <w:rPr>
      <w:sz w:val="16"/>
      <w:szCs w:val="16"/>
    </w:rPr>
  </w:style>
  <w:style w:type="paragraph" w:styleId="CommentText">
    <w:name w:val="annotation text"/>
    <w:basedOn w:val="Normal"/>
    <w:link w:val="CommentTextChar"/>
    <w:unhideWhenUsed/>
    <w:rsid w:val="00FC26F0"/>
  </w:style>
  <w:style w:type="character" w:customStyle="1" w:styleId="CommentTextChar">
    <w:name w:val="Comment Text Char"/>
    <w:basedOn w:val="DefaultParagraphFont"/>
    <w:link w:val="CommentText"/>
    <w:semiHidden/>
    <w:rsid w:val="00FC26F0"/>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26F0"/>
    <w:rPr>
      <w:b/>
      <w:bCs/>
    </w:rPr>
  </w:style>
  <w:style w:type="character" w:customStyle="1" w:styleId="CommentSubjectChar">
    <w:name w:val="Comment Subject Char"/>
    <w:basedOn w:val="CommentTextChar"/>
    <w:link w:val="CommentSubject"/>
    <w:uiPriority w:val="99"/>
    <w:semiHidden/>
    <w:rsid w:val="00FC26F0"/>
    <w:rPr>
      <w:b/>
      <w:bCs/>
    </w:rPr>
  </w:style>
  <w:style w:type="paragraph" w:styleId="BalloonText">
    <w:name w:val="Balloon Text"/>
    <w:basedOn w:val="Normal"/>
    <w:link w:val="BalloonTextChar"/>
    <w:uiPriority w:val="99"/>
    <w:semiHidden/>
    <w:unhideWhenUsed/>
    <w:rsid w:val="00FC26F0"/>
    <w:rPr>
      <w:rFonts w:ascii="Tahoma" w:hAnsi="Tahoma" w:cs="Tahoma"/>
      <w:sz w:val="16"/>
      <w:szCs w:val="16"/>
    </w:rPr>
  </w:style>
  <w:style w:type="character" w:customStyle="1" w:styleId="BalloonTextChar">
    <w:name w:val="Balloon Text Char"/>
    <w:basedOn w:val="DefaultParagraphFont"/>
    <w:link w:val="BalloonText"/>
    <w:uiPriority w:val="99"/>
    <w:semiHidden/>
    <w:rsid w:val="00FC26F0"/>
    <w:rPr>
      <w:rFonts w:ascii="Tahoma" w:hAnsi="Tahoma" w:cs="Tahoma"/>
      <w:sz w:val="16"/>
      <w:szCs w:val="16"/>
    </w:rPr>
  </w:style>
  <w:style w:type="table" w:styleId="TableGrid">
    <w:name w:val="Table Grid"/>
    <w:basedOn w:val="TableNormal"/>
    <w:uiPriority w:val="59"/>
    <w:rsid w:val="00B558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List1">
    <w:name w:val="Light List1"/>
    <w:basedOn w:val="TableNormal"/>
    <w:uiPriority w:val="61"/>
    <w:rsid w:val="00B5588A"/>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Heading1">
    <w:name w:val="TOC Heading1"/>
    <w:basedOn w:val="Heading1"/>
    <w:next w:val="Normal"/>
    <w:uiPriority w:val="39"/>
    <w:semiHidden/>
    <w:unhideWhenUsed/>
    <w:qFormat/>
    <w:rsid w:val="007B3611"/>
    <w:pPr>
      <w:outlineLvl w:val="9"/>
    </w:pPr>
  </w:style>
  <w:style w:type="paragraph" w:styleId="Caption">
    <w:name w:val="caption"/>
    <w:basedOn w:val="Normal"/>
    <w:next w:val="Normal"/>
    <w:uiPriority w:val="35"/>
    <w:qFormat/>
    <w:rsid w:val="007B3611"/>
    <w:pPr>
      <w:spacing w:line="240" w:lineRule="auto"/>
    </w:pPr>
    <w:rPr>
      <w:b/>
      <w:bCs/>
      <w:color w:val="4F81BD"/>
      <w:sz w:val="18"/>
      <w:szCs w:val="18"/>
    </w:rPr>
  </w:style>
  <w:style w:type="paragraph" w:styleId="Title">
    <w:name w:val="Title"/>
    <w:basedOn w:val="Normal"/>
    <w:next w:val="Normal"/>
    <w:link w:val="TitleChar"/>
    <w:uiPriority w:val="10"/>
    <w:qFormat/>
    <w:rsid w:val="007B361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B36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B361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B3611"/>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7B3611"/>
    <w:rPr>
      <w:b/>
      <w:bCs/>
    </w:rPr>
  </w:style>
  <w:style w:type="character" w:styleId="Emphasis">
    <w:name w:val="Emphasis"/>
    <w:basedOn w:val="DefaultParagraphFont"/>
    <w:uiPriority w:val="20"/>
    <w:qFormat/>
    <w:rsid w:val="007B3611"/>
    <w:rPr>
      <w:i/>
      <w:iCs/>
    </w:rPr>
  </w:style>
  <w:style w:type="paragraph" w:customStyle="1" w:styleId="NoSpacing1">
    <w:name w:val="No Spacing1"/>
    <w:uiPriority w:val="1"/>
    <w:qFormat/>
    <w:rsid w:val="007B3611"/>
    <w:rPr>
      <w:sz w:val="22"/>
      <w:szCs w:val="22"/>
      <w:lang w:val="en-US" w:eastAsia="en-US" w:bidi="en-US"/>
    </w:rPr>
  </w:style>
  <w:style w:type="paragraph" w:customStyle="1" w:styleId="ColorfulList-Accent11">
    <w:name w:val="Colorful List - Accent 11"/>
    <w:basedOn w:val="Normal"/>
    <w:uiPriority w:val="34"/>
    <w:qFormat/>
    <w:rsid w:val="007B3611"/>
    <w:pPr>
      <w:ind w:left="720"/>
      <w:contextualSpacing/>
    </w:pPr>
  </w:style>
  <w:style w:type="paragraph" w:customStyle="1" w:styleId="ColorfulGrid-Accent11">
    <w:name w:val="Colorful Grid - Accent 11"/>
    <w:basedOn w:val="Normal"/>
    <w:next w:val="Normal"/>
    <w:link w:val="ColorfulGrid-Accent1Char"/>
    <w:uiPriority w:val="29"/>
    <w:qFormat/>
    <w:rsid w:val="007B3611"/>
    <w:rPr>
      <w:i/>
      <w:iCs/>
      <w:color w:val="000000"/>
    </w:rPr>
  </w:style>
  <w:style w:type="character" w:customStyle="1" w:styleId="ColorfulGrid-Accent1Char">
    <w:name w:val="Colorful Grid - Accent 1 Char"/>
    <w:basedOn w:val="DefaultParagraphFont"/>
    <w:link w:val="ColorfulGrid-Accent11"/>
    <w:uiPriority w:val="29"/>
    <w:rsid w:val="007B3611"/>
    <w:rPr>
      <w:i/>
      <w:iCs/>
      <w:color w:val="000000"/>
    </w:rPr>
  </w:style>
  <w:style w:type="paragraph" w:customStyle="1" w:styleId="LightShading-Accent21">
    <w:name w:val="Light Shading - Accent 21"/>
    <w:basedOn w:val="Normal"/>
    <w:next w:val="Normal"/>
    <w:link w:val="LightShading-Accent2Char"/>
    <w:uiPriority w:val="30"/>
    <w:qFormat/>
    <w:rsid w:val="007B3611"/>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basedOn w:val="DefaultParagraphFont"/>
    <w:link w:val="LightShading-Accent21"/>
    <w:uiPriority w:val="30"/>
    <w:rsid w:val="007B3611"/>
    <w:rPr>
      <w:b/>
      <w:bCs/>
      <w:i/>
      <w:iCs/>
      <w:color w:val="4F81BD"/>
    </w:rPr>
  </w:style>
  <w:style w:type="character" w:customStyle="1" w:styleId="SubtleEmphasis1">
    <w:name w:val="Subtle Emphasis1"/>
    <w:basedOn w:val="DefaultParagraphFont"/>
    <w:uiPriority w:val="19"/>
    <w:qFormat/>
    <w:rsid w:val="007B3611"/>
    <w:rPr>
      <w:i/>
      <w:iCs/>
      <w:color w:val="808080"/>
    </w:rPr>
  </w:style>
  <w:style w:type="character" w:customStyle="1" w:styleId="IntenseEmphasis1">
    <w:name w:val="Intense Emphasis1"/>
    <w:basedOn w:val="DefaultParagraphFont"/>
    <w:uiPriority w:val="21"/>
    <w:qFormat/>
    <w:rsid w:val="007B3611"/>
    <w:rPr>
      <w:b/>
      <w:bCs/>
      <w:i/>
      <w:iCs/>
      <w:color w:val="4F81BD"/>
    </w:rPr>
  </w:style>
  <w:style w:type="character" w:customStyle="1" w:styleId="SubtleReference1">
    <w:name w:val="Subtle Reference1"/>
    <w:basedOn w:val="DefaultParagraphFont"/>
    <w:uiPriority w:val="31"/>
    <w:qFormat/>
    <w:rsid w:val="007B3611"/>
    <w:rPr>
      <w:smallCaps/>
      <w:color w:val="C0504D"/>
      <w:u w:val="single"/>
    </w:rPr>
  </w:style>
  <w:style w:type="character" w:customStyle="1" w:styleId="IntenseReference1">
    <w:name w:val="Intense Reference1"/>
    <w:basedOn w:val="DefaultParagraphFont"/>
    <w:uiPriority w:val="32"/>
    <w:qFormat/>
    <w:rsid w:val="007B3611"/>
    <w:rPr>
      <w:b/>
      <w:bCs/>
      <w:smallCaps/>
      <w:color w:val="C0504D"/>
      <w:spacing w:val="5"/>
      <w:u w:val="single"/>
    </w:rPr>
  </w:style>
  <w:style w:type="character" w:customStyle="1" w:styleId="BookTitle1">
    <w:name w:val="Book Title1"/>
    <w:basedOn w:val="DefaultParagraphFont"/>
    <w:uiPriority w:val="33"/>
    <w:qFormat/>
    <w:rsid w:val="007B3611"/>
    <w:rPr>
      <w:b/>
      <w:bCs/>
      <w:smallCaps/>
      <w:spacing w:val="5"/>
    </w:rPr>
  </w:style>
  <w:style w:type="paragraph" w:styleId="TOC1">
    <w:name w:val="toc 1"/>
    <w:basedOn w:val="Normal"/>
    <w:next w:val="Normal"/>
    <w:autoRedefine/>
    <w:uiPriority w:val="39"/>
    <w:unhideWhenUsed/>
    <w:rsid w:val="007A495D"/>
  </w:style>
  <w:style w:type="character" w:styleId="Hyperlink">
    <w:name w:val="Hyperlink"/>
    <w:basedOn w:val="DefaultParagraphFont"/>
    <w:uiPriority w:val="99"/>
    <w:unhideWhenUsed/>
    <w:rsid w:val="007A495D"/>
    <w:rPr>
      <w:color w:val="0000FF"/>
      <w:u w:val="single"/>
    </w:rPr>
  </w:style>
  <w:style w:type="paragraph" w:styleId="TOC2">
    <w:name w:val="toc 2"/>
    <w:basedOn w:val="Normal"/>
    <w:next w:val="Normal"/>
    <w:autoRedefine/>
    <w:uiPriority w:val="39"/>
    <w:unhideWhenUsed/>
    <w:rsid w:val="0036238C"/>
    <w:pPr>
      <w:ind w:left="220"/>
    </w:pPr>
  </w:style>
  <w:style w:type="paragraph" w:styleId="TOC3">
    <w:name w:val="toc 3"/>
    <w:basedOn w:val="Normal"/>
    <w:next w:val="Normal"/>
    <w:autoRedefine/>
    <w:uiPriority w:val="39"/>
    <w:unhideWhenUsed/>
    <w:rsid w:val="0036238C"/>
    <w:pPr>
      <w:ind w:left="440"/>
    </w:pPr>
  </w:style>
  <w:style w:type="paragraph" w:styleId="Header">
    <w:name w:val="header"/>
    <w:basedOn w:val="Normal"/>
    <w:link w:val="HeaderChar"/>
    <w:uiPriority w:val="99"/>
    <w:unhideWhenUsed/>
    <w:rsid w:val="009B463B"/>
    <w:pPr>
      <w:tabs>
        <w:tab w:val="center" w:pos="4320"/>
        <w:tab w:val="right" w:pos="8640"/>
      </w:tabs>
    </w:pPr>
  </w:style>
  <w:style w:type="character" w:customStyle="1" w:styleId="HeaderChar">
    <w:name w:val="Header Char"/>
    <w:basedOn w:val="DefaultParagraphFont"/>
    <w:link w:val="Header"/>
    <w:uiPriority w:val="99"/>
    <w:rsid w:val="009B463B"/>
    <w:rPr>
      <w:sz w:val="22"/>
      <w:szCs w:val="22"/>
      <w:lang w:bidi="en-US"/>
    </w:rPr>
  </w:style>
  <w:style w:type="paragraph" w:styleId="Footer">
    <w:name w:val="footer"/>
    <w:basedOn w:val="Normal"/>
    <w:link w:val="FooterChar"/>
    <w:unhideWhenUsed/>
    <w:rsid w:val="009B463B"/>
    <w:pPr>
      <w:tabs>
        <w:tab w:val="center" w:pos="4320"/>
        <w:tab w:val="right" w:pos="8640"/>
      </w:tabs>
    </w:pPr>
  </w:style>
  <w:style w:type="character" w:customStyle="1" w:styleId="FooterChar">
    <w:name w:val="Footer Char"/>
    <w:basedOn w:val="DefaultParagraphFont"/>
    <w:link w:val="Footer"/>
    <w:rsid w:val="009B463B"/>
    <w:rPr>
      <w:sz w:val="22"/>
      <w:szCs w:val="22"/>
      <w:lang w:bidi="en-US"/>
    </w:rPr>
  </w:style>
  <w:style w:type="character" w:styleId="PageNumber">
    <w:name w:val="page number"/>
    <w:basedOn w:val="DefaultParagraphFont"/>
    <w:uiPriority w:val="99"/>
    <w:semiHidden/>
    <w:unhideWhenUsed/>
    <w:rsid w:val="009B463B"/>
  </w:style>
  <w:style w:type="paragraph" w:styleId="ListParagraph">
    <w:name w:val="List Paragraph"/>
    <w:basedOn w:val="Normal"/>
    <w:uiPriority w:val="34"/>
    <w:qFormat/>
    <w:rsid w:val="00801A3C"/>
    <w:pPr>
      <w:ind w:left="720"/>
      <w:contextualSpacing/>
    </w:pPr>
  </w:style>
  <w:style w:type="paragraph" w:customStyle="1" w:styleId="Header1">
    <w:name w:val="Header1"/>
    <w:basedOn w:val="Normal"/>
    <w:autoRedefine/>
    <w:rsid w:val="00FF66C4"/>
    <w:pPr>
      <w:framePr w:hSpace="180" w:wrap="around" w:hAnchor="margin" w:x="-318" w:y="-450"/>
      <w:spacing w:after="0" w:line="240" w:lineRule="auto"/>
      <w:suppressOverlap/>
    </w:pPr>
    <w:rPr>
      <w:rFonts w:ascii="Arial" w:hAnsi="Arial"/>
      <w:szCs w:val="36"/>
      <w:lang w:bidi="ar-SA"/>
    </w:rPr>
  </w:style>
  <w:style w:type="paragraph" w:customStyle="1" w:styleId="Header2">
    <w:name w:val="Header2"/>
    <w:basedOn w:val="Normal"/>
    <w:autoRedefine/>
    <w:rsid w:val="006F42CD"/>
    <w:pPr>
      <w:spacing w:after="0" w:line="240" w:lineRule="auto"/>
      <w:jc w:val="right"/>
    </w:pPr>
    <w:rPr>
      <w:rFonts w:ascii="Arial" w:hAnsi="Arial"/>
      <w:sz w:val="16"/>
      <w:szCs w:val="24"/>
      <w:lang w:bidi="ar-SA"/>
    </w:rPr>
  </w:style>
  <w:style w:type="paragraph" w:styleId="NoSpacing">
    <w:name w:val="No Spacing"/>
    <w:link w:val="NoSpacingChar"/>
    <w:uiPriority w:val="1"/>
    <w:qFormat/>
    <w:rsid w:val="00460DEE"/>
    <w:rPr>
      <w:sz w:val="22"/>
      <w:szCs w:val="22"/>
      <w:lang w:val="en-US" w:eastAsia="en-US" w:bidi="ar-SA"/>
    </w:rPr>
  </w:style>
  <w:style w:type="character" w:customStyle="1" w:styleId="NoSpacingChar">
    <w:name w:val="No Spacing Char"/>
    <w:basedOn w:val="DefaultParagraphFont"/>
    <w:link w:val="NoSpacing"/>
    <w:uiPriority w:val="1"/>
    <w:rsid w:val="00460DEE"/>
    <w:rPr>
      <w:sz w:val="22"/>
      <w:szCs w:val="22"/>
      <w:lang w:val="en-US" w:eastAsia="en-US" w:bidi="ar-SA"/>
    </w:rPr>
  </w:style>
  <w:style w:type="paragraph" w:styleId="BodyText2">
    <w:name w:val="Body Text 2"/>
    <w:basedOn w:val="Normal"/>
    <w:link w:val="BodyText2Char"/>
    <w:rsid w:val="00ED00CD"/>
    <w:pPr>
      <w:spacing w:after="0" w:line="240" w:lineRule="auto"/>
    </w:pPr>
    <w:rPr>
      <w:rFonts w:ascii="CG Times (W1)" w:hAnsi="CG Times (W1)"/>
      <w:sz w:val="13"/>
      <w:szCs w:val="20"/>
    </w:rPr>
  </w:style>
  <w:style w:type="character" w:customStyle="1" w:styleId="BodyText2Char">
    <w:name w:val="Body Text 2 Char"/>
    <w:basedOn w:val="DefaultParagraphFont"/>
    <w:link w:val="BodyText2"/>
    <w:rsid w:val="00ED00CD"/>
    <w:rPr>
      <w:rFonts w:ascii="CG Times (W1)" w:hAnsi="CG Times (W1)"/>
      <w:sz w:val="13"/>
      <w:lang w:val="en-US" w:eastAsia="en-US" w:bidi="en-US"/>
    </w:rPr>
  </w:style>
  <w:style w:type="paragraph" w:styleId="BodyTextIndent">
    <w:name w:val="Body Text Indent"/>
    <w:basedOn w:val="Normal"/>
    <w:link w:val="BodyTextIndentChar"/>
    <w:rsid w:val="00ED00CD"/>
    <w:pPr>
      <w:widowControl w:val="0"/>
      <w:spacing w:after="0" w:line="240" w:lineRule="atLeast"/>
      <w:ind w:left="720"/>
    </w:pPr>
    <w:rPr>
      <w:rFonts w:ascii="Trebuchet MS" w:hAnsi="Trebuchet MS"/>
      <w:i/>
      <w:color w:val="0000FF"/>
      <w:sz w:val="20"/>
      <w:szCs w:val="20"/>
      <w:u w:val="single"/>
    </w:rPr>
  </w:style>
  <w:style w:type="character" w:customStyle="1" w:styleId="BodyTextIndentChar">
    <w:name w:val="Body Text Indent Char"/>
    <w:basedOn w:val="DefaultParagraphFont"/>
    <w:link w:val="BodyTextIndent"/>
    <w:rsid w:val="00ED00CD"/>
    <w:rPr>
      <w:rFonts w:ascii="Trebuchet MS" w:hAnsi="Trebuchet MS"/>
      <w:i/>
      <w:color w:val="0000FF"/>
      <w:u w:val="single"/>
      <w:lang w:val="en-US" w:eastAsia="en-US" w:bidi="en-US"/>
    </w:rPr>
  </w:style>
  <w:style w:type="paragraph" w:customStyle="1" w:styleId="Text1">
    <w:name w:val="Text 1"/>
    <w:basedOn w:val="Normal"/>
    <w:rsid w:val="008B4BDE"/>
    <w:pPr>
      <w:spacing w:before="120" w:after="0" w:line="240" w:lineRule="auto"/>
    </w:pPr>
    <w:rPr>
      <w:rFonts w:ascii="Times New Roman" w:hAnsi="Times New Roman"/>
      <w:sz w:val="20"/>
      <w:szCs w:val="20"/>
      <w:lang w:bidi="ar-SA"/>
    </w:rPr>
  </w:style>
  <w:style w:type="paragraph" w:styleId="NormalWeb">
    <w:name w:val="Normal (Web)"/>
    <w:basedOn w:val="Normal"/>
    <w:uiPriority w:val="99"/>
    <w:unhideWhenUsed/>
    <w:rsid w:val="00F13C81"/>
    <w:pPr>
      <w:spacing w:before="100" w:beforeAutospacing="1" w:after="100" w:afterAutospacing="1" w:line="240" w:lineRule="auto"/>
    </w:pPr>
    <w:rPr>
      <w:rFonts w:ascii="Times New Roman" w:hAnsi="Times New Roman"/>
      <w:sz w:val="24"/>
      <w:szCs w:val="24"/>
      <w:lang w:val="en-IN" w:eastAsia="en-IN" w:bidi="hi-IN"/>
    </w:rPr>
  </w:style>
  <w:style w:type="paragraph" w:styleId="BodyText">
    <w:name w:val="Body Text"/>
    <w:basedOn w:val="Normal"/>
    <w:link w:val="BodyTextChar"/>
    <w:rsid w:val="0043298D"/>
    <w:pPr>
      <w:spacing w:after="120"/>
    </w:pPr>
  </w:style>
  <w:style w:type="character" w:customStyle="1" w:styleId="BodyTextChar">
    <w:name w:val="Body Text Char"/>
    <w:basedOn w:val="DefaultParagraphFont"/>
    <w:link w:val="BodyText"/>
    <w:rsid w:val="0043298D"/>
    <w:rPr>
      <w:sz w:val="22"/>
      <w:szCs w:val="22"/>
      <w:lang w:val="en-US" w:eastAsia="en-US" w:bidi="en-US"/>
    </w:rPr>
  </w:style>
  <w:style w:type="paragraph" w:customStyle="1" w:styleId="Numberedlist21">
    <w:name w:val="Numbered list 2.1"/>
    <w:basedOn w:val="Heading1"/>
    <w:next w:val="Normal"/>
    <w:rsid w:val="0043298D"/>
    <w:pPr>
      <w:keepLines w:val="0"/>
      <w:tabs>
        <w:tab w:val="left" w:pos="720"/>
      </w:tabs>
      <w:spacing w:before="240" w:after="60" w:line="240" w:lineRule="auto"/>
      <w:ind w:left="720" w:hanging="36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43298D"/>
    <w:pPr>
      <w:keepLines w:val="0"/>
      <w:tabs>
        <w:tab w:val="num" w:pos="0"/>
        <w:tab w:val="left" w:pos="720"/>
      </w:tabs>
      <w:spacing w:before="240" w:after="60" w:line="240" w:lineRule="auto"/>
      <w:ind w:left="720" w:hanging="432"/>
    </w:pPr>
    <w:rPr>
      <w:rFonts w:ascii="Arial" w:hAnsi="Arial"/>
      <w:bCs w:val="0"/>
      <w:color w:val="auto"/>
      <w:sz w:val="24"/>
      <w:szCs w:val="20"/>
      <w:lang w:bidi="ar-SA"/>
    </w:rPr>
  </w:style>
  <w:style w:type="character" w:customStyle="1" w:styleId="Numberedlist22Char">
    <w:name w:val="Numbered list 2.2 Char"/>
    <w:basedOn w:val="DefaultParagraphFont"/>
    <w:link w:val="Numberedlist22"/>
    <w:locked/>
    <w:rsid w:val="0043298D"/>
    <w:rPr>
      <w:rFonts w:ascii="Arial" w:hAnsi="Arial"/>
      <w:b/>
      <w:sz w:val="24"/>
      <w:lang w:val="en-US" w:eastAsia="en-US" w:bidi="ar-SA"/>
    </w:rPr>
  </w:style>
  <w:style w:type="paragraph" w:customStyle="1" w:styleId="SectionHead">
    <w:name w:val="SectionHead"/>
    <w:basedOn w:val="Normal"/>
    <w:rsid w:val="0043298D"/>
    <w:pPr>
      <w:widowControl w:val="0"/>
      <w:suppressAutoHyphens/>
      <w:spacing w:after="0" w:line="240" w:lineRule="auto"/>
      <w:ind w:left="345"/>
      <w:jc w:val="both"/>
    </w:pPr>
    <w:rPr>
      <w:rFonts w:ascii="Times New Roman" w:hAnsi="Times New Roman"/>
      <w:i/>
      <w:iCs/>
      <w:sz w:val="24"/>
      <w:szCs w:val="24"/>
      <w:lang w:eastAsia="ar-SA" w:bidi="ar-SA"/>
    </w:rPr>
  </w:style>
  <w:style w:type="paragraph" w:customStyle="1" w:styleId="Heading">
    <w:name w:val="Heading"/>
    <w:basedOn w:val="Normal"/>
    <w:next w:val="Normal"/>
    <w:rsid w:val="0043298D"/>
    <w:pPr>
      <w:keepNext/>
      <w:widowControl w:val="0"/>
      <w:suppressAutoHyphens/>
      <w:spacing w:before="40" w:after="40" w:line="240" w:lineRule="auto"/>
      <w:ind w:left="360"/>
    </w:pPr>
    <w:rPr>
      <w:rFonts w:ascii="Arial" w:hAnsi="Arial"/>
      <w:b/>
      <w:bCs/>
      <w:sz w:val="20"/>
      <w:szCs w:val="20"/>
      <w:lang w:eastAsia="ar-SA" w:bidi="ar-SA"/>
    </w:rPr>
  </w:style>
  <w:style w:type="paragraph" w:customStyle="1" w:styleId="Bullets">
    <w:name w:val="Bullets"/>
    <w:basedOn w:val="Normal"/>
    <w:rsid w:val="0043298D"/>
    <w:pPr>
      <w:widowControl w:val="0"/>
      <w:tabs>
        <w:tab w:val="num" w:pos="1440"/>
      </w:tabs>
      <w:suppressAutoHyphens/>
      <w:spacing w:after="0" w:line="240" w:lineRule="auto"/>
      <w:ind w:left="1483"/>
    </w:pPr>
    <w:rPr>
      <w:rFonts w:ascii="Times New Roman" w:hAnsi="Times New Roman"/>
      <w:sz w:val="24"/>
      <w:szCs w:val="24"/>
      <w:lang w:eastAsia="ar-SA" w:bidi="ar-SA"/>
    </w:rPr>
  </w:style>
  <w:style w:type="table" w:customStyle="1" w:styleId="LightShading1">
    <w:name w:val="Light Shading1"/>
    <w:basedOn w:val="TableNormal"/>
    <w:uiPriority w:val="60"/>
    <w:rsid w:val="009A64A4"/>
    <w:rPr>
      <w:rFonts w:eastAsia="Calibri"/>
      <w:color w:val="000000" w:themeColor="text1" w:themeShade="BF"/>
      <w:lang w:val="en-US" w:eastAsia="en-US" w:bidi="ar-S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izHeading2">
    <w:name w:val="bizHeading2"/>
    <w:basedOn w:val="Heading2"/>
    <w:next w:val="Normal"/>
    <w:autoRedefine/>
    <w:qFormat/>
    <w:rsid w:val="006A119B"/>
    <w:pPr>
      <w:keepNext w:val="0"/>
      <w:keepLines w:val="0"/>
      <w:numPr>
        <w:ilvl w:val="1"/>
      </w:numPr>
      <w:tabs>
        <w:tab w:val="num" w:pos="709"/>
      </w:tabs>
      <w:autoSpaceDE w:val="0"/>
      <w:autoSpaceDN w:val="0"/>
      <w:adjustRightInd w:val="0"/>
      <w:spacing w:before="0" w:after="200" w:line="240" w:lineRule="auto"/>
      <w:ind w:left="709"/>
    </w:pPr>
    <w:rPr>
      <w:rFonts w:ascii="Neo Sans Std" w:hAnsi="Neo Sans Std"/>
      <w:b w:val="0"/>
      <w:bCs w:val="0"/>
      <w:color w:val="2E5E88"/>
      <w:sz w:val="28"/>
      <w:szCs w:val="28"/>
      <w:lang w:val="en-IN" w:bidi="ar-SA"/>
    </w:rPr>
  </w:style>
  <w:style w:type="table" w:styleId="MediumShading2-Accent3">
    <w:name w:val="Medium Shading 2 Accent 3"/>
    <w:basedOn w:val="TableNormal"/>
    <w:rsid w:val="00DF5B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4525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www.w3.org/2001/XMLSchema-inst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wmf"/><Relationship Id="rId19" Type="http://schemas.openxmlformats.org/officeDocument/2006/relationships/hyperlink" Target="http://www.uidai.gov.in/server/model/adv-search-request/2.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38BC33-E3B7-442D-BCDB-6BFBD7BA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1</Pages>
  <Words>3738</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Base/>
  <HLinks>
    <vt:vector size="6" baseType="variant">
      <vt:variant>
        <vt:i4>6488122</vt:i4>
      </vt:variant>
      <vt:variant>
        <vt:i4>0</vt:i4>
      </vt:variant>
      <vt:variant>
        <vt:i4>0</vt:i4>
      </vt:variant>
      <vt:variant>
        <vt:i4>5</vt:i4>
      </vt:variant>
      <vt:variant>
        <vt:lpwstr>http://www.nobleinc.ca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Vijay Vujjini</cp:lastModifiedBy>
  <cp:revision>213</cp:revision>
  <cp:lastPrinted>2014-03-25T07:46:00Z</cp:lastPrinted>
  <dcterms:created xsi:type="dcterms:W3CDTF">2014-03-25T09:54:00Z</dcterms:created>
  <dcterms:modified xsi:type="dcterms:W3CDTF">2014-05-04T11:50:00Z</dcterms:modified>
</cp:coreProperties>
</file>