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0CDB" w14:textId="77777777" w:rsidR="008A2131" w:rsidRDefault="008A2131">
      <w:pPr>
        <w:rPr>
          <w:lang w:val="en-US"/>
        </w:rPr>
      </w:pPr>
    </w:p>
    <w:p w14:paraId="11B1956C" w14:textId="77777777" w:rsidR="007B6FFA" w:rsidRDefault="007B6FFA">
      <w:pPr>
        <w:rPr>
          <w:lang w:val="en-US"/>
        </w:rPr>
      </w:pPr>
    </w:p>
    <w:p w14:paraId="68F76AE8" w14:textId="75982FB7" w:rsidR="007B6FFA" w:rsidRPr="007B6FFA" w:rsidRDefault="007B6FFA" w:rsidP="007B6FFA">
      <w:pPr>
        <w:jc w:val="center"/>
        <w:rPr>
          <w:b/>
          <w:bCs/>
          <w:sz w:val="44"/>
          <w:szCs w:val="44"/>
          <w:lang w:val="en-US"/>
        </w:rPr>
      </w:pPr>
      <w:r w:rsidRPr="007B6FFA">
        <w:rPr>
          <w:b/>
          <w:bCs/>
          <w:sz w:val="44"/>
          <w:szCs w:val="44"/>
          <w:lang w:val="en-US"/>
        </w:rPr>
        <w:t>ROC Curve in Machine Learning and AUC</w:t>
      </w:r>
    </w:p>
    <w:p w14:paraId="35315ACF" w14:textId="77777777" w:rsidR="007B6FFA" w:rsidRDefault="007B6FFA" w:rsidP="007B6FFA">
      <w:pPr>
        <w:jc w:val="center"/>
        <w:rPr>
          <w:lang w:val="en-US"/>
        </w:rPr>
      </w:pPr>
    </w:p>
    <w:p w14:paraId="300672CD" w14:textId="77777777" w:rsidR="007B6FFA" w:rsidRPr="007B6FFA" w:rsidRDefault="007B6FFA" w:rsidP="007B6FFA">
      <w:r w:rsidRPr="007B6FFA">
        <w:t xml:space="preserve">In classification problems, evaluation metrics like Accuracy, Precision, and Recall only give you a snapshot of a model's performance at a </w:t>
      </w:r>
      <w:r w:rsidRPr="007B6FFA">
        <w:rPr>
          <w:i/>
          <w:iCs/>
        </w:rPr>
        <w:t>single chosen probability threshold</w:t>
      </w:r>
      <w:r w:rsidRPr="007B6FFA">
        <w:t xml:space="preserve"> (usually 0.5).</w:t>
      </w:r>
    </w:p>
    <w:p w14:paraId="026EE22A" w14:textId="77777777" w:rsidR="007B6FFA" w:rsidRPr="007B6FFA" w:rsidRDefault="007B6FFA" w:rsidP="007B6FFA">
      <w:r w:rsidRPr="007B6FFA">
        <w:t xml:space="preserve">To understand how a model behaves across </w:t>
      </w:r>
      <w:r w:rsidRPr="007B6FFA">
        <w:rPr>
          <w:b/>
          <w:bCs/>
        </w:rPr>
        <w:t>all possible thresholds</w:t>
      </w:r>
      <w:r w:rsidRPr="007B6FFA">
        <w:t xml:space="preserve"> and measure its capability to separate classes, we use the </w:t>
      </w:r>
      <w:r w:rsidRPr="007B6FFA">
        <w:rPr>
          <w:b/>
          <w:bCs/>
        </w:rPr>
        <w:t>ROC (Receiver Operating Characteristic) Curve</w:t>
      </w:r>
      <w:r w:rsidRPr="007B6FFA">
        <w:t xml:space="preserve"> and the </w:t>
      </w:r>
      <w:r w:rsidRPr="007B6FFA">
        <w:rPr>
          <w:b/>
          <w:bCs/>
        </w:rPr>
        <w:t>AUC (Area Under the Curve)</w:t>
      </w:r>
      <w:r w:rsidRPr="007B6FFA">
        <w:t xml:space="preserve"> score. </w:t>
      </w:r>
    </w:p>
    <w:p w14:paraId="72E727DE" w14:textId="77777777" w:rsidR="007B6FFA" w:rsidRPr="007B6FFA" w:rsidRDefault="007B6FFA" w:rsidP="007B6FFA">
      <w:r w:rsidRPr="007B6FFA">
        <w:t xml:space="preserve">Here is a breakdown of the core concepts covered in </w:t>
      </w:r>
      <w:proofErr w:type="spellStart"/>
      <w:r w:rsidRPr="007B6FFA">
        <w:t>CampusX's</w:t>
      </w:r>
      <w:proofErr w:type="spellEnd"/>
      <w:r w:rsidRPr="007B6FFA">
        <w:t xml:space="preserve"> breakdown of ROC-AUC:</w:t>
      </w:r>
    </w:p>
    <w:p w14:paraId="28F15BD9" w14:textId="77777777" w:rsidR="007B6FFA" w:rsidRPr="007B6FFA" w:rsidRDefault="007B6FFA" w:rsidP="007B6FFA">
      <w:pPr>
        <w:rPr>
          <w:b/>
          <w:bCs/>
        </w:rPr>
      </w:pPr>
      <w:r w:rsidRPr="007B6FFA">
        <w:rPr>
          <w:b/>
          <w:bCs/>
        </w:rPr>
        <w:t>1. Why do we need the ROC Curve?</w:t>
      </w:r>
    </w:p>
    <w:p w14:paraId="4E5D6979" w14:textId="77777777" w:rsidR="007B6FFA" w:rsidRPr="007B6FFA" w:rsidRDefault="007B6FFA" w:rsidP="007B6FFA">
      <w:r w:rsidRPr="007B6FFA">
        <w:t xml:space="preserve">Imagine a machine learning model predicting whether an email is spam (1) or not spam (0). The model outputs probabilities (e.g., 0.85, 0.42, 0.12). To make a final decision, you apply a threshold. </w:t>
      </w:r>
    </w:p>
    <w:p w14:paraId="70A43865" w14:textId="77777777" w:rsidR="007B6FFA" w:rsidRPr="007B6FFA" w:rsidRDefault="007B6FFA" w:rsidP="007B6FFA">
      <w:pPr>
        <w:numPr>
          <w:ilvl w:val="0"/>
          <w:numId w:val="1"/>
        </w:numPr>
      </w:pPr>
      <w:r w:rsidRPr="007B6FFA">
        <w:t>If you set the threshold at 0.5, everything $\</w:t>
      </w:r>
      <w:proofErr w:type="spellStart"/>
      <w:r w:rsidRPr="007B6FFA">
        <w:t>ge</w:t>
      </w:r>
      <w:proofErr w:type="spellEnd"/>
      <w:r w:rsidRPr="007B6FFA">
        <w:t xml:space="preserve"> 0.5$ is spam.</w:t>
      </w:r>
    </w:p>
    <w:p w14:paraId="67147B0B" w14:textId="77777777" w:rsidR="007B6FFA" w:rsidRPr="007B6FFA" w:rsidRDefault="007B6FFA" w:rsidP="007B6FFA">
      <w:pPr>
        <w:numPr>
          <w:ilvl w:val="0"/>
          <w:numId w:val="1"/>
        </w:numPr>
      </w:pPr>
      <w:r w:rsidRPr="007B6FFA">
        <w:t>If you raise it to 0.8, your model becomes conservative, flagging fewer emails as spam.</w:t>
      </w:r>
    </w:p>
    <w:p w14:paraId="17C134AF" w14:textId="77777777" w:rsidR="007B6FFA" w:rsidRPr="007B6FFA" w:rsidRDefault="007B6FFA" w:rsidP="007B6FFA">
      <w:r w:rsidRPr="007B6FFA">
        <w:t xml:space="preserve">Changing this threshold changes your </w:t>
      </w:r>
      <w:r w:rsidRPr="007B6FFA">
        <w:rPr>
          <w:b/>
          <w:bCs/>
        </w:rPr>
        <w:t>Confusion Matrix</w:t>
      </w:r>
      <w:r w:rsidRPr="007B6FFA">
        <w:t xml:space="preserve">—it alters your True Positives, False Positives, True Negatives, and False Negatives. The ROC curve is born by plotting model metrics at </w:t>
      </w:r>
      <w:r w:rsidRPr="007B6FFA">
        <w:rPr>
          <w:i/>
          <w:iCs/>
        </w:rPr>
        <w:t>every single mathematical threshold</w:t>
      </w:r>
      <w:r w:rsidRPr="007B6FFA">
        <w:t xml:space="preserve"> from 0 to 1. </w:t>
      </w:r>
    </w:p>
    <w:p w14:paraId="6A0ECF53" w14:textId="77777777" w:rsidR="007B6FFA" w:rsidRPr="007B6FFA" w:rsidRDefault="007B6FFA" w:rsidP="007B6FFA">
      <w:pPr>
        <w:rPr>
          <w:b/>
          <w:bCs/>
        </w:rPr>
      </w:pPr>
      <w:r w:rsidRPr="007B6FFA">
        <w:rPr>
          <w:b/>
          <w:bCs/>
        </w:rPr>
        <w:t>2. The Core Components: Benefit vs. Cost</w:t>
      </w:r>
    </w:p>
    <w:p w14:paraId="5534945E" w14:textId="77777777" w:rsidR="007B6FFA" w:rsidRPr="007B6FFA" w:rsidRDefault="007B6FFA" w:rsidP="007B6FFA">
      <w:r w:rsidRPr="007B6FFA">
        <w:t xml:space="preserve">The ROC curve plots two specific metrics derived from the confusion matrix on a 2D graph: </w:t>
      </w:r>
    </w:p>
    <w:p w14:paraId="5D2CC598" w14:textId="77777777" w:rsidR="007B6FFA" w:rsidRPr="007B6FFA" w:rsidRDefault="007B6FFA" w:rsidP="007B6FFA">
      <w:pPr>
        <w:numPr>
          <w:ilvl w:val="0"/>
          <w:numId w:val="2"/>
        </w:numPr>
      </w:pPr>
      <w:r w:rsidRPr="007B6FFA">
        <w:rPr>
          <w:b/>
          <w:bCs/>
        </w:rPr>
        <w:t>Y-Axis: True Positive Rate (TPR) / Sensitivity / Recall</w:t>
      </w:r>
    </w:p>
    <w:p w14:paraId="19A54431" w14:textId="77777777" w:rsidR="007B6FFA" w:rsidRPr="007B6FFA" w:rsidRDefault="007B6FFA" w:rsidP="007B6FFA">
      <w:r w:rsidRPr="007B6FFA">
        <w:t>$$\</w:t>
      </w:r>
      <w:proofErr w:type="gramStart"/>
      <w:r w:rsidRPr="007B6FFA">
        <w:t>text{</w:t>
      </w:r>
      <w:proofErr w:type="gramEnd"/>
      <w:r w:rsidRPr="007B6FFA">
        <w:t>TPR} = \</w:t>
      </w:r>
      <w:proofErr w:type="gramStart"/>
      <w:r w:rsidRPr="007B6FFA">
        <w:t>frac{</w:t>
      </w:r>
      <w:proofErr w:type="gramEnd"/>
      <w:r w:rsidRPr="007B6FFA">
        <w:t>\</w:t>
      </w:r>
      <w:proofErr w:type="gramStart"/>
      <w:r w:rsidRPr="007B6FFA">
        <w:t>text{</w:t>
      </w:r>
      <w:proofErr w:type="gramEnd"/>
      <w:r w:rsidRPr="007B6FFA">
        <w:t>True Positives (TP)</w:t>
      </w:r>
      <w:proofErr w:type="gramStart"/>
      <w:r w:rsidRPr="007B6FFA">
        <w:t>}}{</w:t>
      </w:r>
      <w:proofErr w:type="gramEnd"/>
      <w:r w:rsidRPr="007B6FFA">
        <w:t>\</w:t>
      </w:r>
      <w:proofErr w:type="gramStart"/>
      <w:r w:rsidRPr="007B6FFA">
        <w:t>text{</w:t>
      </w:r>
      <w:proofErr w:type="gramEnd"/>
      <w:r w:rsidRPr="007B6FFA">
        <w:t>Actual Positives (TP + FN)</w:t>
      </w:r>
      <w:proofErr w:type="gramStart"/>
      <w:r w:rsidRPr="007B6FFA">
        <w:t>}}$</w:t>
      </w:r>
      <w:proofErr w:type="gramEnd"/>
      <w:r w:rsidRPr="007B6FFA">
        <w:t>$</w:t>
      </w:r>
    </w:p>
    <w:p w14:paraId="7435DBD2" w14:textId="77777777" w:rsidR="007B6FFA" w:rsidRPr="007B6FFA" w:rsidRDefault="007B6FFA" w:rsidP="007B6FFA">
      <w:pPr>
        <w:numPr>
          <w:ilvl w:val="1"/>
          <w:numId w:val="2"/>
        </w:numPr>
      </w:pPr>
      <w:r w:rsidRPr="007B6FFA">
        <w:rPr>
          <w:i/>
          <w:iCs/>
        </w:rPr>
        <w:t>Intuition:</w:t>
      </w:r>
      <w:r w:rsidRPr="007B6FFA">
        <w:t xml:space="preserve"> Out of all the actual positive cases (e.g., actual sick people), how many did the model catch? This represents the </w:t>
      </w:r>
      <w:r w:rsidRPr="007B6FFA">
        <w:rPr>
          <w:b/>
          <w:bCs/>
        </w:rPr>
        <w:t>Benefit</w:t>
      </w:r>
      <w:r w:rsidRPr="007B6FFA">
        <w:t xml:space="preserve"> of your model.</w:t>
      </w:r>
    </w:p>
    <w:p w14:paraId="513F0731" w14:textId="77777777" w:rsidR="007B6FFA" w:rsidRPr="007B6FFA" w:rsidRDefault="007B6FFA" w:rsidP="007B6FFA">
      <w:pPr>
        <w:numPr>
          <w:ilvl w:val="0"/>
          <w:numId w:val="2"/>
        </w:numPr>
      </w:pPr>
      <w:r w:rsidRPr="007B6FFA">
        <w:rPr>
          <w:b/>
          <w:bCs/>
        </w:rPr>
        <w:t>X-Axis: False Positive Rate (FPR)</w:t>
      </w:r>
    </w:p>
    <w:p w14:paraId="7A03BF09" w14:textId="77777777" w:rsidR="007B6FFA" w:rsidRPr="007B6FFA" w:rsidRDefault="007B6FFA" w:rsidP="007B6FFA">
      <w:r w:rsidRPr="007B6FFA">
        <w:t>$$\</w:t>
      </w:r>
      <w:proofErr w:type="gramStart"/>
      <w:r w:rsidRPr="007B6FFA">
        <w:t>text{</w:t>
      </w:r>
      <w:proofErr w:type="gramEnd"/>
      <w:r w:rsidRPr="007B6FFA">
        <w:t>FPR} = \</w:t>
      </w:r>
      <w:proofErr w:type="gramStart"/>
      <w:r w:rsidRPr="007B6FFA">
        <w:t>frac{</w:t>
      </w:r>
      <w:proofErr w:type="gramEnd"/>
      <w:r w:rsidRPr="007B6FFA">
        <w:t>\</w:t>
      </w:r>
      <w:proofErr w:type="gramStart"/>
      <w:r w:rsidRPr="007B6FFA">
        <w:t>text{</w:t>
      </w:r>
      <w:proofErr w:type="gramEnd"/>
      <w:r w:rsidRPr="007B6FFA">
        <w:t>False Positives (FP)</w:t>
      </w:r>
      <w:proofErr w:type="gramStart"/>
      <w:r w:rsidRPr="007B6FFA">
        <w:t>}}{</w:t>
      </w:r>
      <w:proofErr w:type="gramEnd"/>
      <w:r w:rsidRPr="007B6FFA">
        <w:t>\</w:t>
      </w:r>
      <w:proofErr w:type="gramStart"/>
      <w:r w:rsidRPr="007B6FFA">
        <w:t>text{</w:t>
      </w:r>
      <w:proofErr w:type="gramEnd"/>
      <w:r w:rsidRPr="007B6FFA">
        <w:t>Actual Negatives (TN + FP)</w:t>
      </w:r>
      <w:proofErr w:type="gramStart"/>
      <w:r w:rsidRPr="007B6FFA">
        <w:t>}}$</w:t>
      </w:r>
      <w:proofErr w:type="gramEnd"/>
      <w:r w:rsidRPr="007B6FFA">
        <w:t>$</w:t>
      </w:r>
    </w:p>
    <w:p w14:paraId="7CC4AD1C" w14:textId="77777777" w:rsidR="007B6FFA" w:rsidRPr="007B6FFA" w:rsidRDefault="007B6FFA" w:rsidP="007B6FFA">
      <w:pPr>
        <w:numPr>
          <w:ilvl w:val="1"/>
          <w:numId w:val="2"/>
        </w:numPr>
      </w:pPr>
      <w:r w:rsidRPr="007B6FFA">
        <w:rPr>
          <w:i/>
          <w:iCs/>
        </w:rPr>
        <w:lastRenderedPageBreak/>
        <w:t>Intuition:</w:t>
      </w:r>
      <w:r w:rsidRPr="007B6FFA">
        <w:t xml:space="preserve"> Out of all the actual negative cases (e.g., healthy people), how many did the model falsely alarm as positive? This represents the </w:t>
      </w:r>
      <w:r w:rsidRPr="007B6FFA">
        <w:rPr>
          <w:b/>
          <w:bCs/>
        </w:rPr>
        <w:t>Cost</w:t>
      </w:r>
      <w:r w:rsidRPr="007B6FFA">
        <w:t xml:space="preserve"> or error of your model. </w:t>
      </w:r>
    </w:p>
    <w:p w14:paraId="2031FA4B" w14:textId="77777777" w:rsidR="007B6FFA" w:rsidRPr="007B6FFA" w:rsidRDefault="007B6FFA" w:rsidP="007B6FFA">
      <w:pPr>
        <w:rPr>
          <w:b/>
          <w:bCs/>
        </w:rPr>
      </w:pPr>
      <w:r w:rsidRPr="007B6FFA">
        <w:rPr>
          <w:b/>
          <w:bCs/>
        </w:rPr>
        <w:t>3. Understanding the Curve and Different Cases</w:t>
      </w:r>
    </w:p>
    <w:p w14:paraId="385BD11C" w14:textId="77777777" w:rsidR="007B6FFA" w:rsidRPr="007B6FFA" w:rsidRDefault="007B6FFA" w:rsidP="007B6FFA">
      <w:r w:rsidRPr="007B6FFA">
        <w:t xml:space="preserve">As you move your threshold from 1.0 down to 0.0, you map out coordinates $(FPR, </w:t>
      </w:r>
      <w:proofErr w:type="gramStart"/>
      <w:r w:rsidRPr="007B6FFA">
        <w:t>TPR)$</w:t>
      </w:r>
      <w:proofErr w:type="gramEnd"/>
      <w:r w:rsidRPr="007B6FFA">
        <w:t xml:space="preserve"> on the graph:</w:t>
      </w:r>
    </w:p>
    <w:p w14:paraId="3571EC0D" w14:textId="77777777" w:rsidR="007B6FFA" w:rsidRPr="007B6FFA" w:rsidRDefault="007B6FFA" w:rsidP="007B6FFA">
      <w:pPr>
        <w:numPr>
          <w:ilvl w:val="0"/>
          <w:numId w:val="3"/>
        </w:numPr>
      </w:pPr>
      <w:r w:rsidRPr="007B6FFA">
        <w:rPr>
          <w:b/>
          <w:bCs/>
        </w:rPr>
        <w:t>At Threshold = 1.0:</w:t>
      </w:r>
      <w:r w:rsidRPr="007B6FFA">
        <w:t xml:space="preserve"> The model predicts everything as Negative. No False Alarms ($FPR = 0$), but you catch nothing ($TPR = 0$). You start at the bottom-left corner $(0,</w:t>
      </w:r>
      <w:proofErr w:type="gramStart"/>
      <w:r w:rsidRPr="007B6FFA">
        <w:t>0)$</w:t>
      </w:r>
      <w:proofErr w:type="gramEnd"/>
      <w:r w:rsidRPr="007B6FFA">
        <w:t xml:space="preserve">. </w:t>
      </w:r>
    </w:p>
    <w:p w14:paraId="6E797022" w14:textId="77777777" w:rsidR="007B6FFA" w:rsidRPr="007B6FFA" w:rsidRDefault="007B6FFA" w:rsidP="007B6FFA">
      <w:pPr>
        <w:numPr>
          <w:ilvl w:val="0"/>
          <w:numId w:val="3"/>
        </w:numPr>
      </w:pPr>
      <w:r w:rsidRPr="007B6FFA">
        <w:rPr>
          <w:b/>
          <w:bCs/>
        </w:rPr>
        <w:t>At Threshold = 0.0:</w:t>
      </w:r>
      <w:r w:rsidRPr="007B6FFA">
        <w:t xml:space="preserve"> The model predicts everything as Positive. You catch all positives ($TPR = 1$), but your false alarms skyrocket ($FPR = 1$). You end at the top-right corner $(1,</w:t>
      </w:r>
      <w:proofErr w:type="gramStart"/>
      <w:r w:rsidRPr="007B6FFA">
        <w:t>1)$</w:t>
      </w:r>
      <w:proofErr w:type="gramEnd"/>
      <w:r w:rsidRPr="007B6FFA">
        <w:t>.</w:t>
      </w:r>
    </w:p>
    <w:p w14:paraId="43CFB825" w14:textId="77777777" w:rsidR="007B6FFA" w:rsidRPr="007B6FFA" w:rsidRDefault="007B6FFA" w:rsidP="007B6FFA">
      <w:pPr>
        <w:rPr>
          <w:b/>
          <w:bCs/>
        </w:rPr>
      </w:pPr>
      <w:r w:rsidRPr="007B6FFA">
        <w:rPr>
          <w:b/>
          <w:bCs/>
        </w:rPr>
        <w:t>The Evaluation Scenarios:</w:t>
      </w:r>
    </w:p>
    <w:p w14:paraId="12D83D95" w14:textId="77777777" w:rsidR="007B6FFA" w:rsidRPr="007B6FFA" w:rsidRDefault="007B6FFA" w:rsidP="007B6FFA">
      <w:pPr>
        <w:numPr>
          <w:ilvl w:val="0"/>
          <w:numId w:val="4"/>
        </w:numPr>
      </w:pPr>
      <w:r w:rsidRPr="007B6FFA">
        <w:rPr>
          <w:b/>
          <w:bCs/>
        </w:rPr>
        <w:t>The Ideal Model:</w:t>
      </w:r>
      <w:r w:rsidRPr="007B6FFA">
        <w:t xml:space="preserve"> The curve climbs straight up the Y-axis to $(0,</w:t>
      </w:r>
      <w:proofErr w:type="gramStart"/>
      <w:r w:rsidRPr="007B6FFA">
        <w:t>1)$</w:t>
      </w:r>
      <w:proofErr w:type="gramEnd"/>
      <w:r w:rsidRPr="007B6FFA">
        <w:t xml:space="preserve"> and then moves horizontally to $(1,</w:t>
      </w:r>
      <w:proofErr w:type="gramStart"/>
      <w:r w:rsidRPr="007B6FFA">
        <w:t>1)$</w:t>
      </w:r>
      <w:proofErr w:type="gramEnd"/>
      <w:r w:rsidRPr="007B6FFA">
        <w:t xml:space="preserve">. This means there is a threshold where $TPR = 1$ and $FPR = 0$ (Perfect classification with zero errors). It hugs the top-left corner. </w:t>
      </w:r>
    </w:p>
    <w:p w14:paraId="0CBF4450" w14:textId="77777777" w:rsidR="007B6FFA" w:rsidRPr="007B6FFA" w:rsidRDefault="007B6FFA" w:rsidP="007B6FFA">
      <w:pPr>
        <w:numPr>
          <w:ilvl w:val="0"/>
          <w:numId w:val="4"/>
        </w:numPr>
      </w:pPr>
      <w:r w:rsidRPr="007B6FFA">
        <w:rPr>
          <w:b/>
          <w:bCs/>
        </w:rPr>
        <w:t>The Random Classifier (Baseline):</w:t>
      </w:r>
      <w:r w:rsidRPr="007B6FFA">
        <w:t xml:space="preserve"> A straight diagonal line running from $(0,</w:t>
      </w:r>
      <w:proofErr w:type="gramStart"/>
      <w:r w:rsidRPr="007B6FFA">
        <w:t>0)$</w:t>
      </w:r>
      <w:proofErr w:type="gramEnd"/>
      <w:r w:rsidRPr="007B6FFA">
        <w:t xml:space="preserve"> to $(1,</w:t>
      </w:r>
      <w:proofErr w:type="gramStart"/>
      <w:r w:rsidRPr="007B6FFA">
        <w:t>1)$</w:t>
      </w:r>
      <w:proofErr w:type="gramEnd"/>
      <w:r w:rsidRPr="007B6FFA">
        <w:t xml:space="preserve">. This represents a completely useless model acting like a random coin flip—any increase in True Positives results in an equal, costly increase in False Positives. </w:t>
      </w:r>
    </w:p>
    <w:p w14:paraId="20AC79F8" w14:textId="77777777" w:rsidR="007B6FFA" w:rsidRPr="007B6FFA" w:rsidRDefault="007B6FFA" w:rsidP="007B6FFA">
      <w:pPr>
        <w:numPr>
          <w:ilvl w:val="0"/>
          <w:numId w:val="4"/>
        </w:numPr>
      </w:pPr>
      <w:r w:rsidRPr="007B6FFA">
        <w:rPr>
          <w:b/>
          <w:bCs/>
        </w:rPr>
        <w:t>The Worse-than-Random Classifier:</w:t>
      </w:r>
      <w:r w:rsidRPr="007B6FFA">
        <w:t xml:space="preserve"> If the curve drops below the diagonal line, it means your model is systematically misclassifying. In binary setups, simply flipping the model's decisions (making 1s into 0s and vice versa) instantly makes it better than random.</w:t>
      </w:r>
    </w:p>
    <w:p w14:paraId="13CFEED2" w14:textId="77777777" w:rsidR="007B6FFA" w:rsidRPr="007B6FFA" w:rsidRDefault="007B6FFA" w:rsidP="007B6FFA">
      <w:pPr>
        <w:rPr>
          <w:b/>
          <w:bCs/>
        </w:rPr>
      </w:pPr>
      <w:r w:rsidRPr="007B6FFA">
        <w:rPr>
          <w:b/>
          <w:bCs/>
        </w:rPr>
        <w:t>4. What is AUC (Area Under the Curve)?</w:t>
      </w:r>
    </w:p>
    <w:p w14:paraId="2B09ABF5" w14:textId="77777777" w:rsidR="007B6FFA" w:rsidRPr="007B6FFA" w:rsidRDefault="007B6FFA" w:rsidP="007B6FFA">
      <w:r w:rsidRPr="007B6FFA">
        <w:t xml:space="preserve">While the ROC is a visual graph, </w:t>
      </w:r>
      <w:r w:rsidRPr="007B6FFA">
        <w:rPr>
          <w:b/>
          <w:bCs/>
        </w:rPr>
        <w:t>AUC</w:t>
      </w:r>
      <w:r w:rsidRPr="007B6FFA">
        <w:t xml:space="preserve"> condenses this entire graph into a single numeric metric between 0.0 and 1.0 to make model comparison straightforward:</w:t>
      </w:r>
    </w:p>
    <w:p w14:paraId="2D169C4A" w14:textId="77777777" w:rsidR="007B6FFA" w:rsidRPr="007B6FFA" w:rsidRDefault="007B6FFA" w:rsidP="007B6FFA">
      <w:pPr>
        <w:numPr>
          <w:ilvl w:val="0"/>
          <w:numId w:val="5"/>
        </w:numPr>
      </w:pPr>
      <w:r w:rsidRPr="007B6FFA">
        <w:rPr>
          <w:b/>
          <w:bCs/>
        </w:rPr>
        <w:t>$\</w:t>
      </w:r>
      <w:proofErr w:type="gramStart"/>
      <w:r w:rsidRPr="007B6FFA">
        <w:rPr>
          <w:b/>
          <w:bCs/>
        </w:rPr>
        <w:t>text{</w:t>
      </w:r>
      <w:proofErr w:type="gramEnd"/>
      <w:r w:rsidRPr="007B6FFA">
        <w:rPr>
          <w:b/>
          <w:bCs/>
        </w:rPr>
        <w:t>AUC} = 1.0$:</w:t>
      </w:r>
      <w:r w:rsidRPr="007B6FFA">
        <w:t xml:space="preserve"> Perfect model. </w:t>
      </w:r>
    </w:p>
    <w:p w14:paraId="577684E5" w14:textId="77777777" w:rsidR="007B6FFA" w:rsidRPr="007B6FFA" w:rsidRDefault="007B6FFA" w:rsidP="007B6FFA">
      <w:pPr>
        <w:numPr>
          <w:ilvl w:val="0"/>
          <w:numId w:val="5"/>
        </w:numPr>
      </w:pPr>
      <w:r w:rsidRPr="007B6FFA">
        <w:rPr>
          <w:b/>
          <w:bCs/>
        </w:rPr>
        <w:t>$0.8 \le \</w:t>
      </w:r>
      <w:proofErr w:type="gramStart"/>
      <w:r w:rsidRPr="007B6FFA">
        <w:rPr>
          <w:b/>
          <w:bCs/>
        </w:rPr>
        <w:t>text{</w:t>
      </w:r>
      <w:proofErr w:type="gramEnd"/>
      <w:r w:rsidRPr="007B6FFA">
        <w:rPr>
          <w:b/>
          <w:bCs/>
        </w:rPr>
        <w:t>AUC} &lt; 0.9$:</w:t>
      </w:r>
      <w:r w:rsidRPr="007B6FFA">
        <w:t xml:space="preserve"> Good classification ability. </w:t>
      </w:r>
    </w:p>
    <w:p w14:paraId="78D52000" w14:textId="77777777" w:rsidR="007B6FFA" w:rsidRPr="007B6FFA" w:rsidRDefault="007B6FFA" w:rsidP="007B6FFA">
      <w:pPr>
        <w:numPr>
          <w:ilvl w:val="0"/>
          <w:numId w:val="5"/>
        </w:numPr>
      </w:pPr>
      <w:r w:rsidRPr="007B6FFA">
        <w:rPr>
          <w:b/>
          <w:bCs/>
        </w:rPr>
        <w:t>$\</w:t>
      </w:r>
      <w:proofErr w:type="gramStart"/>
      <w:r w:rsidRPr="007B6FFA">
        <w:rPr>
          <w:b/>
          <w:bCs/>
        </w:rPr>
        <w:t>text{</w:t>
      </w:r>
      <w:proofErr w:type="gramEnd"/>
      <w:r w:rsidRPr="007B6FFA">
        <w:rPr>
          <w:b/>
          <w:bCs/>
        </w:rPr>
        <w:t>AUC} = 0.5$:</w:t>
      </w:r>
      <w:r w:rsidRPr="007B6FFA">
        <w:t xml:space="preserve"> No better than a random guess. </w:t>
      </w:r>
    </w:p>
    <w:p w14:paraId="2339A5E6" w14:textId="77777777" w:rsidR="007B6FFA" w:rsidRPr="007B6FFA" w:rsidRDefault="007B6FFA" w:rsidP="007B6FFA">
      <w:r w:rsidRPr="007B6FFA">
        <w:rPr>
          <w:b/>
          <w:bCs/>
        </w:rPr>
        <w:t>Statistical Interpretation of AUC:</w:t>
      </w:r>
      <w:r w:rsidRPr="007B6FFA">
        <w:t xml:space="preserve"> If you randomly pick one positive example and one negative example from your dataset, the AUC represents the exact probability that your model will assign a higher probability score to the positive instance than the negative one. </w:t>
      </w:r>
    </w:p>
    <w:p w14:paraId="759E32CE" w14:textId="77777777" w:rsidR="007B6FFA" w:rsidRPr="007B6FFA" w:rsidRDefault="007B6FFA" w:rsidP="007B6FFA">
      <w:r w:rsidRPr="007B6FFA">
        <w:lastRenderedPageBreak/>
        <w:t xml:space="preserve">Because it evaluates relative ranking across all possible thresholds, ROC-AUC is completely independent of the threshold setting, making it exceptionally robust when comparing multiple machine learning models. </w:t>
      </w:r>
    </w:p>
    <w:p w14:paraId="51100943" w14:textId="77777777" w:rsidR="007B6FFA" w:rsidRPr="007B6FFA" w:rsidRDefault="007B6FFA" w:rsidP="007B6FFA">
      <w:r w:rsidRPr="007B6FFA">
        <w:t xml:space="preserve">You can watch the full code walk-through and visualization breakdown directly on </w:t>
      </w:r>
      <w:hyperlink r:id="rId5" w:tgtFrame="_blank" w:history="1">
        <w:proofErr w:type="spellStart"/>
        <w:r w:rsidRPr="007B6FFA">
          <w:rPr>
            <w:rStyle w:val="Hyperlink"/>
          </w:rPr>
          <w:t>CampusX's</w:t>
        </w:r>
        <w:proofErr w:type="spellEnd"/>
        <w:r w:rsidRPr="007B6FFA">
          <w:rPr>
            <w:rStyle w:val="Hyperlink"/>
          </w:rPr>
          <w:t xml:space="preserve"> ROC-AUC in Machine Learning Simplified video</w:t>
        </w:r>
      </w:hyperlink>
      <w:r w:rsidRPr="007B6FFA">
        <w:t xml:space="preserve"> to see how thresholds alter the underlying confusion matrix distributions in real-time.</w:t>
      </w:r>
    </w:p>
    <w:p w14:paraId="56FF1628" w14:textId="77777777" w:rsidR="007B6FFA" w:rsidRPr="007B6FFA" w:rsidRDefault="007B6FFA" w:rsidP="007B6FFA">
      <w:pPr>
        <w:rPr>
          <w:lang w:val="en-US"/>
        </w:rPr>
      </w:pPr>
    </w:p>
    <w:sectPr w:rsidR="007B6FFA" w:rsidRPr="007B6F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644"/>
    <w:multiLevelType w:val="multilevel"/>
    <w:tmpl w:val="FEE8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66417"/>
    <w:multiLevelType w:val="multilevel"/>
    <w:tmpl w:val="466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D4ACF"/>
    <w:multiLevelType w:val="multilevel"/>
    <w:tmpl w:val="3E5E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4804BE"/>
    <w:multiLevelType w:val="multilevel"/>
    <w:tmpl w:val="1730F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32C35"/>
    <w:multiLevelType w:val="multilevel"/>
    <w:tmpl w:val="5748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4845702">
    <w:abstractNumId w:val="1"/>
  </w:num>
  <w:num w:numId="2" w16cid:durableId="949046642">
    <w:abstractNumId w:val="3"/>
  </w:num>
  <w:num w:numId="3" w16cid:durableId="584152318">
    <w:abstractNumId w:val="2"/>
  </w:num>
  <w:num w:numId="4" w16cid:durableId="1114708622">
    <w:abstractNumId w:val="4"/>
  </w:num>
  <w:num w:numId="5" w16cid:durableId="83992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131"/>
    <w:rsid w:val="007B6FFA"/>
    <w:rsid w:val="008A2131"/>
    <w:rsid w:val="00F13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184A"/>
  <w15:chartTrackingRefBased/>
  <w15:docId w15:val="{7EDC34C4-A3F7-4975-AB38-5F07EDEB2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1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1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1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1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1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1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1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1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1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1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131"/>
    <w:rPr>
      <w:rFonts w:eastAsiaTheme="majorEastAsia" w:cstheme="majorBidi"/>
      <w:color w:val="272727" w:themeColor="text1" w:themeTint="D8"/>
    </w:rPr>
  </w:style>
  <w:style w:type="paragraph" w:styleId="Title">
    <w:name w:val="Title"/>
    <w:basedOn w:val="Normal"/>
    <w:next w:val="Normal"/>
    <w:link w:val="TitleChar"/>
    <w:uiPriority w:val="10"/>
    <w:qFormat/>
    <w:rsid w:val="008A2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131"/>
    <w:pPr>
      <w:spacing w:before="160"/>
      <w:jc w:val="center"/>
    </w:pPr>
    <w:rPr>
      <w:i/>
      <w:iCs/>
      <w:color w:val="404040" w:themeColor="text1" w:themeTint="BF"/>
    </w:rPr>
  </w:style>
  <w:style w:type="character" w:customStyle="1" w:styleId="QuoteChar">
    <w:name w:val="Quote Char"/>
    <w:basedOn w:val="DefaultParagraphFont"/>
    <w:link w:val="Quote"/>
    <w:uiPriority w:val="29"/>
    <w:rsid w:val="008A2131"/>
    <w:rPr>
      <w:i/>
      <w:iCs/>
      <w:color w:val="404040" w:themeColor="text1" w:themeTint="BF"/>
    </w:rPr>
  </w:style>
  <w:style w:type="paragraph" w:styleId="ListParagraph">
    <w:name w:val="List Paragraph"/>
    <w:basedOn w:val="Normal"/>
    <w:uiPriority w:val="34"/>
    <w:qFormat/>
    <w:rsid w:val="008A2131"/>
    <w:pPr>
      <w:ind w:left="720"/>
      <w:contextualSpacing/>
    </w:pPr>
  </w:style>
  <w:style w:type="character" w:styleId="IntenseEmphasis">
    <w:name w:val="Intense Emphasis"/>
    <w:basedOn w:val="DefaultParagraphFont"/>
    <w:uiPriority w:val="21"/>
    <w:qFormat/>
    <w:rsid w:val="008A2131"/>
    <w:rPr>
      <w:i/>
      <w:iCs/>
      <w:color w:val="2F5496" w:themeColor="accent1" w:themeShade="BF"/>
    </w:rPr>
  </w:style>
  <w:style w:type="paragraph" w:styleId="IntenseQuote">
    <w:name w:val="Intense Quote"/>
    <w:basedOn w:val="Normal"/>
    <w:next w:val="Normal"/>
    <w:link w:val="IntenseQuoteChar"/>
    <w:uiPriority w:val="30"/>
    <w:qFormat/>
    <w:rsid w:val="008A21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131"/>
    <w:rPr>
      <w:i/>
      <w:iCs/>
      <w:color w:val="2F5496" w:themeColor="accent1" w:themeShade="BF"/>
    </w:rPr>
  </w:style>
  <w:style w:type="character" w:styleId="IntenseReference">
    <w:name w:val="Intense Reference"/>
    <w:basedOn w:val="DefaultParagraphFont"/>
    <w:uiPriority w:val="32"/>
    <w:qFormat/>
    <w:rsid w:val="008A2131"/>
    <w:rPr>
      <w:b/>
      <w:bCs/>
      <w:smallCaps/>
      <w:color w:val="2F5496" w:themeColor="accent1" w:themeShade="BF"/>
      <w:spacing w:val="5"/>
    </w:rPr>
  </w:style>
  <w:style w:type="character" w:styleId="Hyperlink">
    <w:name w:val="Hyperlink"/>
    <w:basedOn w:val="DefaultParagraphFont"/>
    <w:uiPriority w:val="99"/>
    <w:unhideWhenUsed/>
    <w:rsid w:val="007B6FFA"/>
    <w:rPr>
      <w:color w:val="0563C1" w:themeColor="hyperlink"/>
      <w:u w:val="single"/>
    </w:rPr>
  </w:style>
  <w:style w:type="character" w:styleId="UnresolvedMention">
    <w:name w:val="Unresolved Mention"/>
    <w:basedOn w:val="DefaultParagraphFont"/>
    <w:uiPriority w:val="99"/>
    <w:semiHidden/>
    <w:unhideWhenUsed/>
    <w:rsid w:val="007B6F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gdW6hj9IXa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2026-06-17T19:07:00Z</dcterms:created>
  <dcterms:modified xsi:type="dcterms:W3CDTF">2026-06-17T19:08:00Z</dcterms:modified>
</cp:coreProperties>
</file>