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AC5C" w14:textId="77777777" w:rsidR="000D1BCE" w:rsidRPr="000D1BCE" w:rsidRDefault="000D1BCE" w:rsidP="000D1BCE">
      <w:pPr>
        <w:rPr>
          <w:b/>
          <w:bCs/>
          <w:sz w:val="28"/>
          <w:szCs w:val="28"/>
        </w:rPr>
      </w:pPr>
      <w:r w:rsidRPr="000D1BCE">
        <w:rPr>
          <w:b/>
          <w:bCs/>
          <w:sz w:val="28"/>
          <w:szCs w:val="28"/>
        </w:rPr>
        <w:t>PET DANDER ALLERGY</w:t>
      </w:r>
    </w:p>
    <w:p w14:paraId="76633FC7" w14:textId="77777777" w:rsidR="000D1BCE" w:rsidRPr="000D1BCE" w:rsidRDefault="000D1BCE" w:rsidP="000D1BCE">
      <w:pPr>
        <w:rPr>
          <w:b/>
          <w:bCs/>
          <w:sz w:val="28"/>
          <w:szCs w:val="28"/>
        </w:rPr>
      </w:pPr>
      <w:r w:rsidRPr="000D1BCE">
        <w:rPr>
          <w:b/>
          <w:bCs/>
          <w:sz w:val="28"/>
          <w:szCs w:val="28"/>
        </w:rPr>
        <w:t>1) NORMAL PATIENT REPORT – PET DANDER ALLERGY</w:t>
      </w:r>
    </w:p>
    <w:p w14:paraId="5892A6F5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Patient Details</w:t>
      </w:r>
      <w:r w:rsidRPr="000D1BCE">
        <w:rPr>
          <w:sz w:val="28"/>
          <w:szCs w:val="28"/>
        </w:rPr>
        <w:br/>
        <w:t>Name: Arjun Malhotra</w:t>
      </w:r>
      <w:r w:rsidRPr="000D1BCE">
        <w:rPr>
          <w:sz w:val="28"/>
          <w:szCs w:val="28"/>
        </w:rPr>
        <w:br/>
        <w:t>Age: 27 years</w:t>
      </w:r>
      <w:r w:rsidRPr="000D1BCE">
        <w:rPr>
          <w:sz w:val="28"/>
          <w:szCs w:val="28"/>
        </w:rPr>
        <w:br/>
        <w:t>Gender: Male</w:t>
      </w:r>
    </w:p>
    <w:p w14:paraId="0D1BF3FA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Test Name</w:t>
      </w:r>
      <w:r w:rsidRPr="000D1BCE">
        <w:rPr>
          <w:sz w:val="28"/>
          <w:szCs w:val="28"/>
        </w:rPr>
        <w:t>: Pet Dander Allergy Panel (Dog &amp; Cat)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445"/>
        <w:gridCol w:w="2971"/>
      </w:tblGrid>
      <w:tr w:rsidR="000D1BCE" w:rsidRPr="000D1BCE" w14:paraId="5EEB6319" w14:textId="77777777" w:rsidTr="000D1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6B71AD" w14:textId="77777777" w:rsidR="000D1BCE" w:rsidRPr="000D1BCE" w:rsidRDefault="000D1BCE" w:rsidP="000D1BCE">
            <w:pPr>
              <w:rPr>
                <w:b/>
                <w:bCs/>
                <w:sz w:val="28"/>
                <w:szCs w:val="28"/>
              </w:rPr>
            </w:pPr>
            <w:r w:rsidRPr="000D1BCE">
              <w:rPr>
                <w:b/>
                <w:bCs/>
                <w:sz w:val="28"/>
                <w:szCs w:val="28"/>
              </w:rPr>
              <w:t>Test Parameter</w:t>
            </w:r>
          </w:p>
        </w:tc>
        <w:tc>
          <w:tcPr>
            <w:tcW w:w="0" w:type="auto"/>
            <w:vAlign w:val="center"/>
            <w:hideMark/>
          </w:tcPr>
          <w:p w14:paraId="28F4A1A3" w14:textId="77777777" w:rsidR="000D1BCE" w:rsidRPr="000D1BCE" w:rsidRDefault="000D1BCE" w:rsidP="000D1BCE">
            <w:pPr>
              <w:rPr>
                <w:b/>
                <w:bCs/>
                <w:sz w:val="28"/>
                <w:szCs w:val="28"/>
              </w:rPr>
            </w:pPr>
            <w:r w:rsidRPr="000D1BCE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4BE9AF00" w14:textId="77777777" w:rsidR="000D1BCE" w:rsidRPr="000D1BCE" w:rsidRDefault="000D1BCE" w:rsidP="000D1BCE">
            <w:pPr>
              <w:rPr>
                <w:b/>
                <w:bCs/>
                <w:sz w:val="28"/>
                <w:szCs w:val="28"/>
              </w:rPr>
            </w:pPr>
            <w:r w:rsidRPr="000D1BCE">
              <w:rPr>
                <w:b/>
                <w:bCs/>
                <w:sz w:val="28"/>
                <w:szCs w:val="28"/>
              </w:rPr>
              <w:t>Normal Reference Range</w:t>
            </w:r>
          </w:p>
        </w:tc>
      </w:tr>
      <w:tr w:rsidR="000D1BCE" w:rsidRPr="000D1BCE" w14:paraId="28054D42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59698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13AEF6E6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62 IU/mL</w:t>
            </w:r>
          </w:p>
        </w:tc>
        <w:tc>
          <w:tcPr>
            <w:tcW w:w="0" w:type="auto"/>
            <w:vAlign w:val="center"/>
            <w:hideMark/>
          </w:tcPr>
          <w:p w14:paraId="3A429971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0–100 IU/mL</w:t>
            </w:r>
          </w:p>
        </w:tc>
      </w:tr>
      <w:tr w:rsidR="000D1BCE" w:rsidRPr="000D1BCE" w14:paraId="4484CDCB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1A235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Dog Dander Specific IgE</w:t>
            </w:r>
          </w:p>
        </w:tc>
        <w:tc>
          <w:tcPr>
            <w:tcW w:w="0" w:type="auto"/>
            <w:vAlign w:val="center"/>
            <w:hideMark/>
          </w:tcPr>
          <w:p w14:paraId="1868C52A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0.14 kUA/L</w:t>
            </w:r>
          </w:p>
        </w:tc>
        <w:tc>
          <w:tcPr>
            <w:tcW w:w="0" w:type="auto"/>
            <w:vAlign w:val="center"/>
            <w:hideMark/>
          </w:tcPr>
          <w:p w14:paraId="0660A41E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&lt;0.35 kUA/L</w:t>
            </w:r>
          </w:p>
        </w:tc>
      </w:tr>
      <w:tr w:rsidR="000D1BCE" w:rsidRPr="000D1BCE" w14:paraId="08BE2C9B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7B5B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Cat Dander Specific IgE</w:t>
            </w:r>
          </w:p>
        </w:tc>
        <w:tc>
          <w:tcPr>
            <w:tcW w:w="0" w:type="auto"/>
            <w:vAlign w:val="center"/>
            <w:hideMark/>
          </w:tcPr>
          <w:p w14:paraId="2F64216D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0.18 kUA/L</w:t>
            </w:r>
          </w:p>
        </w:tc>
        <w:tc>
          <w:tcPr>
            <w:tcW w:w="0" w:type="auto"/>
            <w:vAlign w:val="center"/>
            <w:hideMark/>
          </w:tcPr>
          <w:p w14:paraId="2F631F8D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&lt;0.35 kUA/L</w:t>
            </w:r>
          </w:p>
        </w:tc>
      </w:tr>
      <w:tr w:rsidR="000D1BCE" w:rsidRPr="000D1BCE" w14:paraId="10397BCA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FB9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66DEB6E9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210 cells/µL</w:t>
            </w:r>
          </w:p>
        </w:tc>
        <w:tc>
          <w:tcPr>
            <w:tcW w:w="0" w:type="auto"/>
            <w:vAlign w:val="center"/>
            <w:hideMark/>
          </w:tcPr>
          <w:p w14:paraId="091BF2AD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100–400 cells/µL</w:t>
            </w:r>
          </w:p>
        </w:tc>
      </w:tr>
      <w:tr w:rsidR="000D1BCE" w:rsidRPr="000D1BCE" w14:paraId="3BF26BE0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EBCEB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Serum Histamine Level</w:t>
            </w:r>
          </w:p>
        </w:tc>
        <w:tc>
          <w:tcPr>
            <w:tcW w:w="0" w:type="auto"/>
            <w:vAlign w:val="center"/>
            <w:hideMark/>
          </w:tcPr>
          <w:p w14:paraId="4FB23041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0.5 ng/mL</w:t>
            </w:r>
          </w:p>
        </w:tc>
        <w:tc>
          <w:tcPr>
            <w:tcW w:w="0" w:type="auto"/>
            <w:vAlign w:val="center"/>
            <w:hideMark/>
          </w:tcPr>
          <w:p w14:paraId="01F1FFE3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0–1.0 ng/mL</w:t>
            </w:r>
          </w:p>
        </w:tc>
      </w:tr>
      <w:tr w:rsidR="000D1BCE" w:rsidRPr="000D1BCE" w14:paraId="1AD6A248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43F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Basophil Activation Test</w:t>
            </w:r>
          </w:p>
        </w:tc>
        <w:tc>
          <w:tcPr>
            <w:tcW w:w="0" w:type="auto"/>
            <w:vAlign w:val="center"/>
            <w:hideMark/>
          </w:tcPr>
          <w:p w14:paraId="3D3A7364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Negative</w:t>
            </w:r>
          </w:p>
        </w:tc>
        <w:tc>
          <w:tcPr>
            <w:tcW w:w="0" w:type="auto"/>
            <w:vAlign w:val="center"/>
            <w:hideMark/>
          </w:tcPr>
          <w:p w14:paraId="0669906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Negative</w:t>
            </w:r>
          </w:p>
        </w:tc>
      </w:tr>
    </w:tbl>
    <w:p w14:paraId="371C6139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Allergen Type</w:t>
      </w:r>
      <w:r w:rsidRPr="000D1BCE">
        <w:rPr>
          <w:sz w:val="28"/>
          <w:szCs w:val="28"/>
        </w:rPr>
        <w:t>: Dog and Cat Dander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Reaction Severity</w:t>
      </w:r>
      <w:r w:rsidRPr="000D1BCE">
        <w:rPr>
          <w:sz w:val="28"/>
          <w:szCs w:val="28"/>
        </w:rPr>
        <w:t>: None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Symptoms</w:t>
      </w:r>
      <w:r w:rsidRPr="000D1BCE">
        <w:rPr>
          <w:sz w:val="28"/>
          <w:szCs w:val="28"/>
        </w:rPr>
        <w:t>: None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Last Occurrence Date</w:t>
      </w:r>
      <w:r w:rsidRPr="000D1BCE">
        <w:rPr>
          <w:sz w:val="28"/>
          <w:szCs w:val="28"/>
        </w:rPr>
        <w:t>: Never reported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Diagnostic Method</w:t>
      </w:r>
      <w:r w:rsidRPr="000D1BCE">
        <w:rPr>
          <w:sz w:val="28"/>
          <w:szCs w:val="28"/>
        </w:rPr>
        <w:t>: ELISA-based Serum IgE Assay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Emergency Medication Prescribed</w:t>
      </w:r>
      <w:r w:rsidRPr="000D1BCE">
        <w:rPr>
          <w:sz w:val="28"/>
          <w:szCs w:val="28"/>
        </w:rPr>
        <w:t>: None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Dietary Restrictions</w:t>
      </w:r>
      <w:r w:rsidRPr="000D1BCE">
        <w:rPr>
          <w:sz w:val="28"/>
          <w:szCs w:val="28"/>
        </w:rPr>
        <w:t>: None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Family History of Allergy</w:t>
      </w:r>
      <w:r w:rsidRPr="000D1BCE">
        <w:rPr>
          <w:sz w:val="28"/>
          <w:szCs w:val="28"/>
        </w:rPr>
        <w:t>: No known history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Notes from Allergist</w:t>
      </w:r>
      <w:r w:rsidRPr="000D1BCE">
        <w:rPr>
          <w:sz w:val="28"/>
          <w:szCs w:val="28"/>
        </w:rPr>
        <w:t>: No sensitization detected.</w:t>
      </w:r>
    </w:p>
    <w:p w14:paraId="56CAA2F8" w14:textId="4108C4DD" w:rsidR="000D1BCE" w:rsidRDefault="000D1BCE" w:rsidP="000D1BCE">
      <w:pPr>
        <w:rPr>
          <w:sz w:val="28"/>
          <w:szCs w:val="28"/>
        </w:rPr>
      </w:pPr>
    </w:p>
    <w:p w14:paraId="0F89CD4C" w14:textId="77777777" w:rsidR="000D1BCE" w:rsidRDefault="000D1BCE" w:rsidP="000D1BCE">
      <w:pPr>
        <w:rPr>
          <w:sz w:val="28"/>
          <w:szCs w:val="28"/>
        </w:rPr>
      </w:pPr>
    </w:p>
    <w:p w14:paraId="68FEEB13" w14:textId="77777777" w:rsidR="000D1BCE" w:rsidRDefault="000D1BCE" w:rsidP="000D1BCE">
      <w:pPr>
        <w:rPr>
          <w:sz w:val="28"/>
          <w:szCs w:val="28"/>
        </w:rPr>
      </w:pPr>
    </w:p>
    <w:p w14:paraId="41C28016" w14:textId="77777777" w:rsidR="000D1BCE" w:rsidRDefault="000D1BCE" w:rsidP="000D1BCE">
      <w:pPr>
        <w:rPr>
          <w:sz w:val="28"/>
          <w:szCs w:val="28"/>
        </w:rPr>
      </w:pPr>
    </w:p>
    <w:p w14:paraId="0E93BB81" w14:textId="77777777" w:rsidR="000D1BCE" w:rsidRPr="000D1BCE" w:rsidRDefault="000D1BCE" w:rsidP="000D1BCE">
      <w:pPr>
        <w:rPr>
          <w:sz w:val="28"/>
          <w:szCs w:val="28"/>
        </w:rPr>
      </w:pPr>
    </w:p>
    <w:p w14:paraId="36DAE713" w14:textId="77777777" w:rsidR="000D1BCE" w:rsidRPr="000D1BCE" w:rsidRDefault="000D1BCE" w:rsidP="000D1BCE">
      <w:pPr>
        <w:rPr>
          <w:b/>
          <w:bCs/>
          <w:sz w:val="28"/>
          <w:szCs w:val="28"/>
        </w:rPr>
      </w:pPr>
      <w:r w:rsidRPr="000D1BCE">
        <w:rPr>
          <w:b/>
          <w:bCs/>
          <w:sz w:val="28"/>
          <w:szCs w:val="28"/>
        </w:rPr>
        <w:lastRenderedPageBreak/>
        <w:t>2) ABNORMAL PATIENT REPORT – PET DANDER ALLERGY</w:t>
      </w:r>
    </w:p>
    <w:p w14:paraId="06DF9BB9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Patient Details</w:t>
      </w:r>
      <w:r w:rsidRPr="000D1BCE">
        <w:rPr>
          <w:sz w:val="28"/>
          <w:szCs w:val="28"/>
        </w:rPr>
        <w:br/>
        <w:t>Name: Simran Kaur</w:t>
      </w:r>
      <w:r w:rsidRPr="000D1BCE">
        <w:rPr>
          <w:sz w:val="28"/>
          <w:szCs w:val="28"/>
        </w:rPr>
        <w:br/>
        <w:t>Age: 31 years</w:t>
      </w:r>
      <w:r w:rsidRPr="000D1BCE">
        <w:rPr>
          <w:sz w:val="28"/>
          <w:szCs w:val="28"/>
        </w:rPr>
        <w:br/>
        <w:t>Gender: Female</w:t>
      </w:r>
    </w:p>
    <w:p w14:paraId="4B65B730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Test Name</w:t>
      </w:r>
      <w:r w:rsidRPr="000D1BCE">
        <w:rPr>
          <w:sz w:val="28"/>
          <w:szCs w:val="28"/>
        </w:rPr>
        <w:t>: Pet Dander Allergy Panel (Dog &amp; Cat)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1"/>
        <w:gridCol w:w="1677"/>
        <w:gridCol w:w="2971"/>
      </w:tblGrid>
      <w:tr w:rsidR="000D1BCE" w:rsidRPr="000D1BCE" w14:paraId="4493776E" w14:textId="77777777" w:rsidTr="000D1B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318202" w14:textId="77777777" w:rsidR="000D1BCE" w:rsidRPr="000D1BCE" w:rsidRDefault="000D1BCE" w:rsidP="000D1BCE">
            <w:pPr>
              <w:rPr>
                <w:b/>
                <w:bCs/>
                <w:sz w:val="28"/>
                <w:szCs w:val="28"/>
              </w:rPr>
            </w:pPr>
            <w:r w:rsidRPr="000D1BCE">
              <w:rPr>
                <w:b/>
                <w:bCs/>
                <w:sz w:val="28"/>
                <w:szCs w:val="28"/>
              </w:rPr>
              <w:t>Test Parameter</w:t>
            </w:r>
          </w:p>
        </w:tc>
        <w:tc>
          <w:tcPr>
            <w:tcW w:w="0" w:type="auto"/>
            <w:vAlign w:val="center"/>
            <w:hideMark/>
          </w:tcPr>
          <w:p w14:paraId="3E554AD6" w14:textId="77777777" w:rsidR="000D1BCE" w:rsidRPr="000D1BCE" w:rsidRDefault="000D1BCE" w:rsidP="000D1BCE">
            <w:pPr>
              <w:rPr>
                <w:b/>
                <w:bCs/>
                <w:sz w:val="28"/>
                <w:szCs w:val="28"/>
              </w:rPr>
            </w:pPr>
            <w:r w:rsidRPr="000D1BCE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924D1DA" w14:textId="77777777" w:rsidR="000D1BCE" w:rsidRPr="000D1BCE" w:rsidRDefault="000D1BCE" w:rsidP="000D1BCE">
            <w:pPr>
              <w:rPr>
                <w:b/>
                <w:bCs/>
                <w:sz w:val="28"/>
                <w:szCs w:val="28"/>
              </w:rPr>
            </w:pPr>
            <w:r w:rsidRPr="000D1BCE">
              <w:rPr>
                <w:b/>
                <w:bCs/>
                <w:sz w:val="28"/>
                <w:szCs w:val="28"/>
              </w:rPr>
              <w:t>Normal Reference Range</w:t>
            </w:r>
          </w:p>
        </w:tc>
      </w:tr>
      <w:tr w:rsidR="000D1BCE" w:rsidRPr="000D1BCE" w14:paraId="6A72999C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98BA1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Total Serum IgE</w:t>
            </w:r>
          </w:p>
        </w:tc>
        <w:tc>
          <w:tcPr>
            <w:tcW w:w="0" w:type="auto"/>
            <w:vAlign w:val="center"/>
            <w:hideMark/>
          </w:tcPr>
          <w:p w14:paraId="4E4E8311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740 IU/mL</w:t>
            </w:r>
          </w:p>
        </w:tc>
        <w:tc>
          <w:tcPr>
            <w:tcW w:w="0" w:type="auto"/>
            <w:vAlign w:val="center"/>
            <w:hideMark/>
          </w:tcPr>
          <w:p w14:paraId="35070C60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0–100 IU/mL</w:t>
            </w:r>
          </w:p>
        </w:tc>
      </w:tr>
      <w:tr w:rsidR="000D1BCE" w:rsidRPr="000D1BCE" w14:paraId="0D3EB588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F49A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Dog Dander Specific IgE</w:t>
            </w:r>
          </w:p>
        </w:tc>
        <w:tc>
          <w:tcPr>
            <w:tcW w:w="0" w:type="auto"/>
            <w:vAlign w:val="center"/>
            <w:hideMark/>
          </w:tcPr>
          <w:p w14:paraId="3363863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21.8 kUA/L</w:t>
            </w:r>
          </w:p>
        </w:tc>
        <w:tc>
          <w:tcPr>
            <w:tcW w:w="0" w:type="auto"/>
            <w:vAlign w:val="center"/>
            <w:hideMark/>
          </w:tcPr>
          <w:p w14:paraId="0C21F19C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&lt;0.35 kUA/L</w:t>
            </w:r>
          </w:p>
        </w:tc>
      </w:tr>
      <w:tr w:rsidR="000D1BCE" w:rsidRPr="000D1BCE" w14:paraId="75F0FD16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6DD4D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Cat Dander Specific IgE</w:t>
            </w:r>
          </w:p>
        </w:tc>
        <w:tc>
          <w:tcPr>
            <w:tcW w:w="0" w:type="auto"/>
            <w:vAlign w:val="center"/>
            <w:hideMark/>
          </w:tcPr>
          <w:p w14:paraId="1D24A3F9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17.2 kUA/L</w:t>
            </w:r>
          </w:p>
        </w:tc>
        <w:tc>
          <w:tcPr>
            <w:tcW w:w="0" w:type="auto"/>
            <w:vAlign w:val="center"/>
            <w:hideMark/>
          </w:tcPr>
          <w:p w14:paraId="21B3487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&lt;0.35 kUA/L</w:t>
            </w:r>
          </w:p>
        </w:tc>
      </w:tr>
      <w:tr w:rsidR="000D1BCE" w:rsidRPr="000D1BCE" w14:paraId="79DD2A1C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A23BD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Absolute Eosinophil Count</w:t>
            </w:r>
          </w:p>
        </w:tc>
        <w:tc>
          <w:tcPr>
            <w:tcW w:w="0" w:type="auto"/>
            <w:vAlign w:val="center"/>
            <w:hideMark/>
          </w:tcPr>
          <w:p w14:paraId="20A9CF1F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1150 cells/µL</w:t>
            </w:r>
          </w:p>
        </w:tc>
        <w:tc>
          <w:tcPr>
            <w:tcW w:w="0" w:type="auto"/>
            <w:vAlign w:val="center"/>
            <w:hideMark/>
          </w:tcPr>
          <w:p w14:paraId="2D7B9A5A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100–400 cells/µL</w:t>
            </w:r>
          </w:p>
        </w:tc>
      </w:tr>
      <w:tr w:rsidR="000D1BCE" w:rsidRPr="000D1BCE" w14:paraId="50B615BC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575F3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Serum Histamine Level</w:t>
            </w:r>
          </w:p>
        </w:tc>
        <w:tc>
          <w:tcPr>
            <w:tcW w:w="0" w:type="auto"/>
            <w:vAlign w:val="center"/>
            <w:hideMark/>
          </w:tcPr>
          <w:p w14:paraId="4AAAB5D5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5.2 ng/mL</w:t>
            </w:r>
          </w:p>
        </w:tc>
        <w:tc>
          <w:tcPr>
            <w:tcW w:w="0" w:type="auto"/>
            <w:vAlign w:val="center"/>
            <w:hideMark/>
          </w:tcPr>
          <w:p w14:paraId="120E7BF5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0–1.0 ng/mL</w:t>
            </w:r>
          </w:p>
        </w:tc>
      </w:tr>
      <w:tr w:rsidR="000D1BCE" w:rsidRPr="000D1BCE" w14:paraId="72B86889" w14:textId="77777777" w:rsidTr="000D1B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C9BD2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Basophil Activation Test</w:t>
            </w:r>
          </w:p>
        </w:tc>
        <w:tc>
          <w:tcPr>
            <w:tcW w:w="0" w:type="auto"/>
            <w:vAlign w:val="center"/>
            <w:hideMark/>
          </w:tcPr>
          <w:p w14:paraId="05A2AEEB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Positive (78%)</w:t>
            </w:r>
          </w:p>
        </w:tc>
        <w:tc>
          <w:tcPr>
            <w:tcW w:w="0" w:type="auto"/>
            <w:vAlign w:val="center"/>
            <w:hideMark/>
          </w:tcPr>
          <w:p w14:paraId="4D1D28F0" w14:textId="77777777" w:rsidR="000D1BCE" w:rsidRPr="000D1BCE" w:rsidRDefault="000D1BCE" w:rsidP="000D1BCE">
            <w:pPr>
              <w:rPr>
                <w:sz w:val="28"/>
                <w:szCs w:val="28"/>
              </w:rPr>
            </w:pPr>
            <w:r w:rsidRPr="000D1BCE">
              <w:rPr>
                <w:sz w:val="28"/>
                <w:szCs w:val="28"/>
              </w:rPr>
              <w:t>Negative</w:t>
            </w:r>
          </w:p>
        </w:tc>
      </w:tr>
    </w:tbl>
    <w:p w14:paraId="278F3872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Allergen Type</w:t>
      </w:r>
      <w:r w:rsidRPr="000D1BCE">
        <w:rPr>
          <w:sz w:val="28"/>
          <w:szCs w:val="28"/>
        </w:rPr>
        <w:t>: Dog and Cat Dander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Reaction Severity</w:t>
      </w:r>
      <w:r w:rsidRPr="000D1BCE">
        <w:rPr>
          <w:sz w:val="28"/>
          <w:szCs w:val="28"/>
        </w:rPr>
        <w:t>: Severe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Symptoms</w:t>
      </w:r>
      <w:r w:rsidRPr="000D1BCE">
        <w:rPr>
          <w:sz w:val="28"/>
          <w:szCs w:val="28"/>
        </w:rPr>
        <w:t>: Wheezing, chest tightness, breathlessness, itchy eyes, nasal congestion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Last Occurrence Date</w:t>
      </w:r>
      <w:r w:rsidRPr="000D1BCE">
        <w:rPr>
          <w:sz w:val="28"/>
          <w:szCs w:val="28"/>
        </w:rPr>
        <w:t xml:space="preserve">: 10 days </w:t>
      </w:r>
      <w:proofErr w:type="gramStart"/>
      <w:r w:rsidRPr="000D1BCE">
        <w:rPr>
          <w:sz w:val="28"/>
          <w:szCs w:val="28"/>
        </w:rPr>
        <w:t>ago</w:t>
      </w:r>
      <w:proofErr w:type="gramEnd"/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Diagnostic Method</w:t>
      </w:r>
      <w:r w:rsidRPr="000D1BCE">
        <w:rPr>
          <w:sz w:val="28"/>
          <w:szCs w:val="28"/>
        </w:rPr>
        <w:t>: Serum IgE + Skin Prick Test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Emergency Medication Prescribed</w:t>
      </w:r>
      <w:r w:rsidRPr="000D1BCE">
        <w:rPr>
          <w:sz w:val="28"/>
          <w:szCs w:val="28"/>
        </w:rPr>
        <w:t>: Antihistamines + Salbutamol Inhaler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Dietary Restrictions</w:t>
      </w:r>
      <w:r w:rsidRPr="000D1BCE">
        <w:rPr>
          <w:sz w:val="28"/>
          <w:szCs w:val="28"/>
        </w:rPr>
        <w:t>: None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Family History of Allergy</w:t>
      </w:r>
      <w:r w:rsidRPr="000D1BCE">
        <w:rPr>
          <w:sz w:val="28"/>
          <w:szCs w:val="28"/>
        </w:rPr>
        <w:t>: Father has asthma</w:t>
      </w:r>
      <w:r w:rsidRPr="000D1BCE">
        <w:rPr>
          <w:sz w:val="28"/>
          <w:szCs w:val="28"/>
        </w:rPr>
        <w:br/>
      </w:r>
      <w:r w:rsidRPr="000D1BCE">
        <w:rPr>
          <w:b/>
          <w:bCs/>
          <w:sz w:val="28"/>
          <w:szCs w:val="28"/>
        </w:rPr>
        <w:t>Notes from Allergist</w:t>
      </w:r>
      <w:r w:rsidRPr="000D1BCE">
        <w:rPr>
          <w:sz w:val="28"/>
          <w:szCs w:val="28"/>
        </w:rPr>
        <w:t>: Strong sensitization. Risk of allergic asthma.</w:t>
      </w:r>
    </w:p>
    <w:p w14:paraId="3C753DD0" w14:textId="7459B4E4" w:rsidR="000D1BCE" w:rsidRDefault="000D1BCE" w:rsidP="000D1BCE">
      <w:pPr>
        <w:rPr>
          <w:sz w:val="28"/>
          <w:szCs w:val="28"/>
        </w:rPr>
      </w:pPr>
    </w:p>
    <w:p w14:paraId="5BB6F9B9" w14:textId="77777777" w:rsidR="000D1BCE" w:rsidRDefault="000D1BCE" w:rsidP="000D1BCE">
      <w:pPr>
        <w:rPr>
          <w:sz w:val="28"/>
          <w:szCs w:val="28"/>
        </w:rPr>
      </w:pPr>
    </w:p>
    <w:p w14:paraId="5D78AD67" w14:textId="77777777" w:rsidR="000D1BCE" w:rsidRDefault="000D1BCE" w:rsidP="000D1BCE">
      <w:pPr>
        <w:rPr>
          <w:sz w:val="28"/>
          <w:szCs w:val="28"/>
        </w:rPr>
      </w:pPr>
    </w:p>
    <w:p w14:paraId="364FE847" w14:textId="77777777" w:rsidR="000D1BCE" w:rsidRDefault="000D1BCE" w:rsidP="000D1BCE">
      <w:pPr>
        <w:rPr>
          <w:sz w:val="28"/>
          <w:szCs w:val="28"/>
        </w:rPr>
      </w:pPr>
    </w:p>
    <w:p w14:paraId="297D3252" w14:textId="77777777" w:rsidR="000D1BCE" w:rsidRDefault="000D1BCE" w:rsidP="000D1BCE">
      <w:pPr>
        <w:rPr>
          <w:sz w:val="28"/>
          <w:szCs w:val="28"/>
        </w:rPr>
      </w:pPr>
    </w:p>
    <w:p w14:paraId="799E59F9" w14:textId="77777777" w:rsidR="000D1BCE" w:rsidRPr="000D1BCE" w:rsidRDefault="000D1BCE" w:rsidP="000D1BCE">
      <w:pPr>
        <w:rPr>
          <w:sz w:val="28"/>
          <w:szCs w:val="28"/>
        </w:rPr>
      </w:pPr>
    </w:p>
    <w:p w14:paraId="78D12A94" w14:textId="77777777" w:rsidR="000D1BCE" w:rsidRPr="000D1BCE" w:rsidRDefault="000D1BCE" w:rsidP="000D1BCE">
      <w:pPr>
        <w:rPr>
          <w:b/>
          <w:bCs/>
          <w:sz w:val="28"/>
          <w:szCs w:val="28"/>
        </w:rPr>
      </w:pPr>
      <w:r w:rsidRPr="000D1BCE">
        <w:rPr>
          <w:b/>
          <w:bCs/>
          <w:sz w:val="28"/>
          <w:szCs w:val="28"/>
        </w:rPr>
        <w:lastRenderedPageBreak/>
        <w:t>3) DETAILED ANALYSIS – PET DANDER ALLERGY</w:t>
      </w:r>
    </w:p>
    <w:p w14:paraId="0B5B5DB0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Basic Mechanism:</w:t>
      </w:r>
      <w:r w:rsidRPr="000D1BCE">
        <w:rPr>
          <w:sz w:val="28"/>
          <w:szCs w:val="28"/>
        </w:rPr>
        <w:br/>
        <w:t>Pet dander contains microscopic proteins from animal skin, saliva and urine. In allergic individuals, the immune system wrongly identifies these proteins as dangerous antigens.</w:t>
      </w:r>
    </w:p>
    <w:p w14:paraId="4B25EE65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Quantitative Interpretation:</w:t>
      </w:r>
    </w:p>
    <w:p w14:paraId="09378125" w14:textId="77777777" w:rsidR="000D1BCE" w:rsidRPr="000D1BCE" w:rsidRDefault="000D1BCE" w:rsidP="000D1BCE">
      <w:pPr>
        <w:numPr>
          <w:ilvl w:val="0"/>
          <w:numId w:val="1"/>
        </w:numPr>
        <w:rPr>
          <w:sz w:val="28"/>
          <w:szCs w:val="28"/>
        </w:rPr>
      </w:pPr>
      <w:r w:rsidRPr="000D1BCE">
        <w:rPr>
          <w:sz w:val="28"/>
          <w:szCs w:val="28"/>
        </w:rPr>
        <w:t>Normal Total IgE: &lt;100 IU/mL</w:t>
      </w:r>
    </w:p>
    <w:p w14:paraId="316223DC" w14:textId="77777777" w:rsidR="000D1BCE" w:rsidRPr="000D1BCE" w:rsidRDefault="000D1BCE" w:rsidP="000D1BCE">
      <w:pPr>
        <w:numPr>
          <w:ilvl w:val="0"/>
          <w:numId w:val="1"/>
        </w:numPr>
        <w:rPr>
          <w:sz w:val="28"/>
          <w:szCs w:val="28"/>
        </w:rPr>
      </w:pPr>
      <w:r w:rsidRPr="000D1BCE">
        <w:rPr>
          <w:sz w:val="28"/>
          <w:szCs w:val="28"/>
        </w:rPr>
        <w:t>Mild allergy: 100–300 IU/mL</w:t>
      </w:r>
    </w:p>
    <w:p w14:paraId="1D068A56" w14:textId="77777777" w:rsidR="000D1BCE" w:rsidRPr="000D1BCE" w:rsidRDefault="000D1BCE" w:rsidP="000D1BCE">
      <w:pPr>
        <w:numPr>
          <w:ilvl w:val="0"/>
          <w:numId w:val="1"/>
        </w:numPr>
        <w:rPr>
          <w:sz w:val="28"/>
          <w:szCs w:val="28"/>
        </w:rPr>
      </w:pPr>
      <w:r w:rsidRPr="000D1BCE">
        <w:rPr>
          <w:sz w:val="28"/>
          <w:szCs w:val="28"/>
        </w:rPr>
        <w:t>Moderate: 300–600 IU/mL</w:t>
      </w:r>
    </w:p>
    <w:p w14:paraId="1EF5CFCC" w14:textId="77777777" w:rsidR="000D1BCE" w:rsidRPr="000D1BCE" w:rsidRDefault="000D1BCE" w:rsidP="000D1BCE">
      <w:pPr>
        <w:numPr>
          <w:ilvl w:val="0"/>
          <w:numId w:val="1"/>
        </w:numPr>
        <w:rPr>
          <w:sz w:val="28"/>
          <w:szCs w:val="28"/>
        </w:rPr>
      </w:pPr>
      <w:r w:rsidRPr="000D1BCE">
        <w:rPr>
          <w:sz w:val="28"/>
          <w:szCs w:val="28"/>
        </w:rPr>
        <w:t>Severe: &gt;600 IU/mL</w:t>
      </w:r>
    </w:p>
    <w:p w14:paraId="573194AF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sz w:val="28"/>
          <w:szCs w:val="28"/>
        </w:rPr>
        <w:t>Specific IgE to pet dander:</w:t>
      </w:r>
    </w:p>
    <w:p w14:paraId="2421D3AB" w14:textId="77777777" w:rsidR="000D1BCE" w:rsidRPr="000D1BCE" w:rsidRDefault="000D1BCE" w:rsidP="000D1BCE">
      <w:pPr>
        <w:numPr>
          <w:ilvl w:val="0"/>
          <w:numId w:val="2"/>
        </w:numPr>
        <w:rPr>
          <w:sz w:val="28"/>
          <w:szCs w:val="28"/>
        </w:rPr>
      </w:pPr>
      <w:r w:rsidRPr="000D1BCE">
        <w:rPr>
          <w:sz w:val="28"/>
          <w:szCs w:val="28"/>
        </w:rPr>
        <w:t>&lt;0.35 kUA/L = Negative</w:t>
      </w:r>
    </w:p>
    <w:p w14:paraId="40C215A5" w14:textId="77777777" w:rsidR="000D1BCE" w:rsidRPr="000D1BCE" w:rsidRDefault="000D1BCE" w:rsidP="000D1BCE">
      <w:pPr>
        <w:numPr>
          <w:ilvl w:val="0"/>
          <w:numId w:val="2"/>
        </w:numPr>
        <w:rPr>
          <w:sz w:val="28"/>
          <w:szCs w:val="28"/>
        </w:rPr>
      </w:pPr>
      <w:r w:rsidRPr="000D1BCE">
        <w:rPr>
          <w:sz w:val="28"/>
          <w:szCs w:val="28"/>
        </w:rPr>
        <w:t>0.35–0.70 = Borderline</w:t>
      </w:r>
    </w:p>
    <w:p w14:paraId="70C54291" w14:textId="77777777" w:rsidR="000D1BCE" w:rsidRPr="000D1BCE" w:rsidRDefault="000D1BCE" w:rsidP="000D1BCE">
      <w:pPr>
        <w:numPr>
          <w:ilvl w:val="0"/>
          <w:numId w:val="2"/>
        </w:numPr>
        <w:rPr>
          <w:sz w:val="28"/>
          <w:szCs w:val="28"/>
        </w:rPr>
      </w:pPr>
      <w:r w:rsidRPr="000D1BCE">
        <w:rPr>
          <w:sz w:val="28"/>
          <w:szCs w:val="28"/>
        </w:rPr>
        <w:t>0.70–3.5 = Mild sensitization</w:t>
      </w:r>
    </w:p>
    <w:p w14:paraId="5A979688" w14:textId="77777777" w:rsidR="000D1BCE" w:rsidRPr="000D1BCE" w:rsidRDefault="000D1BCE" w:rsidP="000D1BCE">
      <w:pPr>
        <w:numPr>
          <w:ilvl w:val="0"/>
          <w:numId w:val="2"/>
        </w:numPr>
        <w:rPr>
          <w:sz w:val="28"/>
          <w:szCs w:val="28"/>
        </w:rPr>
      </w:pPr>
      <w:r w:rsidRPr="000D1BCE">
        <w:rPr>
          <w:sz w:val="28"/>
          <w:szCs w:val="28"/>
        </w:rPr>
        <w:t>3.5–17.5 = Moderate</w:t>
      </w:r>
    </w:p>
    <w:p w14:paraId="0476C1F1" w14:textId="77777777" w:rsidR="000D1BCE" w:rsidRPr="000D1BCE" w:rsidRDefault="000D1BCE" w:rsidP="000D1BCE">
      <w:pPr>
        <w:numPr>
          <w:ilvl w:val="0"/>
          <w:numId w:val="2"/>
        </w:numPr>
        <w:rPr>
          <w:sz w:val="28"/>
          <w:szCs w:val="28"/>
        </w:rPr>
      </w:pPr>
      <w:r w:rsidRPr="000D1BCE">
        <w:rPr>
          <w:sz w:val="28"/>
          <w:szCs w:val="28"/>
        </w:rPr>
        <w:t>17.5 = Severe allergy</w:t>
      </w:r>
    </w:p>
    <w:p w14:paraId="5AFAE88E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b/>
          <w:bCs/>
          <w:sz w:val="28"/>
          <w:szCs w:val="28"/>
        </w:rPr>
        <w:t>Pathophysiology (Advanced):</w:t>
      </w:r>
      <w:r w:rsidRPr="000D1BCE">
        <w:rPr>
          <w:sz w:val="28"/>
          <w:szCs w:val="28"/>
        </w:rPr>
        <w:br/>
        <w:t>When pet allergen binds IgE on mast cells, it causes:</w:t>
      </w:r>
    </w:p>
    <w:p w14:paraId="66B87DA7" w14:textId="77777777" w:rsidR="000D1BCE" w:rsidRPr="000D1BCE" w:rsidRDefault="000D1BCE" w:rsidP="000D1BCE">
      <w:pPr>
        <w:numPr>
          <w:ilvl w:val="0"/>
          <w:numId w:val="3"/>
        </w:numPr>
        <w:rPr>
          <w:sz w:val="28"/>
          <w:szCs w:val="28"/>
        </w:rPr>
      </w:pPr>
      <w:r w:rsidRPr="000D1BCE">
        <w:rPr>
          <w:sz w:val="28"/>
          <w:szCs w:val="28"/>
        </w:rPr>
        <w:t>Mast cell degranulation</w:t>
      </w:r>
    </w:p>
    <w:p w14:paraId="4EB9695A" w14:textId="77777777" w:rsidR="000D1BCE" w:rsidRPr="000D1BCE" w:rsidRDefault="000D1BCE" w:rsidP="000D1BCE">
      <w:pPr>
        <w:numPr>
          <w:ilvl w:val="0"/>
          <w:numId w:val="3"/>
        </w:numPr>
        <w:rPr>
          <w:sz w:val="28"/>
          <w:szCs w:val="28"/>
        </w:rPr>
      </w:pPr>
      <w:r w:rsidRPr="000D1BCE">
        <w:rPr>
          <w:sz w:val="28"/>
          <w:szCs w:val="28"/>
        </w:rPr>
        <w:t>Release of histamine, leukotrienes, prostaglandins</w:t>
      </w:r>
    </w:p>
    <w:p w14:paraId="3A0B7AF0" w14:textId="77777777" w:rsidR="000D1BCE" w:rsidRPr="000D1BCE" w:rsidRDefault="000D1BCE" w:rsidP="000D1BCE">
      <w:pPr>
        <w:numPr>
          <w:ilvl w:val="0"/>
          <w:numId w:val="3"/>
        </w:numPr>
        <w:rPr>
          <w:sz w:val="28"/>
          <w:szCs w:val="28"/>
        </w:rPr>
      </w:pPr>
      <w:r w:rsidRPr="000D1BCE">
        <w:rPr>
          <w:sz w:val="28"/>
          <w:szCs w:val="28"/>
        </w:rPr>
        <w:t>Bronchoconstriction → Wheezing</w:t>
      </w:r>
    </w:p>
    <w:p w14:paraId="65780979" w14:textId="77777777" w:rsidR="000D1BCE" w:rsidRPr="000D1BCE" w:rsidRDefault="000D1BCE" w:rsidP="000D1BCE">
      <w:pPr>
        <w:numPr>
          <w:ilvl w:val="0"/>
          <w:numId w:val="3"/>
        </w:numPr>
        <w:rPr>
          <w:sz w:val="28"/>
          <w:szCs w:val="28"/>
        </w:rPr>
      </w:pPr>
      <w:r w:rsidRPr="000D1BCE">
        <w:rPr>
          <w:sz w:val="28"/>
          <w:szCs w:val="28"/>
        </w:rPr>
        <w:t>Increased vascular permeability → Nasal swelling and runny nose</w:t>
      </w:r>
    </w:p>
    <w:p w14:paraId="49106151" w14:textId="77777777" w:rsidR="000D1BCE" w:rsidRPr="000D1BCE" w:rsidRDefault="000D1BCE" w:rsidP="000D1BCE">
      <w:pPr>
        <w:rPr>
          <w:sz w:val="28"/>
          <w:szCs w:val="28"/>
        </w:rPr>
      </w:pPr>
      <w:r w:rsidRPr="000D1BCE">
        <w:rPr>
          <w:sz w:val="28"/>
          <w:szCs w:val="28"/>
        </w:rPr>
        <w:t>High eosinophils (&gt;800 cells/µL) indicate chronic airway inflammation and asthma risk.</w:t>
      </w:r>
    </w:p>
    <w:p w14:paraId="0F9A29DB" w14:textId="77777777" w:rsidR="00F34B09" w:rsidRPr="000D1BCE" w:rsidRDefault="00F34B09">
      <w:pPr>
        <w:rPr>
          <w:sz w:val="28"/>
          <w:szCs w:val="28"/>
        </w:rPr>
      </w:pPr>
    </w:p>
    <w:sectPr w:rsidR="00F34B09" w:rsidRPr="000D1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C62E2"/>
    <w:multiLevelType w:val="multilevel"/>
    <w:tmpl w:val="9B1E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67147"/>
    <w:multiLevelType w:val="multilevel"/>
    <w:tmpl w:val="EB26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86FAA"/>
    <w:multiLevelType w:val="multilevel"/>
    <w:tmpl w:val="36A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831576">
    <w:abstractNumId w:val="2"/>
  </w:num>
  <w:num w:numId="2" w16cid:durableId="1444379005">
    <w:abstractNumId w:val="1"/>
  </w:num>
  <w:num w:numId="3" w16cid:durableId="518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BCE"/>
    <w:rsid w:val="000D1BCE"/>
    <w:rsid w:val="00247524"/>
    <w:rsid w:val="005D6F9A"/>
    <w:rsid w:val="005E0259"/>
    <w:rsid w:val="006549F8"/>
    <w:rsid w:val="00F3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39BFF0"/>
  <w15:chartTrackingRefBased/>
  <w15:docId w15:val="{BEF11EE1-D2C5-4710-ADFF-3C5861BC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378</Words>
  <Characters>2228</Characters>
  <Application>Microsoft Office Word</Application>
  <DocSecurity>0</DocSecurity>
  <Lines>111</Lines>
  <Paragraphs>81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JAYA</dc:creator>
  <cp:keywords/>
  <dc:description/>
  <cp:lastModifiedBy>KUMARI JAYA</cp:lastModifiedBy>
  <cp:revision>1</cp:revision>
  <dcterms:created xsi:type="dcterms:W3CDTF">2025-11-25T13:53:00Z</dcterms:created>
  <dcterms:modified xsi:type="dcterms:W3CDTF">2025-11-25T13:54:00Z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7bfeaf8b-95f1-4aee-89ca-d44c893a1caa</vt:lpwstr>
  </property>
</Properties>
</file>