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56EF" w14:textId="77777777" w:rsidR="00BC27AC" w:rsidRPr="00BC27AC" w:rsidRDefault="00BC27AC" w:rsidP="00BC27AC">
      <w:pPr>
        <w:rPr>
          <w:sz w:val="28"/>
          <w:szCs w:val="28"/>
        </w:rPr>
      </w:pPr>
      <w:r w:rsidRPr="00BC27AC">
        <w:rPr>
          <w:b/>
          <w:bCs/>
          <w:sz w:val="28"/>
          <w:szCs w:val="28"/>
        </w:rPr>
        <w:t>Patient Name:</w:t>
      </w:r>
      <w:r w:rsidRPr="00BC27AC">
        <w:rPr>
          <w:sz w:val="28"/>
          <w:szCs w:val="28"/>
        </w:rPr>
        <w:t xml:space="preserve"> Aditya Singh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Age:</w:t>
      </w:r>
      <w:r w:rsidRPr="00BC27AC">
        <w:rPr>
          <w:sz w:val="28"/>
          <w:szCs w:val="28"/>
        </w:rPr>
        <w:t xml:space="preserve"> 28 years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Gender:</w:t>
      </w:r>
      <w:r w:rsidRPr="00BC27AC">
        <w:rPr>
          <w:sz w:val="28"/>
          <w:szCs w:val="28"/>
        </w:rPr>
        <w:t xml:space="preserve"> Male</w:t>
      </w:r>
    </w:p>
    <w:p w14:paraId="315CEF1C" w14:textId="77777777" w:rsidR="00BC27AC" w:rsidRPr="00BC27AC" w:rsidRDefault="00BC27AC" w:rsidP="00BC27AC">
      <w:pPr>
        <w:rPr>
          <w:sz w:val="28"/>
          <w:szCs w:val="28"/>
        </w:rPr>
      </w:pPr>
      <w:r w:rsidRPr="00BC27AC">
        <w:rPr>
          <w:b/>
          <w:bCs/>
          <w:sz w:val="28"/>
          <w:szCs w:val="28"/>
        </w:rPr>
        <w:t>Test Name:</w:t>
      </w:r>
      <w:r w:rsidRPr="00BC27AC">
        <w:rPr>
          <w:sz w:val="28"/>
          <w:szCs w:val="28"/>
        </w:rPr>
        <w:t xml:space="preserve"> Food Allergy Panel – Wheat (F4)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445"/>
        <w:gridCol w:w="2971"/>
      </w:tblGrid>
      <w:tr w:rsidR="00BC27AC" w:rsidRPr="00BC27AC" w14:paraId="57972F78" w14:textId="77777777" w:rsidTr="00BC2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DDF4F" w14:textId="77777777" w:rsidR="00BC27AC" w:rsidRPr="00BC27AC" w:rsidRDefault="00BC27AC" w:rsidP="00BC27AC">
            <w:pPr>
              <w:rPr>
                <w:b/>
                <w:bCs/>
                <w:sz w:val="28"/>
                <w:szCs w:val="28"/>
              </w:rPr>
            </w:pPr>
            <w:r w:rsidRPr="00BC27AC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77CC73F" w14:textId="77777777" w:rsidR="00BC27AC" w:rsidRPr="00BC27AC" w:rsidRDefault="00BC27AC" w:rsidP="00BC27AC">
            <w:pPr>
              <w:rPr>
                <w:b/>
                <w:bCs/>
                <w:sz w:val="28"/>
                <w:szCs w:val="28"/>
              </w:rPr>
            </w:pPr>
            <w:r w:rsidRPr="00BC27AC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8F484CA" w14:textId="77777777" w:rsidR="00BC27AC" w:rsidRPr="00BC27AC" w:rsidRDefault="00BC27AC" w:rsidP="00BC27AC">
            <w:pPr>
              <w:rPr>
                <w:b/>
                <w:bCs/>
                <w:sz w:val="28"/>
                <w:szCs w:val="28"/>
              </w:rPr>
            </w:pPr>
            <w:r w:rsidRPr="00BC27AC">
              <w:rPr>
                <w:b/>
                <w:bCs/>
                <w:sz w:val="28"/>
                <w:szCs w:val="28"/>
              </w:rPr>
              <w:t>Normal Reference Range</w:t>
            </w:r>
          </w:p>
        </w:tc>
      </w:tr>
      <w:tr w:rsidR="00BC27AC" w:rsidRPr="00BC27AC" w14:paraId="09E4196C" w14:textId="77777777" w:rsidTr="00B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F29F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Total Serum IgE</w:t>
            </w:r>
          </w:p>
        </w:tc>
        <w:tc>
          <w:tcPr>
            <w:tcW w:w="0" w:type="auto"/>
            <w:vAlign w:val="center"/>
            <w:hideMark/>
          </w:tcPr>
          <w:p w14:paraId="7EDCAA67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92 IU/mL</w:t>
            </w:r>
          </w:p>
        </w:tc>
        <w:tc>
          <w:tcPr>
            <w:tcW w:w="0" w:type="auto"/>
            <w:vAlign w:val="center"/>
            <w:hideMark/>
          </w:tcPr>
          <w:p w14:paraId="72824027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0–150 IU/mL</w:t>
            </w:r>
          </w:p>
        </w:tc>
      </w:tr>
      <w:tr w:rsidR="00BC27AC" w:rsidRPr="00BC27AC" w14:paraId="7CD2849F" w14:textId="77777777" w:rsidTr="00B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0474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Wheat-specific IgE</w:t>
            </w:r>
          </w:p>
        </w:tc>
        <w:tc>
          <w:tcPr>
            <w:tcW w:w="0" w:type="auto"/>
            <w:vAlign w:val="center"/>
            <w:hideMark/>
          </w:tcPr>
          <w:p w14:paraId="11A77CCF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0.18 kUA/L</w:t>
            </w:r>
          </w:p>
        </w:tc>
        <w:tc>
          <w:tcPr>
            <w:tcW w:w="0" w:type="auto"/>
            <w:vAlign w:val="center"/>
            <w:hideMark/>
          </w:tcPr>
          <w:p w14:paraId="616BBA2F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&lt;0.35 kUA/L</w:t>
            </w:r>
          </w:p>
        </w:tc>
      </w:tr>
      <w:tr w:rsidR="00BC27AC" w:rsidRPr="00BC27AC" w14:paraId="237FE828" w14:textId="77777777" w:rsidTr="00B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C904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57CA5EAA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210 cells/µL</w:t>
            </w:r>
          </w:p>
        </w:tc>
        <w:tc>
          <w:tcPr>
            <w:tcW w:w="0" w:type="auto"/>
            <w:vAlign w:val="center"/>
            <w:hideMark/>
          </w:tcPr>
          <w:p w14:paraId="099E9327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0–500 cells/µL</w:t>
            </w:r>
          </w:p>
        </w:tc>
      </w:tr>
      <w:tr w:rsidR="00BC27AC" w:rsidRPr="00BC27AC" w14:paraId="1596E29E" w14:textId="77777777" w:rsidTr="00B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A07B7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Plasma Histamine</w:t>
            </w:r>
          </w:p>
        </w:tc>
        <w:tc>
          <w:tcPr>
            <w:tcW w:w="0" w:type="auto"/>
            <w:vAlign w:val="center"/>
            <w:hideMark/>
          </w:tcPr>
          <w:p w14:paraId="1F06F8BC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0.7 ng/mL</w:t>
            </w:r>
          </w:p>
        </w:tc>
        <w:tc>
          <w:tcPr>
            <w:tcW w:w="0" w:type="auto"/>
            <w:vAlign w:val="center"/>
            <w:hideMark/>
          </w:tcPr>
          <w:p w14:paraId="69810482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0.3–1.0 ng/mL</w:t>
            </w:r>
          </w:p>
        </w:tc>
      </w:tr>
      <w:tr w:rsidR="00BC27AC" w:rsidRPr="00BC27AC" w14:paraId="02332D69" w14:textId="77777777" w:rsidTr="00B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96BF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Serum Tryptase</w:t>
            </w:r>
          </w:p>
        </w:tc>
        <w:tc>
          <w:tcPr>
            <w:tcW w:w="0" w:type="auto"/>
            <w:vAlign w:val="center"/>
            <w:hideMark/>
          </w:tcPr>
          <w:p w14:paraId="582404F0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3.2 ng/mL</w:t>
            </w:r>
          </w:p>
        </w:tc>
        <w:tc>
          <w:tcPr>
            <w:tcW w:w="0" w:type="auto"/>
            <w:vAlign w:val="center"/>
            <w:hideMark/>
          </w:tcPr>
          <w:p w14:paraId="78DE4613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&lt;11.0 ng/mL</w:t>
            </w:r>
          </w:p>
        </w:tc>
      </w:tr>
    </w:tbl>
    <w:p w14:paraId="3294A352" w14:textId="77777777" w:rsidR="00BC27AC" w:rsidRDefault="00BC27AC" w:rsidP="00BC27AC">
      <w:pPr>
        <w:rPr>
          <w:b/>
          <w:bCs/>
          <w:sz w:val="28"/>
          <w:szCs w:val="28"/>
        </w:rPr>
      </w:pPr>
    </w:p>
    <w:p w14:paraId="0061B4D8" w14:textId="70A63037" w:rsidR="00BC27AC" w:rsidRPr="00BC27AC" w:rsidRDefault="00BC27AC" w:rsidP="00BC27AC">
      <w:pPr>
        <w:rPr>
          <w:sz w:val="28"/>
          <w:szCs w:val="28"/>
        </w:rPr>
      </w:pPr>
      <w:r w:rsidRPr="00BC27AC">
        <w:rPr>
          <w:b/>
          <w:bCs/>
          <w:sz w:val="28"/>
          <w:szCs w:val="28"/>
        </w:rPr>
        <w:t>Allergen Type:</w:t>
      </w:r>
      <w:r w:rsidRPr="00BC27AC">
        <w:rPr>
          <w:sz w:val="28"/>
          <w:szCs w:val="28"/>
        </w:rPr>
        <w:t xml:space="preserve"> Wheat gluten proteins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Reaction Severity:</w:t>
      </w:r>
      <w:r w:rsidRPr="00BC27AC">
        <w:rPr>
          <w:sz w:val="28"/>
          <w:szCs w:val="28"/>
        </w:rPr>
        <w:t xml:space="preserve"> None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Symptoms:</w:t>
      </w:r>
      <w:r w:rsidRPr="00BC27AC">
        <w:rPr>
          <w:sz w:val="28"/>
          <w:szCs w:val="28"/>
        </w:rPr>
        <w:t xml:space="preserve"> No symptoms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Last Occurrence Date:</w:t>
      </w:r>
      <w:r w:rsidRPr="00BC27AC">
        <w:rPr>
          <w:sz w:val="28"/>
          <w:szCs w:val="28"/>
        </w:rPr>
        <w:t xml:space="preserve"> Not applicable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Diagnostic Method:</w:t>
      </w:r>
      <w:r w:rsidRPr="00BC27AC">
        <w:rPr>
          <w:sz w:val="28"/>
          <w:szCs w:val="28"/>
        </w:rPr>
        <w:t xml:space="preserve"> Skin Prick Test + Serum Specific IgE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Emergency Medication Prescribed:</w:t>
      </w:r>
      <w:r w:rsidRPr="00BC27AC">
        <w:rPr>
          <w:sz w:val="28"/>
          <w:szCs w:val="28"/>
        </w:rPr>
        <w:t xml:space="preserve"> None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Dietary Restrictions:</w:t>
      </w:r>
      <w:r w:rsidRPr="00BC27AC">
        <w:rPr>
          <w:sz w:val="28"/>
          <w:szCs w:val="28"/>
        </w:rPr>
        <w:t xml:space="preserve"> None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Family History of Food Allergy:</w:t>
      </w:r>
      <w:r w:rsidRPr="00BC27AC">
        <w:rPr>
          <w:sz w:val="28"/>
          <w:szCs w:val="28"/>
        </w:rPr>
        <w:t xml:space="preserve"> Negative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Notes from Allergist:</w:t>
      </w:r>
      <w:r w:rsidRPr="00BC27AC">
        <w:rPr>
          <w:sz w:val="28"/>
          <w:szCs w:val="28"/>
        </w:rPr>
        <w:t xml:space="preserve"> No evidence of hypersensitivity. Immune tolerance present.</w:t>
      </w:r>
    </w:p>
    <w:p w14:paraId="3F636F94" w14:textId="3010038E" w:rsidR="00BC27AC" w:rsidRPr="00BC27AC" w:rsidRDefault="00BC27AC" w:rsidP="00BC27AC">
      <w:pPr>
        <w:rPr>
          <w:sz w:val="28"/>
          <w:szCs w:val="28"/>
        </w:rPr>
      </w:pPr>
    </w:p>
    <w:p w14:paraId="5CC34286" w14:textId="77777777" w:rsidR="00BC27AC" w:rsidRPr="00BC27AC" w:rsidRDefault="00BC27AC" w:rsidP="00BC27AC">
      <w:pPr>
        <w:rPr>
          <w:sz w:val="28"/>
          <w:szCs w:val="28"/>
        </w:rPr>
      </w:pPr>
    </w:p>
    <w:p w14:paraId="168AAFF0" w14:textId="77777777" w:rsidR="00BC27AC" w:rsidRPr="00BC27AC" w:rsidRDefault="00BC27AC" w:rsidP="00BC27AC">
      <w:pPr>
        <w:rPr>
          <w:sz w:val="28"/>
          <w:szCs w:val="28"/>
        </w:rPr>
      </w:pPr>
    </w:p>
    <w:p w14:paraId="5C31F3E9" w14:textId="77777777" w:rsidR="00BC27AC" w:rsidRPr="00BC27AC" w:rsidRDefault="00BC27AC" w:rsidP="00BC27AC">
      <w:pPr>
        <w:rPr>
          <w:sz w:val="28"/>
          <w:szCs w:val="28"/>
        </w:rPr>
      </w:pPr>
    </w:p>
    <w:p w14:paraId="266680BC" w14:textId="77777777" w:rsidR="00BC27AC" w:rsidRPr="00BC27AC" w:rsidRDefault="00BC27AC" w:rsidP="00BC27AC">
      <w:pPr>
        <w:rPr>
          <w:sz w:val="28"/>
          <w:szCs w:val="28"/>
        </w:rPr>
      </w:pPr>
    </w:p>
    <w:p w14:paraId="3B5EC85F" w14:textId="77777777" w:rsidR="00BC27AC" w:rsidRDefault="00BC27AC" w:rsidP="00BC27AC">
      <w:pPr>
        <w:rPr>
          <w:sz w:val="28"/>
          <w:szCs w:val="28"/>
        </w:rPr>
      </w:pPr>
    </w:p>
    <w:p w14:paraId="289EEADA" w14:textId="77777777" w:rsidR="00BC27AC" w:rsidRPr="00BC27AC" w:rsidRDefault="00BC27AC" w:rsidP="00BC27AC">
      <w:pPr>
        <w:rPr>
          <w:sz w:val="28"/>
          <w:szCs w:val="28"/>
        </w:rPr>
      </w:pPr>
      <w:r w:rsidRPr="00BC27AC">
        <w:rPr>
          <w:b/>
          <w:bCs/>
          <w:sz w:val="28"/>
          <w:szCs w:val="28"/>
        </w:rPr>
        <w:lastRenderedPageBreak/>
        <w:t>Patient Name:</w:t>
      </w:r>
      <w:r w:rsidRPr="00BC27AC">
        <w:rPr>
          <w:sz w:val="28"/>
          <w:szCs w:val="28"/>
        </w:rPr>
        <w:t xml:space="preserve"> Meera Joshi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Age:</w:t>
      </w:r>
      <w:r w:rsidRPr="00BC27AC">
        <w:rPr>
          <w:sz w:val="28"/>
          <w:szCs w:val="28"/>
        </w:rPr>
        <w:t xml:space="preserve"> 22 years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Gender:</w:t>
      </w:r>
      <w:r w:rsidRPr="00BC27AC">
        <w:rPr>
          <w:sz w:val="28"/>
          <w:szCs w:val="28"/>
        </w:rPr>
        <w:t xml:space="preserve"> Female</w:t>
      </w:r>
    </w:p>
    <w:p w14:paraId="73A472CD" w14:textId="77777777" w:rsidR="00BC27AC" w:rsidRPr="00BC27AC" w:rsidRDefault="00BC27AC" w:rsidP="00BC27AC">
      <w:pPr>
        <w:rPr>
          <w:sz w:val="28"/>
          <w:szCs w:val="28"/>
        </w:rPr>
      </w:pPr>
      <w:r w:rsidRPr="00BC27AC">
        <w:rPr>
          <w:b/>
          <w:bCs/>
          <w:sz w:val="28"/>
          <w:szCs w:val="28"/>
        </w:rPr>
        <w:t>Test Name:</w:t>
      </w:r>
      <w:r w:rsidRPr="00BC27AC">
        <w:rPr>
          <w:sz w:val="28"/>
          <w:szCs w:val="28"/>
        </w:rPr>
        <w:t xml:space="preserve"> Food Allergy Panel – Wheat (F4)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587"/>
        <w:gridCol w:w="2971"/>
      </w:tblGrid>
      <w:tr w:rsidR="00BC27AC" w:rsidRPr="00BC27AC" w14:paraId="7BF8066A" w14:textId="77777777" w:rsidTr="00BC2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518DD" w14:textId="77777777" w:rsidR="00BC27AC" w:rsidRPr="00BC27AC" w:rsidRDefault="00BC27AC" w:rsidP="00BC27AC">
            <w:pPr>
              <w:rPr>
                <w:b/>
                <w:bCs/>
                <w:sz w:val="28"/>
                <w:szCs w:val="28"/>
              </w:rPr>
            </w:pPr>
            <w:r w:rsidRPr="00BC27AC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8278976" w14:textId="77777777" w:rsidR="00BC27AC" w:rsidRPr="00BC27AC" w:rsidRDefault="00BC27AC" w:rsidP="00BC27AC">
            <w:pPr>
              <w:rPr>
                <w:b/>
                <w:bCs/>
                <w:sz w:val="28"/>
                <w:szCs w:val="28"/>
              </w:rPr>
            </w:pPr>
            <w:r w:rsidRPr="00BC27AC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FD15007" w14:textId="77777777" w:rsidR="00BC27AC" w:rsidRPr="00BC27AC" w:rsidRDefault="00BC27AC" w:rsidP="00BC27AC">
            <w:pPr>
              <w:rPr>
                <w:b/>
                <w:bCs/>
                <w:sz w:val="28"/>
                <w:szCs w:val="28"/>
              </w:rPr>
            </w:pPr>
            <w:r w:rsidRPr="00BC27AC">
              <w:rPr>
                <w:b/>
                <w:bCs/>
                <w:sz w:val="28"/>
                <w:szCs w:val="28"/>
              </w:rPr>
              <w:t>Normal Reference Range</w:t>
            </w:r>
          </w:p>
        </w:tc>
      </w:tr>
      <w:tr w:rsidR="00BC27AC" w:rsidRPr="00BC27AC" w14:paraId="519CCB8A" w14:textId="77777777" w:rsidTr="00B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0398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Total Serum IgE</w:t>
            </w:r>
          </w:p>
        </w:tc>
        <w:tc>
          <w:tcPr>
            <w:tcW w:w="0" w:type="auto"/>
            <w:vAlign w:val="center"/>
            <w:hideMark/>
          </w:tcPr>
          <w:p w14:paraId="2865DE6C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540 IU/mL</w:t>
            </w:r>
          </w:p>
        </w:tc>
        <w:tc>
          <w:tcPr>
            <w:tcW w:w="0" w:type="auto"/>
            <w:vAlign w:val="center"/>
            <w:hideMark/>
          </w:tcPr>
          <w:p w14:paraId="6712A6FB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0–150 IU/mL</w:t>
            </w:r>
          </w:p>
        </w:tc>
      </w:tr>
      <w:tr w:rsidR="00BC27AC" w:rsidRPr="00BC27AC" w14:paraId="48FFC3B3" w14:textId="77777777" w:rsidTr="00B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5D9B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Wheat-specific IgE</w:t>
            </w:r>
          </w:p>
        </w:tc>
        <w:tc>
          <w:tcPr>
            <w:tcW w:w="0" w:type="auto"/>
            <w:vAlign w:val="center"/>
            <w:hideMark/>
          </w:tcPr>
          <w:p w14:paraId="3EC8A913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58.3 kUA/L</w:t>
            </w:r>
          </w:p>
        </w:tc>
        <w:tc>
          <w:tcPr>
            <w:tcW w:w="0" w:type="auto"/>
            <w:vAlign w:val="center"/>
            <w:hideMark/>
          </w:tcPr>
          <w:p w14:paraId="330B065C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&lt;0.35 kUA/L</w:t>
            </w:r>
          </w:p>
        </w:tc>
      </w:tr>
      <w:tr w:rsidR="00BC27AC" w:rsidRPr="00BC27AC" w14:paraId="0887D5B0" w14:textId="77777777" w:rsidTr="00B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806C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7C627344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1350 cells/µL</w:t>
            </w:r>
          </w:p>
        </w:tc>
        <w:tc>
          <w:tcPr>
            <w:tcW w:w="0" w:type="auto"/>
            <w:vAlign w:val="center"/>
            <w:hideMark/>
          </w:tcPr>
          <w:p w14:paraId="67ECF535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0–500 cells/µL</w:t>
            </w:r>
          </w:p>
        </w:tc>
      </w:tr>
      <w:tr w:rsidR="00BC27AC" w:rsidRPr="00BC27AC" w14:paraId="59BB4586" w14:textId="77777777" w:rsidTr="00B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75D6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Plasma Histamine</w:t>
            </w:r>
          </w:p>
        </w:tc>
        <w:tc>
          <w:tcPr>
            <w:tcW w:w="0" w:type="auto"/>
            <w:vAlign w:val="center"/>
            <w:hideMark/>
          </w:tcPr>
          <w:p w14:paraId="2B3E75B9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5.1 ng/mL</w:t>
            </w:r>
          </w:p>
        </w:tc>
        <w:tc>
          <w:tcPr>
            <w:tcW w:w="0" w:type="auto"/>
            <w:vAlign w:val="center"/>
            <w:hideMark/>
          </w:tcPr>
          <w:p w14:paraId="16371207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0.3–1.0 ng/mL</w:t>
            </w:r>
          </w:p>
        </w:tc>
      </w:tr>
      <w:tr w:rsidR="00BC27AC" w:rsidRPr="00BC27AC" w14:paraId="6A715404" w14:textId="77777777" w:rsidTr="00BC2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FB41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Serum Tryptase</w:t>
            </w:r>
          </w:p>
        </w:tc>
        <w:tc>
          <w:tcPr>
            <w:tcW w:w="0" w:type="auto"/>
            <w:vAlign w:val="center"/>
            <w:hideMark/>
          </w:tcPr>
          <w:p w14:paraId="09C18A5D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18.6 ng/mL</w:t>
            </w:r>
          </w:p>
        </w:tc>
        <w:tc>
          <w:tcPr>
            <w:tcW w:w="0" w:type="auto"/>
            <w:vAlign w:val="center"/>
            <w:hideMark/>
          </w:tcPr>
          <w:p w14:paraId="60E5C988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&lt;11.0 ng/mL</w:t>
            </w:r>
          </w:p>
        </w:tc>
      </w:tr>
    </w:tbl>
    <w:p w14:paraId="52590D89" w14:textId="77777777" w:rsidR="00BC27AC" w:rsidRDefault="00BC27AC" w:rsidP="00BC27AC">
      <w:pPr>
        <w:rPr>
          <w:b/>
          <w:bCs/>
          <w:sz w:val="28"/>
          <w:szCs w:val="28"/>
        </w:rPr>
      </w:pPr>
    </w:p>
    <w:p w14:paraId="18B10468" w14:textId="38313207" w:rsidR="00BC27AC" w:rsidRPr="00BC27AC" w:rsidRDefault="00BC27AC" w:rsidP="00BC27AC">
      <w:pPr>
        <w:rPr>
          <w:sz w:val="28"/>
          <w:szCs w:val="28"/>
        </w:rPr>
      </w:pPr>
      <w:r w:rsidRPr="00BC27AC">
        <w:rPr>
          <w:b/>
          <w:bCs/>
          <w:sz w:val="28"/>
          <w:szCs w:val="28"/>
        </w:rPr>
        <w:t>Allergen Type:</w:t>
      </w:r>
      <w:r w:rsidRPr="00BC27AC">
        <w:rPr>
          <w:sz w:val="28"/>
          <w:szCs w:val="28"/>
        </w:rPr>
        <w:t xml:space="preserve"> Wheat gluten proteins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Reaction Severity:</w:t>
      </w:r>
      <w:r w:rsidRPr="00BC27AC">
        <w:rPr>
          <w:sz w:val="28"/>
          <w:szCs w:val="28"/>
        </w:rPr>
        <w:t xml:space="preserve"> Severe systemic reaction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Symptoms:</w:t>
      </w:r>
      <w:r w:rsidRPr="00BC27AC">
        <w:rPr>
          <w:sz w:val="28"/>
          <w:szCs w:val="28"/>
        </w:rPr>
        <w:t xml:space="preserve"> Urticaria, throat tightness, wheezing, abdominal pain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Last Occurrence Date:</w:t>
      </w:r>
      <w:r w:rsidRPr="00BC27AC">
        <w:rPr>
          <w:sz w:val="28"/>
          <w:szCs w:val="28"/>
        </w:rPr>
        <w:t xml:space="preserve"> 18-Aug-2025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Diagnostic Method:</w:t>
      </w:r>
      <w:r w:rsidRPr="00BC27AC">
        <w:rPr>
          <w:sz w:val="28"/>
          <w:szCs w:val="28"/>
        </w:rPr>
        <w:t xml:space="preserve"> Skin Prick Test + Serum Specific IgE + Oral Food Challenge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Emergency Medication Prescribed:</w:t>
      </w:r>
      <w:r w:rsidRPr="00BC27AC">
        <w:rPr>
          <w:sz w:val="28"/>
          <w:szCs w:val="28"/>
        </w:rPr>
        <w:t xml:space="preserve"> Epinephrine auto-injector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Dietary Restrictions:</w:t>
      </w:r>
      <w:r w:rsidRPr="00BC27AC">
        <w:rPr>
          <w:sz w:val="28"/>
          <w:szCs w:val="28"/>
        </w:rPr>
        <w:t xml:space="preserve"> Strict gluten and wheat avoidance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Family History of Food Allergy:</w:t>
      </w:r>
      <w:r w:rsidRPr="00BC27AC">
        <w:rPr>
          <w:sz w:val="28"/>
          <w:szCs w:val="28"/>
        </w:rPr>
        <w:t xml:space="preserve"> Positive (mother has food allergies)</w:t>
      </w:r>
      <w:r w:rsidRPr="00BC27AC">
        <w:rPr>
          <w:sz w:val="28"/>
          <w:szCs w:val="28"/>
        </w:rPr>
        <w:br/>
      </w:r>
      <w:r w:rsidRPr="00BC27AC">
        <w:rPr>
          <w:b/>
          <w:bCs/>
          <w:sz w:val="28"/>
          <w:szCs w:val="28"/>
        </w:rPr>
        <w:t>Notes from Allergist:</w:t>
      </w:r>
      <w:r w:rsidRPr="00BC27AC">
        <w:rPr>
          <w:sz w:val="28"/>
          <w:szCs w:val="28"/>
        </w:rPr>
        <w:t xml:space="preserve"> High-risk IgE-mediated wheat allergy. Anaphylaxis potential.</w:t>
      </w:r>
    </w:p>
    <w:p w14:paraId="5F2745AC" w14:textId="77777777" w:rsidR="00BC27AC" w:rsidRDefault="00BC27AC" w:rsidP="00BC27AC">
      <w:pPr>
        <w:rPr>
          <w:sz w:val="28"/>
          <w:szCs w:val="28"/>
        </w:rPr>
      </w:pPr>
    </w:p>
    <w:p w14:paraId="6667A3A1" w14:textId="77777777" w:rsidR="00BC27AC" w:rsidRDefault="00BC27AC" w:rsidP="00BC27AC">
      <w:pPr>
        <w:rPr>
          <w:sz w:val="28"/>
          <w:szCs w:val="28"/>
        </w:rPr>
      </w:pPr>
    </w:p>
    <w:p w14:paraId="7CFB3968" w14:textId="77777777" w:rsidR="00BC27AC" w:rsidRDefault="00BC27AC" w:rsidP="00BC27AC">
      <w:pPr>
        <w:rPr>
          <w:sz w:val="28"/>
          <w:szCs w:val="28"/>
        </w:rPr>
      </w:pPr>
    </w:p>
    <w:p w14:paraId="52ABA704" w14:textId="77777777" w:rsidR="00BC27AC" w:rsidRDefault="00BC27AC" w:rsidP="00BC27AC">
      <w:pPr>
        <w:rPr>
          <w:sz w:val="28"/>
          <w:szCs w:val="28"/>
        </w:rPr>
      </w:pPr>
    </w:p>
    <w:p w14:paraId="2C207DC5" w14:textId="77777777" w:rsidR="00BC27AC" w:rsidRDefault="00BC27AC" w:rsidP="00BC27AC">
      <w:pPr>
        <w:rPr>
          <w:sz w:val="28"/>
          <w:szCs w:val="28"/>
        </w:rPr>
      </w:pPr>
    </w:p>
    <w:p w14:paraId="27047F5D" w14:textId="77777777" w:rsidR="00BC27AC" w:rsidRDefault="00BC27AC" w:rsidP="00BC27AC">
      <w:pPr>
        <w:rPr>
          <w:sz w:val="28"/>
          <w:szCs w:val="28"/>
        </w:rPr>
      </w:pPr>
    </w:p>
    <w:p w14:paraId="613883B5" w14:textId="77777777" w:rsidR="00BC27AC" w:rsidRDefault="00BC27AC" w:rsidP="00BC27AC">
      <w:pPr>
        <w:rPr>
          <w:sz w:val="28"/>
          <w:szCs w:val="28"/>
        </w:rPr>
      </w:pPr>
    </w:p>
    <w:p w14:paraId="1EFE1FB8" w14:textId="77777777" w:rsidR="00BC27AC" w:rsidRDefault="00BC27AC" w:rsidP="00BC27AC">
      <w:pPr>
        <w:rPr>
          <w:b/>
          <w:bCs/>
          <w:sz w:val="28"/>
          <w:szCs w:val="28"/>
        </w:rPr>
      </w:pPr>
    </w:p>
    <w:p w14:paraId="397078A1" w14:textId="188E1D13" w:rsidR="00BC27AC" w:rsidRPr="00BC27AC" w:rsidRDefault="00BC27AC" w:rsidP="00BC27AC">
      <w:pPr>
        <w:rPr>
          <w:b/>
          <w:bCs/>
          <w:sz w:val="28"/>
          <w:szCs w:val="28"/>
        </w:rPr>
      </w:pPr>
      <w:r w:rsidRPr="00BC27AC">
        <w:rPr>
          <w:b/>
          <w:bCs/>
          <w:sz w:val="28"/>
          <w:szCs w:val="28"/>
        </w:rPr>
        <w:lastRenderedPageBreak/>
        <w:t xml:space="preserve"> DETAILED ANALYSIS – WHEAT ALLERGY (BOTH CASES)</w:t>
      </w:r>
    </w:p>
    <w:p w14:paraId="2AD07B8D" w14:textId="77777777" w:rsidR="00BC27AC" w:rsidRPr="00BC27AC" w:rsidRDefault="00BC27AC" w:rsidP="00BC27AC">
      <w:pPr>
        <w:rPr>
          <w:b/>
          <w:bCs/>
          <w:sz w:val="28"/>
          <w:szCs w:val="28"/>
        </w:rPr>
      </w:pPr>
      <w:r w:rsidRPr="00BC27AC">
        <w:rPr>
          <w:b/>
          <w:bCs/>
          <w:sz w:val="28"/>
          <w:szCs w:val="28"/>
        </w:rPr>
        <w:t>When is allergy considered “high” and why?</w:t>
      </w:r>
    </w:p>
    <w:p w14:paraId="1B209981" w14:textId="77777777" w:rsidR="00BC27AC" w:rsidRPr="00BC27AC" w:rsidRDefault="00BC27AC" w:rsidP="00BC27AC">
      <w:pPr>
        <w:rPr>
          <w:sz w:val="28"/>
          <w:szCs w:val="28"/>
        </w:rPr>
      </w:pPr>
      <w:r w:rsidRPr="00BC27AC">
        <w:rPr>
          <w:sz w:val="28"/>
          <w:szCs w:val="28"/>
        </w:rPr>
        <w:t xml:space="preserve">An allergy is considered </w:t>
      </w:r>
      <w:r w:rsidRPr="00BC27AC">
        <w:rPr>
          <w:b/>
          <w:bCs/>
          <w:sz w:val="28"/>
          <w:szCs w:val="28"/>
        </w:rPr>
        <w:t>clinically significant or severe</w:t>
      </w:r>
      <w:r w:rsidRPr="00BC27AC">
        <w:rPr>
          <w:sz w:val="28"/>
          <w:szCs w:val="28"/>
        </w:rPr>
        <w:t xml:space="preserve"> when:</w:t>
      </w:r>
    </w:p>
    <w:p w14:paraId="4CADB611" w14:textId="77777777" w:rsidR="00BC27AC" w:rsidRPr="00BC27AC" w:rsidRDefault="00BC27AC" w:rsidP="00BC27AC">
      <w:pPr>
        <w:numPr>
          <w:ilvl w:val="0"/>
          <w:numId w:val="1"/>
        </w:numPr>
        <w:rPr>
          <w:sz w:val="28"/>
          <w:szCs w:val="28"/>
        </w:rPr>
      </w:pPr>
      <w:r w:rsidRPr="00BC27AC">
        <w:rPr>
          <w:sz w:val="28"/>
          <w:szCs w:val="28"/>
        </w:rPr>
        <w:t>Total IgE levels move far beyond the normal range (usually &gt;300–500 IU/mL).</w:t>
      </w:r>
    </w:p>
    <w:p w14:paraId="3F2E799A" w14:textId="77777777" w:rsidR="00BC27AC" w:rsidRPr="00BC27AC" w:rsidRDefault="00BC27AC" w:rsidP="00BC27AC">
      <w:pPr>
        <w:numPr>
          <w:ilvl w:val="0"/>
          <w:numId w:val="1"/>
        </w:numPr>
        <w:rPr>
          <w:sz w:val="28"/>
          <w:szCs w:val="28"/>
        </w:rPr>
      </w:pPr>
      <w:r w:rsidRPr="00BC27AC">
        <w:rPr>
          <w:sz w:val="28"/>
          <w:szCs w:val="28"/>
        </w:rPr>
        <w:t>Allergen-specific IgE crosses clinical sensitization thresholds (typically &gt;3.5 kUA/L is significant and &gt;15 kUA/L is high risk).</w:t>
      </w:r>
    </w:p>
    <w:p w14:paraId="74FBD119" w14:textId="77777777" w:rsidR="00BC27AC" w:rsidRPr="00BC27AC" w:rsidRDefault="00BC27AC" w:rsidP="00BC27AC">
      <w:pPr>
        <w:numPr>
          <w:ilvl w:val="0"/>
          <w:numId w:val="1"/>
        </w:numPr>
        <w:rPr>
          <w:sz w:val="28"/>
          <w:szCs w:val="28"/>
        </w:rPr>
      </w:pPr>
      <w:r w:rsidRPr="00BC27AC">
        <w:rPr>
          <w:sz w:val="28"/>
          <w:szCs w:val="28"/>
        </w:rPr>
        <w:t>Histamine and tryptase rise above baseline, showing active mast cell degranulation.</w:t>
      </w:r>
    </w:p>
    <w:p w14:paraId="7B91A935" w14:textId="77777777" w:rsidR="00BC27AC" w:rsidRPr="00BC27AC" w:rsidRDefault="00BC27AC" w:rsidP="00BC27AC">
      <w:pPr>
        <w:rPr>
          <w:sz w:val="28"/>
          <w:szCs w:val="28"/>
        </w:rPr>
      </w:pPr>
      <w:r w:rsidRPr="00BC27AC">
        <w:rPr>
          <w:sz w:val="28"/>
          <w:szCs w:val="28"/>
        </w:rPr>
        <w:t xml:space="preserve">In the </w:t>
      </w:r>
      <w:r w:rsidRPr="00BC27AC">
        <w:rPr>
          <w:b/>
          <w:bCs/>
          <w:sz w:val="28"/>
          <w:szCs w:val="28"/>
        </w:rPr>
        <w:t>normal case (Aditya Singh)</w:t>
      </w:r>
      <w:r w:rsidRPr="00BC27AC">
        <w:rPr>
          <w:sz w:val="28"/>
          <w:szCs w:val="28"/>
        </w:rPr>
        <w:t>:</w:t>
      </w:r>
    </w:p>
    <w:p w14:paraId="1E1563A5" w14:textId="77777777" w:rsidR="00BC27AC" w:rsidRPr="00BC27AC" w:rsidRDefault="00BC27AC" w:rsidP="00BC27AC">
      <w:pPr>
        <w:numPr>
          <w:ilvl w:val="0"/>
          <w:numId w:val="2"/>
        </w:numPr>
        <w:rPr>
          <w:sz w:val="28"/>
          <w:szCs w:val="28"/>
        </w:rPr>
      </w:pPr>
      <w:r w:rsidRPr="00BC27AC">
        <w:rPr>
          <w:sz w:val="28"/>
          <w:szCs w:val="28"/>
        </w:rPr>
        <w:t>Wheat-specific IgE = 0.18 → This is below the sensitization threshold.</w:t>
      </w:r>
    </w:p>
    <w:p w14:paraId="359C817E" w14:textId="77777777" w:rsidR="00BC27AC" w:rsidRPr="00BC27AC" w:rsidRDefault="00BC27AC" w:rsidP="00BC27AC">
      <w:pPr>
        <w:numPr>
          <w:ilvl w:val="0"/>
          <w:numId w:val="2"/>
        </w:numPr>
        <w:rPr>
          <w:sz w:val="28"/>
          <w:szCs w:val="28"/>
        </w:rPr>
      </w:pPr>
      <w:r w:rsidRPr="00BC27AC">
        <w:rPr>
          <w:sz w:val="28"/>
          <w:szCs w:val="28"/>
        </w:rPr>
        <w:t>Histamine is stable → No mast cell firing.</w:t>
      </w:r>
      <w:r w:rsidRPr="00BC27AC">
        <w:rPr>
          <w:sz w:val="28"/>
          <w:szCs w:val="28"/>
        </w:rPr>
        <w:br/>
        <w:t>This means the immune system recognizes wheat as a harmless protein.</w:t>
      </w:r>
    </w:p>
    <w:p w14:paraId="50207C5D" w14:textId="77777777" w:rsidR="00BC27AC" w:rsidRPr="00BC27AC" w:rsidRDefault="00BC27AC" w:rsidP="00BC27AC">
      <w:pPr>
        <w:rPr>
          <w:sz w:val="28"/>
          <w:szCs w:val="28"/>
        </w:rPr>
      </w:pPr>
      <w:r w:rsidRPr="00BC27AC">
        <w:rPr>
          <w:sz w:val="28"/>
          <w:szCs w:val="28"/>
        </w:rPr>
        <w:t xml:space="preserve">In the </w:t>
      </w:r>
      <w:r w:rsidRPr="00BC27AC">
        <w:rPr>
          <w:b/>
          <w:bCs/>
          <w:sz w:val="28"/>
          <w:szCs w:val="28"/>
        </w:rPr>
        <w:t>abnormal case (Meera Joshi)</w:t>
      </w:r>
      <w:r w:rsidRPr="00BC27AC">
        <w:rPr>
          <w:sz w:val="28"/>
          <w:szCs w:val="28"/>
        </w:rPr>
        <w:t>:</w:t>
      </w:r>
    </w:p>
    <w:p w14:paraId="094FE177" w14:textId="77777777" w:rsidR="00BC27AC" w:rsidRPr="00BC27AC" w:rsidRDefault="00BC27AC" w:rsidP="00BC27AC">
      <w:pPr>
        <w:numPr>
          <w:ilvl w:val="0"/>
          <w:numId w:val="3"/>
        </w:numPr>
        <w:rPr>
          <w:sz w:val="28"/>
          <w:szCs w:val="28"/>
        </w:rPr>
      </w:pPr>
      <w:r w:rsidRPr="00BC27AC">
        <w:rPr>
          <w:sz w:val="28"/>
          <w:szCs w:val="28"/>
        </w:rPr>
        <w:t xml:space="preserve">Wheat-specific IgE = 58.3 → </w:t>
      </w:r>
      <w:proofErr w:type="gramStart"/>
      <w:r w:rsidRPr="00BC27AC">
        <w:rPr>
          <w:sz w:val="28"/>
          <w:szCs w:val="28"/>
        </w:rPr>
        <w:t>This signals</w:t>
      </w:r>
      <w:proofErr w:type="gramEnd"/>
      <w:r w:rsidRPr="00BC27AC">
        <w:rPr>
          <w:sz w:val="28"/>
          <w:szCs w:val="28"/>
        </w:rPr>
        <w:t xml:space="preserve"> strong immune sensitization.</w:t>
      </w:r>
    </w:p>
    <w:p w14:paraId="5889585D" w14:textId="77777777" w:rsidR="00BC27AC" w:rsidRPr="00BC27AC" w:rsidRDefault="00BC27AC" w:rsidP="00BC27AC">
      <w:pPr>
        <w:numPr>
          <w:ilvl w:val="0"/>
          <w:numId w:val="3"/>
        </w:numPr>
        <w:rPr>
          <w:sz w:val="28"/>
          <w:szCs w:val="28"/>
        </w:rPr>
      </w:pPr>
      <w:r w:rsidRPr="00BC27AC">
        <w:rPr>
          <w:sz w:val="28"/>
          <w:szCs w:val="28"/>
        </w:rPr>
        <w:t>Histamine (5.1) and tryptase (18.6) are elevated → This confirms active allergic mediator release.</w:t>
      </w:r>
      <w:r w:rsidRPr="00BC27AC">
        <w:rPr>
          <w:sz w:val="28"/>
          <w:szCs w:val="28"/>
        </w:rPr>
        <w:br/>
        <w:t>This is why her reaction is severe.</w:t>
      </w:r>
    </w:p>
    <w:p w14:paraId="280FC23A" w14:textId="37804282" w:rsidR="00BC27AC" w:rsidRPr="00BC27AC" w:rsidRDefault="00BC27AC" w:rsidP="00BC27AC">
      <w:pPr>
        <w:rPr>
          <w:sz w:val="28"/>
          <w:szCs w:val="28"/>
        </w:rPr>
      </w:pPr>
    </w:p>
    <w:p w14:paraId="7F9AE7C2" w14:textId="77777777" w:rsidR="00BC27AC" w:rsidRPr="00BC27AC" w:rsidRDefault="00BC27AC" w:rsidP="00BC27AC">
      <w:pPr>
        <w:rPr>
          <w:b/>
          <w:bCs/>
          <w:sz w:val="28"/>
          <w:szCs w:val="28"/>
        </w:rPr>
      </w:pPr>
      <w:r w:rsidRPr="00BC27AC">
        <w:rPr>
          <w:b/>
          <w:bCs/>
          <w:sz w:val="28"/>
          <w:szCs w:val="28"/>
        </w:rPr>
        <w:t>Why does food allergy even happen?</w:t>
      </w:r>
    </w:p>
    <w:p w14:paraId="74BA029F" w14:textId="77777777" w:rsidR="00BC27AC" w:rsidRPr="00BC27AC" w:rsidRDefault="00BC27AC" w:rsidP="00BC27AC">
      <w:pPr>
        <w:rPr>
          <w:sz w:val="28"/>
          <w:szCs w:val="28"/>
        </w:rPr>
      </w:pPr>
      <w:r w:rsidRPr="00BC27AC">
        <w:rPr>
          <w:sz w:val="28"/>
          <w:szCs w:val="28"/>
        </w:rPr>
        <w:t xml:space="preserve">Food allergy happens due to a </w:t>
      </w:r>
      <w:r w:rsidRPr="00BC27AC">
        <w:rPr>
          <w:b/>
          <w:bCs/>
          <w:sz w:val="28"/>
          <w:szCs w:val="28"/>
        </w:rPr>
        <w:t>misdirection of the immune system</w:t>
      </w:r>
      <w:r w:rsidRPr="00BC27AC">
        <w:rPr>
          <w:sz w:val="28"/>
          <w:szCs w:val="28"/>
        </w:rPr>
        <w:t>.</w:t>
      </w:r>
    </w:p>
    <w:p w14:paraId="1F03856D" w14:textId="77777777" w:rsidR="00BC27AC" w:rsidRPr="00BC27AC" w:rsidRDefault="00BC27AC" w:rsidP="00BC27AC">
      <w:pPr>
        <w:rPr>
          <w:sz w:val="28"/>
          <w:szCs w:val="28"/>
        </w:rPr>
      </w:pPr>
      <w:r w:rsidRPr="00BC27AC">
        <w:rPr>
          <w:sz w:val="28"/>
          <w:szCs w:val="28"/>
        </w:rPr>
        <w:t>Instead of treating wheat proteins as food, the immune system mistakes them for dangerous pathogens. This activates a pathway:</w:t>
      </w:r>
    </w:p>
    <w:p w14:paraId="65225D38" w14:textId="77777777" w:rsidR="00BC27AC" w:rsidRPr="00BC27AC" w:rsidRDefault="00BC27AC" w:rsidP="00BC27AC">
      <w:pPr>
        <w:numPr>
          <w:ilvl w:val="0"/>
          <w:numId w:val="4"/>
        </w:numPr>
        <w:rPr>
          <w:sz w:val="28"/>
          <w:szCs w:val="28"/>
        </w:rPr>
      </w:pPr>
      <w:r w:rsidRPr="00BC27AC">
        <w:rPr>
          <w:b/>
          <w:bCs/>
          <w:sz w:val="28"/>
          <w:szCs w:val="28"/>
        </w:rPr>
        <w:t>Allergen exposure</w:t>
      </w:r>
      <w:r w:rsidRPr="00BC27AC">
        <w:rPr>
          <w:sz w:val="28"/>
          <w:szCs w:val="28"/>
        </w:rPr>
        <w:t xml:space="preserve"> → gluten protein crosses intestinal barrier</w:t>
      </w:r>
    </w:p>
    <w:p w14:paraId="725F1724" w14:textId="77777777" w:rsidR="00BC27AC" w:rsidRPr="00BC27AC" w:rsidRDefault="00BC27AC" w:rsidP="00BC27AC">
      <w:pPr>
        <w:numPr>
          <w:ilvl w:val="0"/>
          <w:numId w:val="4"/>
        </w:numPr>
        <w:rPr>
          <w:sz w:val="28"/>
          <w:szCs w:val="28"/>
        </w:rPr>
      </w:pPr>
      <w:r w:rsidRPr="00BC27AC">
        <w:rPr>
          <w:b/>
          <w:bCs/>
          <w:sz w:val="28"/>
          <w:szCs w:val="28"/>
        </w:rPr>
        <w:t>Antigen-presenting cells (APCs)</w:t>
      </w:r>
      <w:r w:rsidRPr="00BC27AC">
        <w:rPr>
          <w:sz w:val="28"/>
          <w:szCs w:val="28"/>
        </w:rPr>
        <w:t xml:space="preserve"> capture the protein</w:t>
      </w:r>
    </w:p>
    <w:p w14:paraId="4507AC33" w14:textId="77777777" w:rsidR="00BC27AC" w:rsidRPr="00BC27AC" w:rsidRDefault="00BC27AC" w:rsidP="00BC27AC">
      <w:pPr>
        <w:numPr>
          <w:ilvl w:val="0"/>
          <w:numId w:val="4"/>
        </w:numPr>
        <w:rPr>
          <w:sz w:val="28"/>
          <w:szCs w:val="28"/>
        </w:rPr>
      </w:pPr>
      <w:r w:rsidRPr="00BC27AC">
        <w:rPr>
          <w:sz w:val="28"/>
          <w:szCs w:val="28"/>
        </w:rPr>
        <w:t xml:space="preserve">Naive T-cells differentiate into </w:t>
      </w:r>
      <w:r w:rsidRPr="00BC27AC">
        <w:rPr>
          <w:b/>
          <w:bCs/>
          <w:sz w:val="28"/>
          <w:szCs w:val="28"/>
        </w:rPr>
        <w:t>Th2 cells</w:t>
      </w:r>
    </w:p>
    <w:p w14:paraId="5265FE90" w14:textId="77777777" w:rsidR="00BC27AC" w:rsidRPr="00BC27AC" w:rsidRDefault="00BC27AC" w:rsidP="00BC27AC">
      <w:pPr>
        <w:numPr>
          <w:ilvl w:val="0"/>
          <w:numId w:val="4"/>
        </w:numPr>
        <w:rPr>
          <w:sz w:val="28"/>
          <w:szCs w:val="28"/>
        </w:rPr>
      </w:pPr>
      <w:r w:rsidRPr="00BC27AC">
        <w:rPr>
          <w:sz w:val="28"/>
          <w:szCs w:val="28"/>
        </w:rPr>
        <w:t xml:space="preserve">Th2 cells release </w:t>
      </w:r>
      <w:r w:rsidRPr="00BC27AC">
        <w:rPr>
          <w:b/>
          <w:bCs/>
          <w:sz w:val="28"/>
          <w:szCs w:val="28"/>
        </w:rPr>
        <w:t>IL-4, IL-5, IL-13 cytokines</w:t>
      </w:r>
    </w:p>
    <w:p w14:paraId="2DE3B294" w14:textId="77777777" w:rsidR="00BC27AC" w:rsidRPr="00BC27AC" w:rsidRDefault="00BC27AC" w:rsidP="00BC27AC">
      <w:pPr>
        <w:numPr>
          <w:ilvl w:val="0"/>
          <w:numId w:val="4"/>
        </w:numPr>
        <w:rPr>
          <w:sz w:val="28"/>
          <w:szCs w:val="28"/>
        </w:rPr>
      </w:pPr>
      <w:r w:rsidRPr="00BC27AC">
        <w:rPr>
          <w:sz w:val="28"/>
          <w:szCs w:val="28"/>
        </w:rPr>
        <w:t xml:space="preserve">B-cells switch to producing </w:t>
      </w:r>
      <w:r w:rsidRPr="00BC27AC">
        <w:rPr>
          <w:b/>
          <w:bCs/>
          <w:sz w:val="28"/>
          <w:szCs w:val="28"/>
        </w:rPr>
        <w:t>IgE antibodies</w:t>
      </w:r>
    </w:p>
    <w:p w14:paraId="1346B08F" w14:textId="77777777" w:rsidR="00BC27AC" w:rsidRPr="00BC27AC" w:rsidRDefault="00BC27AC" w:rsidP="00BC27AC">
      <w:pPr>
        <w:rPr>
          <w:sz w:val="28"/>
          <w:szCs w:val="28"/>
        </w:rPr>
      </w:pPr>
      <w:r w:rsidRPr="00BC27AC">
        <w:rPr>
          <w:sz w:val="28"/>
          <w:szCs w:val="28"/>
        </w:rPr>
        <w:lastRenderedPageBreak/>
        <w:t xml:space="preserve">Those IgE molecules stick to </w:t>
      </w:r>
      <w:r w:rsidRPr="00BC27AC">
        <w:rPr>
          <w:b/>
          <w:bCs/>
          <w:sz w:val="28"/>
          <w:szCs w:val="28"/>
        </w:rPr>
        <w:t>mast cells and basophils</w:t>
      </w:r>
      <w:r w:rsidRPr="00BC27AC">
        <w:rPr>
          <w:sz w:val="28"/>
          <w:szCs w:val="28"/>
        </w:rPr>
        <w:t>.</w:t>
      </w:r>
    </w:p>
    <w:p w14:paraId="19F01ACB" w14:textId="50F58DAF" w:rsidR="00BC27AC" w:rsidRPr="00BC27AC" w:rsidRDefault="00BC27AC" w:rsidP="00BC27AC">
      <w:pPr>
        <w:rPr>
          <w:sz w:val="28"/>
          <w:szCs w:val="28"/>
        </w:rPr>
      </w:pPr>
    </w:p>
    <w:p w14:paraId="2B40A41B" w14:textId="77777777" w:rsidR="00BC27AC" w:rsidRPr="00BC27AC" w:rsidRDefault="00BC27AC" w:rsidP="00BC27AC">
      <w:pPr>
        <w:rPr>
          <w:b/>
          <w:bCs/>
          <w:sz w:val="28"/>
          <w:szCs w:val="28"/>
        </w:rPr>
      </w:pPr>
      <w:r w:rsidRPr="00BC27AC">
        <w:rPr>
          <w:b/>
          <w:bCs/>
          <w:sz w:val="28"/>
          <w:szCs w:val="28"/>
        </w:rPr>
        <w:t>What triggers severe reactions?</w:t>
      </w:r>
    </w:p>
    <w:p w14:paraId="69E468C9" w14:textId="77777777" w:rsidR="00BC27AC" w:rsidRPr="00BC27AC" w:rsidRDefault="00BC27AC" w:rsidP="00BC27AC">
      <w:pPr>
        <w:rPr>
          <w:sz w:val="28"/>
          <w:szCs w:val="28"/>
        </w:rPr>
      </w:pPr>
      <w:r w:rsidRPr="00BC27AC">
        <w:rPr>
          <w:sz w:val="28"/>
          <w:szCs w:val="28"/>
        </w:rPr>
        <w:t>In mild or normal individuals:</w:t>
      </w:r>
    </w:p>
    <w:p w14:paraId="7A94E412" w14:textId="77777777" w:rsidR="00BC27AC" w:rsidRPr="00BC27AC" w:rsidRDefault="00BC27AC" w:rsidP="00BC27AC">
      <w:pPr>
        <w:numPr>
          <w:ilvl w:val="0"/>
          <w:numId w:val="5"/>
        </w:numPr>
        <w:rPr>
          <w:sz w:val="28"/>
          <w:szCs w:val="28"/>
        </w:rPr>
      </w:pPr>
      <w:r w:rsidRPr="00BC27AC">
        <w:rPr>
          <w:sz w:val="28"/>
          <w:szCs w:val="28"/>
        </w:rPr>
        <w:t>Gut lining is strong</w:t>
      </w:r>
    </w:p>
    <w:p w14:paraId="3CFE8CD0" w14:textId="77777777" w:rsidR="00BC27AC" w:rsidRPr="00BC27AC" w:rsidRDefault="00BC27AC" w:rsidP="00BC27AC">
      <w:pPr>
        <w:numPr>
          <w:ilvl w:val="0"/>
          <w:numId w:val="5"/>
        </w:numPr>
        <w:rPr>
          <w:sz w:val="28"/>
          <w:szCs w:val="28"/>
        </w:rPr>
      </w:pPr>
      <w:r w:rsidRPr="00BC27AC">
        <w:rPr>
          <w:sz w:val="28"/>
          <w:szCs w:val="28"/>
        </w:rPr>
        <w:t>Immune tolerance mechanisms (Treg cells) work normally</w:t>
      </w:r>
    </w:p>
    <w:p w14:paraId="0C6CCE39" w14:textId="77777777" w:rsidR="00BC27AC" w:rsidRPr="00BC27AC" w:rsidRDefault="00BC27AC" w:rsidP="00BC27AC">
      <w:pPr>
        <w:numPr>
          <w:ilvl w:val="0"/>
          <w:numId w:val="5"/>
        </w:numPr>
        <w:rPr>
          <w:sz w:val="28"/>
          <w:szCs w:val="28"/>
        </w:rPr>
      </w:pPr>
      <w:r w:rsidRPr="00BC27AC">
        <w:rPr>
          <w:sz w:val="28"/>
          <w:szCs w:val="28"/>
        </w:rPr>
        <w:t>Microbiome diversity prevents overreaction</w:t>
      </w:r>
    </w:p>
    <w:p w14:paraId="45301F32" w14:textId="77777777" w:rsidR="00BC27AC" w:rsidRPr="00BC27AC" w:rsidRDefault="00BC27AC" w:rsidP="00BC27AC">
      <w:pPr>
        <w:rPr>
          <w:sz w:val="28"/>
          <w:szCs w:val="28"/>
        </w:rPr>
      </w:pPr>
      <w:r w:rsidRPr="00BC27AC">
        <w:rPr>
          <w:sz w:val="28"/>
          <w:szCs w:val="28"/>
        </w:rPr>
        <w:t>In severe allergic individuals:</w:t>
      </w:r>
    </w:p>
    <w:p w14:paraId="6229ADBC" w14:textId="77777777" w:rsidR="00BC27AC" w:rsidRPr="00BC27AC" w:rsidRDefault="00BC27AC" w:rsidP="00BC27AC">
      <w:pPr>
        <w:numPr>
          <w:ilvl w:val="0"/>
          <w:numId w:val="6"/>
        </w:numPr>
        <w:rPr>
          <w:sz w:val="28"/>
          <w:szCs w:val="28"/>
        </w:rPr>
      </w:pPr>
      <w:r w:rsidRPr="00BC27AC">
        <w:rPr>
          <w:sz w:val="28"/>
          <w:szCs w:val="28"/>
        </w:rPr>
        <w:t>Increased gut permeability (“leaky gut”) lets more allergen enter bloodstream</w:t>
      </w:r>
    </w:p>
    <w:p w14:paraId="73FAE6B3" w14:textId="77777777" w:rsidR="00BC27AC" w:rsidRPr="00BC27AC" w:rsidRDefault="00BC27AC" w:rsidP="00BC27AC">
      <w:pPr>
        <w:numPr>
          <w:ilvl w:val="0"/>
          <w:numId w:val="6"/>
        </w:numPr>
        <w:rPr>
          <w:sz w:val="28"/>
          <w:szCs w:val="28"/>
        </w:rPr>
      </w:pPr>
      <w:r w:rsidRPr="00BC27AC">
        <w:rPr>
          <w:sz w:val="28"/>
          <w:szCs w:val="28"/>
        </w:rPr>
        <w:t>Genetic predisposition makes Th2 pathway dominant</w:t>
      </w:r>
    </w:p>
    <w:p w14:paraId="7B716652" w14:textId="77777777" w:rsidR="00BC27AC" w:rsidRPr="00BC27AC" w:rsidRDefault="00BC27AC" w:rsidP="00BC27AC">
      <w:pPr>
        <w:numPr>
          <w:ilvl w:val="0"/>
          <w:numId w:val="6"/>
        </w:numPr>
        <w:rPr>
          <w:sz w:val="28"/>
          <w:szCs w:val="28"/>
        </w:rPr>
      </w:pPr>
      <w:r w:rsidRPr="00BC27AC">
        <w:rPr>
          <w:sz w:val="28"/>
          <w:szCs w:val="28"/>
        </w:rPr>
        <w:t>Poor microbiome diversity fails to regulate inflammation</w:t>
      </w:r>
    </w:p>
    <w:p w14:paraId="486F5D63" w14:textId="77777777" w:rsidR="00BC27AC" w:rsidRPr="00BC27AC" w:rsidRDefault="00BC27AC" w:rsidP="00BC27AC">
      <w:pPr>
        <w:rPr>
          <w:sz w:val="28"/>
          <w:szCs w:val="28"/>
        </w:rPr>
      </w:pPr>
      <w:r w:rsidRPr="00BC27AC">
        <w:rPr>
          <w:sz w:val="28"/>
          <w:szCs w:val="28"/>
        </w:rPr>
        <w:t>This explains why Meera developed severe allergy while Aditya did not.</w:t>
      </w:r>
    </w:p>
    <w:p w14:paraId="735E73B5" w14:textId="1B3670CC" w:rsidR="00BC27AC" w:rsidRPr="00BC27AC" w:rsidRDefault="00BC27AC" w:rsidP="00BC27AC">
      <w:pPr>
        <w:rPr>
          <w:sz w:val="28"/>
          <w:szCs w:val="28"/>
        </w:rPr>
      </w:pPr>
    </w:p>
    <w:p w14:paraId="0989D14E" w14:textId="77777777" w:rsidR="00BC27AC" w:rsidRPr="00BC27AC" w:rsidRDefault="00BC27AC" w:rsidP="00BC27AC">
      <w:pPr>
        <w:rPr>
          <w:b/>
          <w:bCs/>
          <w:sz w:val="28"/>
          <w:szCs w:val="28"/>
        </w:rPr>
      </w:pPr>
      <w:r w:rsidRPr="00BC27AC">
        <w:rPr>
          <w:b/>
          <w:bCs/>
          <w:sz w:val="28"/>
          <w:szCs w:val="28"/>
        </w:rPr>
        <w:t>Why do lab values rise?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4410"/>
      </w:tblGrid>
      <w:tr w:rsidR="00BC27AC" w:rsidRPr="00BC27AC" w14:paraId="3DA36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F5C34" w14:textId="77777777" w:rsidR="00BC27AC" w:rsidRPr="00BC27AC" w:rsidRDefault="00BC27AC" w:rsidP="00BC27AC">
            <w:pPr>
              <w:rPr>
                <w:b/>
                <w:bCs/>
                <w:sz w:val="28"/>
                <w:szCs w:val="28"/>
              </w:rPr>
            </w:pPr>
            <w:r w:rsidRPr="00BC27AC">
              <w:rPr>
                <w:b/>
                <w:bCs/>
                <w:sz w:val="28"/>
                <w:szCs w:val="28"/>
              </w:rPr>
              <w:t>Lab Marker</w:t>
            </w:r>
          </w:p>
        </w:tc>
        <w:tc>
          <w:tcPr>
            <w:tcW w:w="0" w:type="auto"/>
            <w:vAlign w:val="center"/>
            <w:hideMark/>
          </w:tcPr>
          <w:p w14:paraId="3EF0F994" w14:textId="77777777" w:rsidR="00BC27AC" w:rsidRPr="00BC27AC" w:rsidRDefault="00BC27AC" w:rsidP="00BC27AC">
            <w:pPr>
              <w:rPr>
                <w:b/>
                <w:bCs/>
                <w:sz w:val="28"/>
                <w:szCs w:val="28"/>
              </w:rPr>
            </w:pPr>
            <w:r w:rsidRPr="00BC27AC">
              <w:rPr>
                <w:b/>
                <w:bCs/>
                <w:sz w:val="28"/>
                <w:szCs w:val="28"/>
              </w:rPr>
              <w:t>Why It Rises in Allergy</w:t>
            </w:r>
          </w:p>
        </w:tc>
      </w:tr>
      <w:tr w:rsidR="00BC27AC" w:rsidRPr="00BC27AC" w14:paraId="7D9A3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EE7C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Total IgE</w:t>
            </w:r>
          </w:p>
        </w:tc>
        <w:tc>
          <w:tcPr>
            <w:tcW w:w="0" w:type="auto"/>
            <w:vAlign w:val="center"/>
            <w:hideMark/>
          </w:tcPr>
          <w:p w14:paraId="78F8D898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Body produces excess antibodies</w:t>
            </w:r>
          </w:p>
        </w:tc>
      </w:tr>
      <w:tr w:rsidR="00BC27AC" w:rsidRPr="00BC27AC" w14:paraId="7B043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0430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Wheat-specific IgE</w:t>
            </w:r>
          </w:p>
        </w:tc>
        <w:tc>
          <w:tcPr>
            <w:tcW w:w="0" w:type="auto"/>
            <w:vAlign w:val="center"/>
            <w:hideMark/>
          </w:tcPr>
          <w:p w14:paraId="54166A98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Immune memory against wheat</w:t>
            </w:r>
          </w:p>
        </w:tc>
      </w:tr>
      <w:tr w:rsidR="00BC27AC" w:rsidRPr="00BC27AC" w14:paraId="62E27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BCCB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Eosinophils</w:t>
            </w:r>
          </w:p>
        </w:tc>
        <w:tc>
          <w:tcPr>
            <w:tcW w:w="0" w:type="auto"/>
            <w:vAlign w:val="center"/>
            <w:hideMark/>
          </w:tcPr>
          <w:p w14:paraId="3B4BB819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Chronic allergic inflammation</w:t>
            </w:r>
          </w:p>
        </w:tc>
      </w:tr>
      <w:tr w:rsidR="00BC27AC" w:rsidRPr="00BC27AC" w14:paraId="50964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1552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Histamine</w:t>
            </w:r>
          </w:p>
        </w:tc>
        <w:tc>
          <w:tcPr>
            <w:tcW w:w="0" w:type="auto"/>
            <w:vAlign w:val="center"/>
            <w:hideMark/>
          </w:tcPr>
          <w:p w14:paraId="1C85B5A5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Released by mast cells during reaction</w:t>
            </w:r>
          </w:p>
        </w:tc>
      </w:tr>
      <w:tr w:rsidR="00BC27AC" w:rsidRPr="00BC27AC" w14:paraId="0A9E5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1227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Tryptase</w:t>
            </w:r>
          </w:p>
        </w:tc>
        <w:tc>
          <w:tcPr>
            <w:tcW w:w="0" w:type="auto"/>
            <w:vAlign w:val="center"/>
            <w:hideMark/>
          </w:tcPr>
          <w:p w14:paraId="6F7C3230" w14:textId="77777777" w:rsidR="00BC27AC" w:rsidRPr="00BC27AC" w:rsidRDefault="00BC27AC" w:rsidP="00BC27AC">
            <w:pPr>
              <w:rPr>
                <w:sz w:val="28"/>
                <w:szCs w:val="28"/>
              </w:rPr>
            </w:pPr>
            <w:r w:rsidRPr="00BC27AC">
              <w:rPr>
                <w:sz w:val="28"/>
                <w:szCs w:val="28"/>
              </w:rPr>
              <w:t>Marker of mast cell activation</w:t>
            </w:r>
          </w:p>
        </w:tc>
      </w:tr>
    </w:tbl>
    <w:p w14:paraId="7822F4D7" w14:textId="77777777" w:rsidR="00BC27AC" w:rsidRPr="00BC27AC" w:rsidRDefault="00BC27AC" w:rsidP="00BC27AC">
      <w:pPr>
        <w:rPr>
          <w:sz w:val="28"/>
          <w:szCs w:val="28"/>
        </w:rPr>
      </w:pPr>
      <w:r w:rsidRPr="00BC27AC">
        <w:rPr>
          <w:sz w:val="28"/>
          <w:szCs w:val="28"/>
        </w:rPr>
        <w:t xml:space="preserve">High levels mean the immune system is in an </w:t>
      </w:r>
      <w:r w:rsidRPr="00BC27AC">
        <w:rPr>
          <w:b/>
          <w:bCs/>
          <w:sz w:val="28"/>
          <w:szCs w:val="28"/>
        </w:rPr>
        <w:t>activated allergic state</w:t>
      </w:r>
      <w:r w:rsidRPr="00BC27AC">
        <w:rPr>
          <w:sz w:val="28"/>
          <w:szCs w:val="28"/>
        </w:rPr>
        <w:t>.</w:t>
      </w:r>
    </w:p>
    <w:p w14:paraId="7017CCF2" w14:textId="275C8528" w:rsidR="00BC27AC" w:rsidRPr="00BC27AC" w:rsidRDefault="00BC27AC" w:rsidP="00BC27AC">
      <w:pPr>
        <w:rPr>
          <w:sz w:val="28"/>
          <w:szCs w:val="28"/>
        </w:rPr>
      </w:pPr>
    </w:p>
    <w:p w14:paraId="5C1E4F08" w14:textId="77777777" w:rsidR="00BC27AC" w:rsidRPr="00BC27AC" w:rsidRDefault="00BC27AC" w:rsidP="00BC27AC">
      <w:pPr>
        <w:rPr>
          <w:b/>
          <w:bCs/>
          <w:sz w:val="28"/>
          <w:szCs w:val="28"/>
        </w:rPr>
      </w:pPr>
      <w:r w:rsidRPr="00BC27AC">
        <w:rPr>
          <w:b/>
          <w:bCs/>
          <w:sz w:val="28"/>
          <w:szCs w:val="28"/>
        </w:rPr>
        <w:t>How symptoms progress</w:t>
      </w:r>
    </w:p>
    <w:p w14:paraId="11CACE22" w14:textId="77777777" w:rsidR="00BC27AC" w:rsidRPr="00BC27AC" w:rsidRDefault="00BC27AC" w:rsidP="00BC27AC">
      <w:pPr>
        <w:rPr>
          <w:sz w:val="28"/>
          <w:szCs w:val="28"/>
        </w:rPr>
      </w:pPr>
      <w:r w:rsidRPr="00BC27AC">
        <w:rPr>
          <w:sz w:val="28"/>
          <w:szCs w:val="28"/>
        </w:rPr>
        <w:t>Mild reaction:</w:t>
      </w:r>
    </w:p>
    <w:p w14:paraId="2C52BB3B" w14:textId="77777777" w:rsidR="00BC27AC" w:rsidRPr="00BC27AC" w:rsidRDefault="00BC27AC" w:rsidP="00BC27AC">
      <w:pPr>
        <w:numPr>
          <w:ilvl w:val="0"/>
          <w:numId w:val="7"/>
        </w:numPr>
        <w:rPr>
          <w:sz w:val="28"/>
          <w:szCs w:val="28"/>
        </w:rPr>
      </w:pPr>
      <w:r w:rsidRPr="00BC27AC">
        <w:rPr>
          <w:sz w:val="28"/>
          <w:szCs w:val="28"/>
        </w:rPr>
        <w:t>Itching</w:t>
      </w:r>
    </w:p>
    <w:p w14:paraId="7CE587D8" w14:textId="77777777" w:rsidR="00BC27AC" w:rsidRPr="00BC27AC" w:rsidRDefault="00BC27AC" w:rsidP="00BC27AC">
      <w:pPr>
        <w:numPr>
          <w:ilvl w:val="0"/>
          <w:numId w:val="7"/>
        </w:numPr>
        <w:rPr>
          <w:sz w:val="28"/>
          <w:szCs w:val="28"/>
        </w:rPr>
      </w:pPr>
      <w:r w:rsidRPr="00BC27AC">
        <w:rPr>
          <w:sz w:val="28"/>
          <w:szCs w:val="28"/>
        </w:rPr>
        <w:lastRenderedPageBreak/>
        <w:t>Mild rash</w:t>
      </w:r>
    </w:p>
    <w:p w14:paraId="0C995944" w14:textId="77777777" w:rsidR="00BC27AC" w:rsidRPr="00BC27AC" w:rsidRDefault="00BC27AC" w:rsidP="00BC27AC">
      <w:pPr>
        <w:rPr>
          <w:sz w:val="28"/>
          <w:szCs w:val="28"/>
        </w:rPr>
      </w:pPr>
      <w:r w:rsidRPr="00BC27AC">
        <w:rPr>
          <w:sz w:val="28"/>
          <w:szCs w:val="28"/>
        </w:rPr>
        <w:t>Moderate:</w:t>
      </w:r>
    </w:p>
    <w:p w14:paraId="7202397A" w14:textId="77777777" w:rsidR="00BC27AC" w:rsidRPr="00BC27AC" w:rsidRDefault="00BC27AC" w:rsidP="00BC27AC">
      <w:pPr>
        <w:numPr>
          <w:ilvl w:val="0"/>
          <w:numId w:val="8"/>
        </w:numPr>
        <w:rPr>
          <w:sz w:val="28"/>
          <w:szCs w:val="28"/>
        </w:rPr>
      </w:pPr>
      <w:r w:rsidRPr="00BC27AC">
        <w:rPr>
          <w:sz w:val="28"/>
          <w:szCs w:val="28"/>
        </w:rPr>
        <w:t>Hives</w:t>
      </w:r>
    </w:p>
    <w:p w14:paraId="5A63EADD" w14:textId="77777777" w:rsidR="00BC27AC" w:rsidRPr="00BC27AC" w:rsidRDefault="00BC27AC" w:rsidP="00BC27AC">
      <w:pPr>
        <w:numPr>
          <w:ilvl w:val="0"/>
          <w:numId w:val="8"/>
        </w:numPr>
        <w:rPr>
          <w:sz w:val="28"/>
          <w:szCs w:val="28"/>
        </w:rPr>
      </w:pPr>
      <w:r w:rsidRPr="00BC27AC">
        <w:rPr>
          <w:sz w:val="28"/>
          <w:szCs w:val="28"/>
        </w:rPr>
        <w:t>GI cramps</w:t>
      </w:r>
    </w:p>
    <w:p w14:paraId="46360FB4" w14:textId="77777777" w:rsidR="00BC27AC" w:rsidRPr="00BC27AC" w:rsidRDefault="00BC27AC" w:rsidP="00BC27AC">
      <w:pPr>
        <w:numPr>
          <w:ilvl w:val="0"/>
          <w:numId w:val="8"/>
        </w:numPr>
        <w:rPr>
          <w:sz w:val="28"/>
          <w:szCs w:val="28"/>
        </w:rPr>
      </w:pPr>
      <w:r w:rsidRPr="00BC27AC">
        <w:rPr>
          <w:sz w:val="28"/>
          <w:szCs w:val="28"/>
        </w:rPr>
        <w:t>Nasal swelling</w:t>
      </w:r>
    </w:p>
    <w:p w14:paraId="23054A0E" w14:textId="77777777" w:rsidR="00BC27AC" w:rsidRPr="00BC27AC" w:rsidRDefault="00BC27AC" w:rsidP="00BC27AC">
      <w:pPr>
        <w:rPr>
          <w:sz w:val="28"/>
          <w:szCs w:val="28"/>
        </w:rPr>
      </w:pPr>
      <w:r w:rsidRPr="00BC27AC">
        <w:rPr>
          <w:sz w:val="28"/>
          <w:szCs w:val="28"/>
        </w:rPr>
        <w:t>Severe:</w:t>
      </w:r>
    </w:p>
    <w:p w14:paraId="1CF6B083" w14:textId="77777777" w:rsidR="00BC27AC" w:rsidRPr="00BC27AC" w:rsidRDefault="00BC27AC" w:rsidP="00BC27AC">
      <w:pPr>
        <w:numPr>
          <w:ilvl w:val="0"/>
          <w:numId w:val="9"/>
        </w:numPr>
        <w:rPr>
          <w:sz w:val="28"/>
          <w:szCs w:val="28"/>
        </w:rPr>
      </w:pPr>
      <w:r w:rsidRPr="00BC27AC">
        <w:rPr>
          <w:sz w:val="28"/>
          <w:szCs w:val="28"/>
        </w:rPr>
        <w:t>Throat tightening</w:t>
      </w:r>
    </w:p>
    <w:p w14:paraId="3EDE589F" w14:textId="77777777" w:rsidR="00BC27AC" w:rsidRPr="00BC27AC" w:rsidRDefault="00BC27AC" w:rsidP="00BC27AC">
      <w:pPr>
        <w:numPr>
          <w:ilvl w:val="0"/>
          <w:numId w:val="9"/>
        </w:numPr>
        <w:rPr>
          <w:sz w:val="28"/>
          <w:szCs w:val="28"/>
        </w:rPr>
      </w:pPr>
      <w:r w:rsidRPr="00BC27AC">
        <w:rPr>
          <w:sz w:val="28"/>
          <w:szCs w:val="28"/>
        </w:rPr>
        <w:t>Airway narrowing</w:t>
      </w:r>
    </w:p>
    <w:p w14:paraId="72FAAD17" w14:textId="77777777" w:rsidR="00BC27AC" w:rsidRPr="00BC27AC" w:rsidRDefault="00BC27AC" w:rsidP="00BC27AC">
      <w:pPr>
        <w:numPr>
          <w:ilvl w:val="0"/>
          <w:numId w:val="9"/>
        </w:numPr>
        <w:rPr>
          <w:sz w:val="28"/>
          <w:szCs w:val="28"/>
        </w:rPr>
      </w:pPr>
      <w:r w:rsidRPr="00BC27AC">
        <w:rPr>
          <w:sz w:val="28"/>
          <w:szCs w:val="28"/>
        </w:rPr>
        <w:t>Drop in blood pressure</w:t>
      </w:r>
      <w:r w:rsidRPr="00BC27AC">
        <w:rPr>
          <w:sz w:val="28"/>
          <w:szCs w:val="28"/>
        </w:rPr>
        <w:br/>
        <w:t>This is why epinephrine becomes mandatory in severe cases.</w:t>
      </w:r>
    </w:p>
    <w:p w14:paraId="4226F8A2" w14:textId="77777777" w:rsidR="00F34B09" w:rsidRPr="00BC27AC" w:rsidRDefault="00F34B09">
      <w:pPr>
        <w:rPr>
          <w:sz w:val="28"/>
          <w:szCs w:val="28"/>
        </w:rPr>
      </w:pPr>
    </w:p>
    <w:sectPr w:rsidR="00F34B09" w:rsidRPr="00BC2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769A4"/>
    <w:multiLevelType w:val="multilevel"/>
    <w:tmpl w:val="F698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F18EA"/>
    <w:multiLevelType w:val="multilevel"/>
    <w:tmpl w:val="DDB4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F246B"/>
    <w:multiLevelType w:val="multilevel"/>
    <w:tmpl w:val="86E0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13B0F"/>
    <w:multiLevelType w:val="multilevel"/>
    <w:tmpl w:val="E82C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66EB8"/>
    <w:multiLevelType w:val="multilevel"/>
    <w:tmpl w:val="A9F0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957C9"/>
    <w:multiLevelType w:val="multilevel"/>
    <w:tmpl w:val="E81A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94D5F"/>
    <w:multiLevelType w:val="multilevel"/>
    <w:tmpl w:val="15388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2D4227"/>
    <w:multiLevelType w:val="multilevel"/>
    <w:tmpl w:val="4330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52D13"/>
    <w:multiLevelType w:val="multilevel"/>
    <w:tmpl w:val="D088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234318">
    <w:abstractNumId w:val="5"/>
  </w:num>
  <w:num w:numId="2" w16cid:durableId="1514372630">
    <w:abstractNumId w:val="8"/>
  </w:num>
  <w:num w:numId="3" w16cid:durableId="430204060">
    <w:abstractNumId w:val="7"/>
  </w:num>
  <w:num w:numId="4" w16cid:durableId="1669668918">
    <w:abstractNumId w:val="6"/>
  </w:num>
  <w:num w:numId="5" w16cid:durableId="1328896588">
    <w:abstractNumId w:val="2"/>
  </w:num>
  <w:num w:numId="6" w16cid:durableId="1151018165">
    <w:abstractNumId w:val="3"/>
  </w:num>
  <w:num w:numId="7" w16cid:durableId="875116374">
    <w:abstractNumId w:val="1"/>
  </w:num>
  <w:num w:numId="8" w16cid:durableId="411322194">
    <w:abstractNumId w:val="0"/>
  </w:num>
  <w:num w:numId="9" w16cid:durableId="779183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AC"/>
    <w:rsid w:val="00247524"/>
    <w:rsid w:val="005D6F9A"/>
    <w:rsid w:val="006549F8"/>
    <w:rsid w:val="00BC27AC"/>
    <w:rsid w:val="00E26F4B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4A690C"/>
  <w15:chartTrackingRefBased/>
  <w15:docId w15:val="{C4EFF04A-C92A-40C6-AB00-BA3CF6A90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600</Words>
  <Characters>3498</Characters>
  <Application>Microsoft Office Word</Application>
  <DocSecurity>0</DocSecurity>
  <Lines>152</Lines>
  <Paragraphs>113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</cp:lastModifiedBy>
  <cp:revision>1</cp:revision>
  <dcterms:created xsi:type="dcterms:W3CDTF">2025-11-25T11:00:00Z</dcterms:created>
  <dcterms:modified xsi:type="dcterms:W3CDTF">2025-11-25T11:03:00Z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d580aab8-145a-49d5-865d-83216fff14b0</vt:lpwstr>
  </property>
</Properties>
</file>