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F586" w14:textId="77777777" w:rsidR="001270E3" w:rsidRPr="001270E3" w:rsidRDefault="001270E3" w:rsidP="001270E3">
      <w:pPr>
        <w:rPr>
          <w:b/>
          <w:bCs/>
          <w:sz w:val="26"/>
          <w:szCs w:val="26"/>
        </w:rPr>
      </w:pPr>
      <w:r w:rsidRPr="001270E3">
        <w:rPr>
          <w:b/>
          <w:bCs/>
          <w:sz w:val="26"/>
          <w:szCs w:val="26"/>
        </w:rPr>
        <w:t>Ibuprofen Allergy</w:t>
      </w:r>
    </w:p>
    <w:p w14:paraId="2B02EC26" w14:textId="77777777" w:rsidR="001270E3" w:rsidRPr="001270E3" w:rsidRDefault="001270E3" w:rsidP="001270E3">
      <w:pPr>
        <w:rPr>
          <w:b/>
          <w:bCs/>
          <w:sz w:val="26"/>
          <w:szCs w:val="26"/>
        </w:rPr>
      </w:pPr>
      <w:r w:rsidRPr="001270E3">
        <w:rPr>
          <w:b/>
          <w:bCs/>
          <w:sz w:val="26"/>
          <w:szCs w:val="26"/>
        </w:rPr>
        <w:t>Normal Report</w:t>
      </w:r>
    </w:p>
    <w:p w14:paraId="2A2A38CF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Patient Details</w:t>
      </w:r>
    </w:p>
    <w:p w14:paraId="30D23039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Name: Aman Verma</w:t>
      </w:r>
    </w:p>
    <w:p w14:paraId="0A90B814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Age: 26</w:t>
      </w:r>
    </w:p>
    <w:p w14:paraId="6CF281AC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Gender: Male</w:t>
      </w:r>
    </w:p>
    <w:p w14:paraId="2E659C58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Patient ID: MED-ALR-2025-005</w:t>
      </w:r>
    </w:p>
    <w:p w14:paraId="0B2BB55D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Date: 01-Nov-2025</w:t>
      </w:r>
    </w:p>
    <w:p w14:paraId="26D958A6" w14:textId="77777777" w:rsidR="001270E3" w:rsidRPr="001270E3" w:rsidRDefault="001270E3" w:rsidP="001270E3">
      <w:pPr>
        <w:numPr>
          <w:ilvl w:val="0"/>
          <w:numId w:val="1"/>
        </w:numPr>
        <w:rPr>
          <w:sz w:val="26"/>
          <w:szCs w:val="26"/>
        </w:rPr>
      </w:pPr>
      <w:r w:rsidRPr="001270E3">
        <w:rPr>
          <w:sz w:val="26"/>
          <w:szCs w:val="26"/>
        </w:rPr>
        <w:t>Physician: Dr. S. Iyer</w:t>
      </w:r>
    </w:p>
    <w:p w14:paraId="7B2AA40E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Drug Details</w:t>
      </w:r>
    </w:p>
    <w:p w14:paraId="2DE49F6E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Drug Name: Ibuprofen</w:t>
      </w:r>
    </w:p>
    <w:p w14:paraId="36C4F9A1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Reaction Type: None</w:t>
      </w:r>
    </w:p>
    <w:p w14:paraId="3DA977F2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Severity Level: None</w:t>
      </w:r>
    </w:p>
    <w:p w14:paraId="296B4C51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Time to Onset: N/A</w:t>
      </w:r>
    </w:p>
    <w:p w14:paraId="145B8B42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Last Exposure: 31-Oct-2025</w:t>
      </w:r>
    </w:p>
    <w:p w14:paraId="16FA0F90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Alternative Medications: Paracetamol</w:t>
      </w:r>
    </w:p>
    <w:p w14:paraId="1233BDB7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Allergy Confirmation: Oral Challenge</w:t>
      </w:r>
    </w:p>
    <w:p w14:paraId="6601C402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Prescribing Restrictions: None</w:t>
      </w:r>
    </w:p>
    <w:p w14:paraId="6CC97935" w14:textId="77777777" w:rsidR="001270E3" w:rsidRPr="001270E3" w:rsidRDefault="001270E3" w:rsidP="001270E3">
      <w:pPr>
        <w:numPr>
          <w:ilvl w:val="0"/>
          <w:numId w:val="2"/>
        </w:numPr>
        <w:rPr>
          <w:sz w:val="26"/>
          <w:szCs w:val="26"/>
        </w:rPr>
      </w:pPr>
      <w:r w:rsidRPr="001270E3">
        <w:rPr>
          <w:sz w:val="26"/>
          <w:szCs w:val="26"/>
        </w:rPr>
        <w:t>Notes: No hypersensitivity</w:t>
      </w:r>
    </w:p>
    <w:p w14:paraId="083BE975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Quantitative Laboratory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348"/>
        <w:gridCol w:w="1627"/>
      </w:tblGrid>
      <w:tr w:rsidR="001270E3" w:rsidRPr="001270E3" w14:paraId="00883E00" w14:textId="77777777" w:rsidTr="001270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E313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B4F4B3B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C06160A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Normal Range</w:t>
            </w:r>
          </w:p>
        </w:tc>
      </w:tr>
      <w:tr w:rsidR="001270E3" w:rsidRPr="001270E3" w14:paraId="22906C30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3A9B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1437ED0E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55 IU/mL</w:t>
            </w:r>
          </w:p>
        </w:tc>
        <w:tc>
          <w:tcPr>
            <w:tcW w:w="0" w:type="auto"/>
            <w:vAlign w:val="center"/>
            <w:hideMark/>
          </w:tcPr>
          <w:p w14:paraId="408DFF85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0–100 IU/mL</w:t>
            </w:r>
          </w:p>
        </w:tc>
      </w:tr>
      <w:tr w:rsidR="001270E3" w:rsidRPr="001270E3" w14:paraId="684F87BA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3572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3F761F3F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210 cells/µL</w:t>
            </w:r>
          </w:p>
        </w:tc>
        <w:tc>
          <w:tcPr>
            <w:tcW w:w="0" w:type="auto"/>
            <w:vAlign w:val="center"/>
            <w:hideMark/>
          </w:tcPr>
          <w:p w14:paraId="31997CA5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0–450 cells/µL</w:t>
            </w:r>
          </w:p>
        </w:tc>
      </w:tr>
      <w:tr w:rsidR="001270E3" w:rsidRPr="001270E3" w14:paraId="1FF12B89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D6D7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5D3CE200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0.9 ng/mL</w:t>
            </w:r>
          </w:p>
        </w:tc>
        <w:tc>
          <w:tcPr>
            <w:tcW w:w="0" w:type="auto"/>
            <w:vAlign w:val="center"/>
            <w:hideMark/>
          </w:tcPr>
          <w:p w14:paraId="03B7096C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&lt;1.5 ng/mL</w:t>
            </w:r>
          </w:p>
        </w:tc>
      </w:tr>
      <w:tr w:rsidR="001270E3" w:rsidRPr="001270E3" w14:paraId="6EFAF31A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DC33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Leukotriene E4 (Urine)</w:t>
            </w:r>
          </w:p>
        </w:tc>
        <w:tc>
          <w:tcPr>
            <w:tcW w:w="0" w:type="auto"/>
            <w:vAlign w:val="center"/>
            <w:hideMark/>
          </w:tcPr>
          <w:p w14:paraId="1B4F3133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120 pg/mL</w:t>
            </w:r>
          </w:p>
        </w:tc>
        <w:tc>
          <w:tcPr>
            <w:tcW w:w="0" w:type="auto"/>
            <w:vAlign w:val="center"/>
            <w:hideMark/>
          </w:tcPr>
          <w:p w14:paraId="481F2C80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&lt;250 pg/mL</w:t>
            </w:r>
          </w:p>
        </w:tc>
      </w:tr>
      <w:tr w:rsidR="001270E3" w:rsidRPr="001270E3" w14:paraId="23E05BDC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2D06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Skin Patch Test Reaction Size</w:t>
            </w:r>
          </w:p>
        </w:tc>
        <w:tc>
          <w:tcPr>
            <w:tcW w:w="0" w:type="auto"/>
            <w:vAlign w:val="center"/>
            <w:hideMark/>
          </w:tcPr>
          <w:p w14:paraId="27C50D55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4D9D3AAA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&lt;3 mm</w:t>
            </w:r>
          </w:p>
        </w:tc>
      </w:tr>
    </w:tbl>
    <w:p w14:paraId="7130C110" w14:textId="08CE8356" w:rsidR="001270E3" w:rsidRPr="001270E3" w:rsidRDefault="001270E3" w:rsidP="001270E3">
      <w:pPr>
        <w:rPr>
          <w:sz w:val="26"/>
          <w:szCs w:val="26"/>
        </w:rPr>
      </w:pPr>
    </w:p>
    <w:p w14:paraId="766B8137" w14:textId="77777777" w:rsidR="001270E3" w:rsidRPr="001270E3" w:rsidRDefault="001270E3" w:rsidP="001270E3">
      <w:pPr>
        <w:rPr>
          <w:b/>
          <w:bCs/>
          <w:sz w:val="26"/>
          <w:szCs w:val="26"/>
        </w:rPr>
      </w:pPr>
      <w:r w:rsidRPr="001270E3">
        <w:rPr>
          <w:b/>
          <w:bCs/>
          <w:sz w:val="26"/>
          <w:szCs w:val="26"/>
        </w:rPr>
        <w:lastRenderedPageBreak/>
        <w:t>Abnormal Report</w:t>
      </w:r>
    </w:p>
    <w:p w14:paraId="1549054F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Patient Details</w:t>
      </w:r>
    </w:p>
    <w:p w14:paraId="2D5D5196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Name: Sneha Gupta</w:t>
      </w:r>
    </w:p>
    <w:p w14:paraId="700FAF92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Age: 42</w:t>
      </w:r>
    </w:p>
    <w:p w14:paraId="24CF6A34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Gender: Female</w:t>
      </w:r>
    </w:p>
    <w:p w14:paraId="442A119A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Patient ID: MED-ALR-2025-006</w:t>
      </w:r>
    </w:p>
    <w:p w14:paraId="1CF20A14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Date: 10-Nov-2025</w:t>
      </w:r>
    </w:p>
    <w:p w14:paraId="0C795F89" w14:textId="77777777" w:rsidR="001270E3" w:rsidRPr="001270E3" w:rsidRDefault="001270E3" w:rsidP="001270E3">
      <w:pPr>
        <w:numPr>
          <w:ilvl w:val="0"/>
          <w:numId w:val="3"/>
        </w:numPr>
        <w:rPr>
          <w:sz w:val="26"/>
          <w:szCs w:val="26"/>
        </w:rPr>
      </w:pPr>
      <w:r w:rsidRPr="001270E3">
        <w:rPr>
          <w:sz w:val="26"/>
          <w:szCs w:val="26"/>
        </w:rPr>
        <w:t>Physician: Dr. N. Iyer</w:t>
      </w:r>
    </w:p>
    <w:p w14:paraId="2752BC13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Drug Details</w:t>
      </w:r>
    </w:p>
    <w:p w14:paraId="2C05EC50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Drug Name: Ibuprofen</w:t>
      </w:r>
    </w:p>
    <w:p w14:paraId="7A477082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Reaction Type: Rash, GI irritation</w:t>
      </w:r>
    </w:p>
    <w:p w14:paraId="21B414F4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Severity Level: Moderate</w:t>
      </w:r>
    </w:p>
    <w:p w14:paraId="14949382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Time to Onset: 1 hr</w:t>
      </w:r>
    </w:p>
    <w:p w14:paraId="22EBA4EA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Last Exposure: 10-Nov-2025</w:t>
      </w:r>
    </w:p>
    <w:p w14:paraId="452271CF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Alternative Medications: Acetaminophen</w:t>
      </w:r>
    </w:p>
    <w:p w14:paraId="5574F301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Allergy Confirmation: Oral Provocation</w:t>
      </w:r>
    </w:p>
    <w:p w14:paraId="029B6148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Prescribing Restrictions: Avoid NSAIDs</w:t>
      </w:r>
    </w:p>
    <w:p w14:paraId="1DEFBA8F" w14:textId="77777777" w:rsidR="001270E3" w:rsidRPr="001270E3" w:rsidRDefault="001270E3" w:rsidP="001270E3">
      <w:pPr>
        <w:numPr>
          <w:ilvl w:val="0"/>
          <w:numId w:val="4"/>
        </w:numPr>
        <w:rPr>
          <w:sz w:val="26"/>
          <w:szCs w:val="26"/>
        </w:rPr>
      </w:pPr>
      <w:r w:rsidRPr="001270E3">
        <w:rPr>
          <w:sz w:val="26"/>
          <w:szCs w:val="26"/>
        </w:rPr>
        <w:t>Notes: Non-IgE mediated pseudoallergic reaction</w:t>
      </w:r>
    </w:p>
    <w:p w14:paraId="10D4CAA9" w14:textId="77777777" w:rsidR="001270E3" w:rsidRPr="001270E3" w:rsidRDefault="001270E3" w:rsidP="001270E3">
      <w:pPr>
        <w:rPr>
          <w:sz w:val="26"/>
          <w:szCs w:val="26"/>
        </w:rPr>
      </w:pPr>
      <w:r w:rsidRPr="001270E3">
        <w:rPr>
          <w:b/>
          <w:bCs/>
          <w:sz w:val="26"/>
          <w:szCs w:val="26"/>
        </w:rPr>
        <w:t>Quantitative Laboratory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348"/>
        <w:gridCol w:w="1627"/>
      </w:tblGrid>
      <w:tr w:rsidR="001270E3" w:rsidRPr="001270E3" w14:paraId="4994A053" w14:textId="77777777" w:rsidTr="001270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5D2E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15698DC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2330006" w14:textId="77777777" w:rsidR="001270E3" w:rsidRPr="001270E3" w:rsidRDefault="001270E3" w:rsidP="001270E3">
            <w:pPr>
              <w:rPr>
                <w:b/>
                <w:bCs/>
                <w:sz w:val="26"/>
                <w:szCs w:val="26"/>
              </w:rPr>
            </w:pPr>
            <w:r w:rsidRPr="001270E3">
              <w:rPr>
                <w:b/>
                <w:bCs/>
                <w:sz w:val="26"/>
                <w:szCs w:val="26"/>
              </w:rPr>
              <w:t>Normal Range</w:t>
            </w:r>
          </w:p>
        </w:tc>
      </w:tr>
      <w:tr w:rsidR="001270E3" w:rsidRPr="001270E3" w14:paraId="136338B3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6831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13C50A0D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210 IU/mL</w:t>
            </w:r>
          </w:p>
        </w:tc>
        <w:tc>
          <w:tcPr>
            <w:tcW w:w="0" w:type="auto"/>
            <w:vAlign w:val="center"/>
            <w:hideMark/>
          </w:tcPr>
          <w:p w14:paraId="091F5DEE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0–100 IU/mL</w:t>
            </w:r>
          </w:p>
        </w:tc>
      </w:tr>
      <w:tr w:rsidR="001270E3" w:rsidRPr="001270E3" w14:paraId="51D90B16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D835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16AD5767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560 cells/µL</w:t>
            </w:r>
          </w:p>
        </w:tc>
        <w:tc>
          <w:tcPr>
            <w:tcW w:w="0" w:type="auto"/>
            <w:vAlign w:val="center"/>
            <w:hideMark/>
          </w:tcPr>
          <w:p w14:paraId="12FEBE59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0–450 cells/µL</w:t>
            </w:r>
          </w:p>
        </w:tc>
      </w:tr>
      <w:tr w:rsidR="001270E3" w:rsidRPr="001270E3" w14:paraId="6FB17F72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3206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0D0ABA4B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4.9 ng/mL</w:t>
            </w:r>
          </w:p>
        </w:tc>
        <w:tc>
          <w:tcPr>
            <w:tcW w:w="0" w:type="auto"/>
            <w:vAlign w:val="center"/>
            <w:hideMark/>
          </w:tcPr>
          <w:p w14:paraId="6F9985DE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&lt;1.5 ng/mL</w:t>
            </w:r>
          </w:p>
        </w:tc>
      </w:tr>
      <w:tr w:rsidR="001270E3" w:rsidRPr="001270E3" w14:paraId="0C453A3D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248A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Leukotriene E4 (Urine)</w:t>
            </w:r>
          </w:p>
        </w:tc>
        <w:tc>
          <w:tcPr>
            <w:tcW w:w="0" w:type="auto"/>
            <w:vAlign w:val="center"/>
            <w:hideMark/>
          </w:tcPr>
          <w:p w14:paraId="674D79CD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420 pg/mL</w:t>
            </w:r>
          </w:p>
        </w:tc>
        <w:tc>
          <w:tcPr>
            <w:tcW w:w="0" w:type="auto"/>
            <w:vAlign w:val="center"/>
            <w:hideMark/>
          </w:tcPr>
          <w:p w14:paraId="2246AC1B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&lt;250 pg/mL</w:t>
            </w:r>
          </w:p>
        </w:tc>
      </w:tr>
      <w:tr w:rsidR="001270E3" w:rsidRPr="001270E3" w14:paraId="08884D22" w14:textId="77777777" w:rsidTr="00127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F300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Skin Patch Test Reaction Size</w:t>
            </w:r>
          </w:p>
        </w:tc>
        <w:tc>
          <w:tcPr>
            <w:tcW w:w="0" w:type="auto"/>
            <w:vAlign w:val="center"/>
            <w:hideMark/>
          </w:tcPr>
          <w:p w14:paraId="359233B9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7 mm</w:t>
            </w:r>
          </w:p>
        </w:tc>
        <w:tc>
          <w:tcPr>
            <w:tcW w:w="0" w:type="auto"/>
            <w:vAlign w:val="center"/>
            <w:hideMark/>
          </w:tcPr>
          <w:p w14:paraId="44D70930" w14:textId="77777777" w:rsidR="001270E3" w:rsidRPr="001270E3" w:rsidRDefault="001270E3" w:rsidP="001270E3">
            <w:pPr>
              <w:rPr>
                <w:sz w:val="26"/>
                <w:szCs w:val="26"/>
              </w:rPr>
            </w:pPr>
            <w:r w:rsidRPr="001270E3">
              <w:rPr>
                <w:sz w:val="26"/>
                <w:szCs w:val="26"/>
              </w:rPr>
              <w:t>&lt;3 mm</w:t>
            </w:r>
          </w:p>
        </w:tc>
      </w:tr>
    </w:tbl>
    <w:p w14:paraId="7003CAE5" w14:textId="05583B09" w:rsidR="001270E3" w:rsidRPr="001270E3" w:rsidRDefault="001270E3" w:rsidP="001270E3">
      <w:pPr>
        <w:rPr>
          <w:sz w:val="26"/>
          <w:szCs w:val="26"/>
        </w:rPr>
      </w:pPr>
    </w:p>
    <w:p w14:paraId="2BC12DC4" w14:textId="77777777" w:rsidR="001270E3" w:rsidRDefault="001270E3" w:rsidP="001270E3">
      <w:pPr>
        <w:rPr>
          <w:b/>
          <w:bCs/>
          <w:sz w:val="26"/>
          <w:szCs w:val="26"/>
        </w:rPr>
      </w:pPr>
    </w:p>
    <w:p w14:paraId="5C8BA036" w14:textId="2D058E26" w:rsidR="001270E3" w:rsidRPr="001270E3" w:rsidRDefault="001270E3" w:rsidP="001270E3">
      <w:pPr>
        <w:rPr>
          <w:b/>
          <w:bCs/>
          <w:sz w:val="26"/>
          <w:szCs w:val="26"/>
        </w:rPr>
      </w:pPr>
      <w:r w:rsidRPr="001270E3">
        <w:rPr>
          <w:b/>
          <w:bCs/>
          <w:sz w:val="26"/>
          <w:szCs w:val="26"/>
        </w:rPr>
        <w:lastRenderedPageBreak/>
        <w:t>General Analysis – Ibuprofen Allergy</w:t>
      </w:r>
    </w:p>
    <w:p w14:paraId="738E1C8B" w14:textId="77777777" w:rsidR="001270E3" w:rsidRPr="001270E3" w:rsidRDefault="001270E3" w:rsidP="001270E3">
      <w:pPr>
        <w:numPr>
          <w:ilvl w:val="0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Often non-IgE mediated; COX-1 inhibition → leukotriene release</w:t>
      </w:r>
    </w:p>
    <w:p w14:paraId="2DE9F409" w14:textId="77777777" w:rsidR="001270E3" w:rsidRPr="001270E3" w:rsidRDefault="001270E3" w:rsidP="001270E3">
      <w:pPr>
        <w:numPr>
          <w:ilvl w:val="0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Quantitative markers:</w:t>
      </w:r>
    </w:p>
    <w:p w14:paraId="0343DAB6" w14:textId="77777777" w:rsidR="001270E3" w:rsidRPr="001270E3" w:rsidRDefault="001270E3" w:rsidP="001270E3">
      <w:pPr>
        <w:numPr>
          <w:ilvl w:val="1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Eosinophils &gt;500 → moderate risk</w:t>
      </w:r>
    </w:p>
    <w:p w14:paraId="5D2A18A2" w14:textId="77777777" w:rsidR="001270E3" w:rsidRPr="001270E3" w:rsidRDefault="001270E3" w:rsidP="001270E3">
      <w:pPr>
        <w:numPr>
          <w:ilvl w:val="1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Leukotriene E4 &gt;400 → high inflammatory response</w:t>
      </w:r>
    </w:p>
    <w:p w14:paraId="32FFF89D" w14:textId="77777777" w:rsidR="001270E3" w:rsidRPr="001270E3" w:rsidRDefault="001270E3" w:rsidP="001270E3">
      <w:pPr>
        <w:numPr>
          <w:ilvl w:val="0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Symptoms: rash, GI discomfort, urticaria</w:t>
      </w:r>
    </w:p>
    <w:p w14:paraId="20F16FE3" w14:textId="77777777" w:rsidR="001270E3" w:rsidRPr="001270E3" w:rsidRDefault="001270E3" w:rsidP="001270E3">
      <w:pPr>
        <w:numPr>
          <w:ilvl w:val="0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>Management: avoid NSAIDs, use alternative analgesics, monitor inflammation</w:t>
      </w:r>
    </w:p>
    <w:p w14:paraId="695E0A90" w14:textId="77777777" w:rsidR="001270E3" w:rsidRPr="001270E3" w:rsidRDefault="001270E3" w:rsidP="001270E3">
      <w:pPr>
        <w:numPr>
          <w:ilvl w:val="0"/>
          <w:numId w:val="5"/>
        </w:numPr>
        <w:rPr>
          <w:sz w:val="26"/>
          <w:szCs w:val="26"/>
        </w:rPr>
      </w:pPr>
      <w:r w:rsidRPr="001270E3">
        <w:rPr>
          <w:sz w:val="26"/>
          <w:szCs w:val="26"/>
        </w:rPr>
        <w:t xml:space="preserve">Lab thresholds differentiate </w:t>
      </w:r>
      <w:r w:rsidRPr="001270E3">
        <w:rPr>
          <w:b/>
          <w:bCs/>
          <w:sz w:val="26"/>
          <w:szCs w:val="26"/>
        </w:rPr>
        <w:t>mild vs severe pseudoallergic reaction</w:t>
      </w:r>
    </w:p>
    <w:p w14:paraId="04EA59B1" w14:textId="77777777" w:rsidR="00F34B09" w:rsidRPr="001270E3" w:rsidRDefault="00F34B09">
      <w:pPr>
        <w:rPr>
          <w:sz w:val="26"/>
          <w:szCs w:val="26"/>
        </w:rPr>
      </w:pPr>
    </w:p>
    <w:sectPr w:rsidR="00F34B09" w:rsidRPr="0012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33D4"/>
    <w:multiLevelType w:val="multilevel"/>
    <w:tmpl w:val="183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4A62"/>
    <w:multiLevelType w:val="multilevel"/>
    <w:tmpl w:val="A4D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B4E54"/>
    <w:multiLevelType w:val="multilevel"/>
    <w:tmpl w:val="496A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96D94"/>
    <w:multiLevelType w:val="multilevel"/>
    <w:tmpl w:val="3B0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450E9"/>
    <w:multiLevelType w:val="multilevel"/>
    <w:tmpl w:val="940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44379">
    <w:abstractNumId w:val="4"/>
  </w:num>
  <w:num w:numId="2" w16cid:durableId="862137219">
    <w:abstractNumId w:val="2"/>
  </w:num>
  <w:num w:numId="3" w16cid:durableId="197668587">
    <w:abstractNumId w:val="3"/>
  </w:num>
  <w:num w:numId="4" w16cid:durableId="38169995">
    <w:abstractNumId w:val="1"/>
  </w:num>
  <w:num w:numId="5" w16cid:durableId="211597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E3"/>
    <w:rsid w:val="001270E3"/>
    <w:rsid w:val="00247524"/>
    <w:rsid w:val="002B3323"/>
    <w:rsid w:val="005D6F9A"/>
    <w:rsid w:val="006549F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AE867"/>
  <w15:chartTrackingRefBased/>
  <w15:docId w15:val="{F988C2D9-693A-483C-88EA-836EEA5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1552</Characters>
  <Application>Microsoft Office Word</Application>
  <DocSecurity>0</DocSecurity>
  <Lines>86</Lines>
  <Paragraphs>94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</cp:lastModifiedBy>
  <cp:revision>1</cp:revision>
  <dcterms:created xsi:type="dcterms:W3CDTF">2025-11-25T16:04:00Z</dcterms:created>
  <dcterms:modified xsi:type="dcterms:W3CDTF">2025-11-25T16:05:00Z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b4de581e-824e-41cb-ba93-bd1c83b067be</vt:lpwstr>
  </property>
</Properties>
</file>