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5716" w14:textId="77777777" w:rsidR="005D5129" w:rsidRPr="00FC364F" w:rsidRDefault="005D5129" w:rsidP="005D5129">
      <w:pPr>
        <w:rPr>
          <w:sz w:val="20"/>
          <w:szCs w:val="20"/>
        </w:rPr>
      </w:pPr>
      <w:r w:rsidRPr="00FC364F">
        <w:rPr>
          <w:sz w:val="20"/>
          <w:szCs w:val="20"/>
        </w:rPr>
        <w:t>Medical Repository links</w:t>
      </w:r>
    </w:p>
    <w:p w14:paraId="7F751EAC" w14:textId="77777777" w:rsidR="005D5129" w:rsidRPr="00FC364F" w:rsidRDefault="005D5129" w:rsidP="005D5129">
      <w:pPr>
        <w:rPr>
          <w:sz w:val="20"/>
          <w:szCs w:val="20"/>
        </w:rPr>
      </w:pPr>
    </w:p>
    <w:p w14:paraId="572AF72A" w14:textId="3146AD5A" w:rsidR="005D5129" w:rsidRPr="005D5129" w:rsidRDefault="005D5129" w:rsidP="005D5129">
      <w:pPr>
        <w:rPr>
          <w:sz w:val="20"/>
          <w:szCs w:val="20"/>
        </w:rPr>
      </w:pPr>
      <w:r w:rsidRPr="005D5129">
        <w:rPr>
          <w:sz w:val="20"/>
          <w:szCs w:val="20"/>
        </w:rPr>
        <w:t>1. Clinical Terminology &amp; Medical Vocabulary</w:t>
      </w:r>
    </w:p>
    <w:p w14:paraId="61FC0461" w14:textId="77777777" w:rsidR="005D5129" w:rsidRPr="005D5129" w:rsidRDefault="005D5129" w:rsidP="005D5129">
      <w:pPr>
        <w:rPr>
          <w:sz w:val="20"/>
          <w:szCs w:val="20"/>
        </w:rPr>
      </w:pPr>
      <w:r w:rsidRPr="005D5129">
        <w:rPr>
          <w:sz w:val="20"/>
          <w:szCs w:val="20"/>
        </w:rPr>
        <w:t>• U.S. National Library of Medicine (NLM) – Medical Dictionary</w:t>
      </w:r>
    </w:p>
    <w:p w14:paraId="1C40E098" w14:textId="77777777" w:rsidR="005D5129" w:rsidRPr="005D5129" w:rsidRDefault="005D5129" w:rsidP="005D5129">
      <w:pPr>
        <w:rPr>
          <w:sz w:val="20"/>
          <w:szCs w:val="20"/>
        </w:rPr>
      </w:pPr>
      <w:hyperlink r:id="rId4" w:tgtFrame="_blank" w:tooltip="https://urldefense.com/v3/__https://medlineplus.gov/medicalwords.html__;!!Nyu6ZXf5!rQG9T7xgc-p_b_q_VW_s5QiLwChovibWJRXS0Eelq8FUJiEVEXQjsMntBlMk0pSljQhpcxH30iEzskKUVJ0DxX8h19eyIJrJc8BsMg$" w:history="1">
        <w:r w:rsidRPr="005D5129">
          <w:rPr>
            <w:rStyle w:val="Hyperlink"/>
            <w:sz w:val="20"/>
            <w:szCs w:val="20"/>
          </w:rPr>
          <w:t>https://medlineplus.gov/medicalwords.html</w:t>
        </w:r>
      </w:hyperlink>
    </w:p>
    <w:p w14:paraId="6F164D8A" w14:textId="77777777" w:rsidR="005D5129" w:rsidRPr="005D5129" w:rsidRDefault="005D5129" w:rsidP="005D5129">
      <w:pPr>
        <w:rPr>
          <w:sz w:val="20"/>
          <w:szCs w:val="20"/>
        </w:rPr>
      </w:pPr>
      <w:r w:rsidRPr="005D5129">
        <w:rPr>
          <w:sz w:val="20"/>
          <w:szCs w:val="20"/>
        </w:rPr>
        <w:t xml:space="preserve"> • </w:t>
      </w:r>
      <w:proofErr w:type="spellStart"/>
      <w:r w:rsidRPr="005D5129">
        <w:rPr>
          <w:sz w:val="20"/>
          <w:szCs w:val="20"/>
        </w:rPr>
        <w:t>MeSH</w:t>
      </w:r>
      <w:proofErr w:type="spellEnd"/>
      <w:r w:rsidRPr="005D5129">
        <w:rPr>
          <w:sz w:val="20"/>
          <w:szCs w:val="20"/>
        </w:rPr>
        <w:t xml:space="preserve"> (Medical Subject Headings) Vocabulary</w:t>
      </w:r>
    </w:p>
    <w:p w14:paraId="45A9894A" w14:textId="77777777" w:rsidR="005D5129" w:rsidRPr="005D5129" w:rsidRDefault="005D5129" w:rsidP="005D5129">
      <w:pPr>
        <w:rPr>
          <w:sz w:val="20"/>
          <w:szCs w:val="20"/>
        </w:rPr>
      </w:pPr>
      <w:hyperlink r:id="rId5" w:tgtFrame="_blank" w:tooltip="https://urldefense.com/v3/__https://www.nlm.nih.gov/mesh/__;!!Nyu6ZXf5!rQG9T7xgc-p_b_q_VW_s5QiLwChovibWJRXS0Eelq8FUJiEVEXQjsMntBlMk0pSljQhpcxH30iEzskKUVJ0DxX8h19eyIJre6W2JAQ$" w:history="1">
        <w:r w:rsidRPr="005D5129">
          <w:rPr>
            <w:rStyle w:val="Hyperlink"/>
            <w:sz w:val="20"/>
            <w:szCs w:val="20"/>
          </w:rPr>
          <w:t>https://www.nlm.nih.gov/mesh/</w:t>
        </w:r>
      </w:hyperlink>
    </w:p>
    <w:p w14:paraId="014EECEC" w14:textId="77777777" w:rsidR="005D5129" w:rsidRPr="00FC364F" w:rsidRDefault="005D5129">
      <w:pPr>
        <w:rPr>
          <w:sz w:val="20"/>
          <w:szCs w:val="20"/>
        </w:rPr>
      </w:pPr>
    </w:p>
    <w:p w14:paraId="0E53C786" w14:textId="77777777" w:rsidR="005D5129" w:rsidRPr="00FC364F" w:rsidRDefault="005D5129">
      <w:pPr>
        <w:rPr>
          <w:sz w:val="20"/>
          <w:szCs w:val="20"/>
        </w:rPr>
      </w:pPr>
    </w:p>
    <w:p w14:paraId="666EF66D" w14:textId="77777777" w:rsidR="005D5129" w:rsidRPr="00FC364F" w:rsidRDefault="005D5129">
      <w:pPr>
        <w:rPr>
          <w:sz w:val="20"/>
          <w:szCs w:val="20"/>
        </w:rPr>
      </w:pPr>
    </w:p>
    <w:p w14:paraId="7D920163" w14:textId="77777777" w:rsidR="005D5129" w:rsidRPr="005D5129" w:rsidRDefault="005D5129" w:rsidP="005D5129">
      <w:pPr>
        <w:rPr>
          <w:sz w:val="20"/>
          <w:szCs w:val="20"/>
        </w:rPr>
      </w:pPr>
      <w:r w:rsidRPr="005D5129">
        <w:rPr>
          <w:sz w:val="20"/>
          <w:szCs w:val="20"/>
        </w:rPr>
        <w:t>2. Allergy &amp; Immunology Knowledge</w:t>
      </w:r>
    </w:p>
    <w:p w14:paraId="1105FB71" w14:textId="77777777" w:rsidR="005D5129" w:rsidRPr="005D5129" w:rsidRDefault="005D5129" w:rsidP="005D5129">
      <w:pPr>
        <w:rPr>
          <w:sz w:val="20"/>
          <w:szCs w:val="20"/>
        </w:rPr>
      </w:pPr>
      <w:r w:rsidRPr="005D5129">
        <w:rPr>
          <w:sz w:val="20"/>
          <w:szCs w:val="20"/>
        </w:rPr>
        <w:t> • AAAAI (American Academy of Allergy Asthma Immunology)</w:t>
      </w:r>
    </w:p>
    <w:p w14:paraId="2D8BE90E" w14:textId="77777777" w:rsidR="005D5129" w:rsidRPr="005D5129" w:rsidRDefault="005D5129" w:rsidP="005D5129">
      <w:pPr>
        <w:rPr>
          <w:sz w:val="20"/>
          <w:szCs w:val="20"/>
        </w:rPr>
      </w:pPr>
      <w:hyperlink r:id="rId6" w:tgtFrame="_blank" w:tooltip="https://urldefense.com/v3/__https://www.aaaai.org/__;!!Nyu6ZXf5!rQG9T7xgc-p_b_q_VW_s5QiLwChovibWJRXS0Eelq8FUJiEVEXQjsMntBlMk0pSljQhpcxH30iEzskKUVJ0DxX8h19eyIJrHSU_r2w$" w:history="1">
        <w:r w:rsidRPr="005D5129">
          <w:rPr>
            <w:rStyle w:val="Hyperlink"/>
            <w:sz w:val="20"/>
            <w:szCs w:val="20"/>
          </w:rPr>
          <w:t>https://www.aaaai.org/</w:t>
        </w:r>
      </w:hyperlink>
    </w:p>
    <w:p w14:paraId="6B78911B" w14:textId="77777777" w:rsidR="005D5129" w:rsidRPr="005D5129" w:rsidRDefault="005D5129" w:rsidP="005D5129">
      <w:pPr>
        <w:rPr>
          <w:sz w:val="20"/>
          <w:szCs w:val="20"/>
        </w:rPr>
      </w:pPr>
      <w:r w:rsidRPr="005D5129">
        <w:rPr>
          <w:sz w:val="20"/>
          <w:szCs w:val="20"/>
        </w:rPr>
        <w:t> • NIAID – Immune System Basics</w:t>
      </w:r>
    </w:p>
    <w:p w14:paraId="0B639C8B" w14:textId="77777777" w:rsidR="005D5129" w:rsidRPr="005D5129" w:rsidRDefault="005D5129" w:rsidP="005D5129">
      <w:pPr>
        <w:rPr>
          <w:sz w:val="20"/>
          <w:szCs w:val="20"/>
        </w:rPr>
      </w:pPr>
      <w:hyperlink r:id="rId7" w:tgtFrame="_blank" w:tooltip="https://urldefense.com/v3/__https://www.niaid.nih.gov/research/immune-system-overview__;!!Nyu6ZXf5!rQG9T7xgc-p_b_q_VW_s5QiLwChovibWJRXS0Eelq8FUJiEVEXQjsMntBlMk0pSljQhpcxH30iEzskKUVJ0DxX8h19eyIJoLRXM9sQ$" w:history="1">
        <w:r w:rsidRPr="005D5129">
          <w:rPr>
            <w:rStyle w:val="Hyperlink"/>
            <w:sz w:val="20"/>
            <w:szCs w:val="20"/>
          </w:rPr>
          <w:t>https://www.niaid.nih.gov/research/immune-system-overview</w:t>
        </w:r>
      </w:hyperlink>
    </w:p>
    <w:p w14:paraId="2E68BC99" w14:textId="77777777" w:rsidR="005D5129" w:rsidRPr="00FC364F" w:rsidRDefault="005D5129">
      <w:pPr>
        <w:rPr>
          <w:sz w:val="20"/>
          <w:szCs w:val="20"/>
        </w:rPr>
      </w:pPr>
    </w:p>
    <w:p w14:paraId="5949BF6D" w14:textId="704536A6" w:rsidR="005C0275" w:rsidRPr="005C0275" w:rsidRDefault="00FC364F" w:rsidP="005C0275">
      <w:pPr>
        <w:rPr>
          <w:sz w:val="20"/>
          <w:szCs w:val="20"/>
        </w:rPr>
      </w:pPr>
      <w:r>
        <w:rPr>
          <w:sz w:val="20"/>
          <w:szCs w:val="20"/>
        </w:rPr>
        <w:t>3.</w:t>
      </w:r>
      <w:r w:rsidR="005C0275" w:rsidRPr="005C0275">
        <w:rPr>
          <w:sz w:val="20"/>
          <w:szCs w:val="20"/>
        </w:rPr>
        <w:t>Medication &amp; Pharmacology Basics</w:t>
      </w:r>
    </w:p>
    <w:p w14:paraId="32250F39" w14:textId="77777777" w:rsidR="005C0275" w:rsidRPr="005C0275" w:rsidRDefault="005C0275" w:rsidP="005C0275">
      <w:pPr>
        <w:rPr>
          <w:sz w:val="20"/>
          <w:szCs w:val="20"/>
        </w:rPr>
      </w:pPr>
      <w:r w:rsidRPr="005C0275">
        <w:rPr>
          <w:sz w:val="20"/>
          <w:szCs w:val="20"/>
        </w:rPr>
        <w:t> • FDA Drug Database</w:t>
      </w:r>
    </w:p>
    <w:p w14:paraId="52C5CD48" w14:textId="77777777" w:rsidR="005C0275" w:rsidRPr="005C0275" w:rsidRDefault="005C0275" w:rsidP="005C0275">
      <w:pPr>
        <w:rPr>
          <w:sz w:val="20"/>
          <w:szCs w:val="20"/>
        </w:rPr>
      </w:pPr>
      <w:hyperlink r:id="rId8" w:tgtFrame="_blank" w:tooltip="https://urldefense.com/v3/__https://www.accessdata.fda.gov/scripts/cder/daf/__;!!Nyu6ZXf5!rQG9T7xgc-p_b_q_VW_s5QiLwChovibWJRXS0Eelq8FUJiEVEXQjsMntBlMk0pSljQhpcxH30iEzskKUVJ0DxX8h19eyIJrVrs8EaA$" w:history="1">
        <w:r w:rsidRPr="005C0275">
          <w:rPr>
            <w:rStyle w:val="Hyperlink"/>
            <w:sz w:val="20"/>
            <w:szCs w:val="20"/>
          </w:rPr>
          <w:t>https://www.accessdata.fda.gov/scripts/cder/daf/</w:t>
        </w:r>
      </w:hyperlink>
    </w:p>
    <w:p w14:paraId="09611941" w14:textId="77777777" w:rsidR="005C0275" w:rsidRPr="005C0275" w:rsidRDefault="005C0275" w:rsidP="005C0275">
      <w:pPr>
        <w:rPr>
          <w:sz w:val="20"/>
          <w:szCs w:val="20"/>
        </w:rPr>
      </w:pPr>
      <w:r w:rsidRPr="005C0275">
        <w:rPr>
          <w:sz w:val="20"/>
          <w:szCs w:val="20"/>
        </w:rPr>
        <w:t> • MedlinePlus – Drug Information</w:t>
      </w:r>
    </w:p>
    <w:p w14:paraId="6D127AC6" w14:textId="77777777" w:rsidR="005C0275" w:rsidRPr="00FC364F" w:rsidRDefault="005C0275" w:rsidP="005C0275">
      <w:pPr>
        <w:rPr>
          <w:sz w:val="20"/>
          <w:szCs w:val="20"/>
        </w:rPr>
      </w:pPr>
      <w:hyperlink r:id="rId9" w:tgtFrame="_blank" w:tooltip="https://urldefense.com/v3/__https://medlineplus.gov/druginformation.html__;!!Nyu6ZXf5!rQG9T7xgc-p_b_q_VW_s5QiLwChovibWJRXS0Eelq8FUJiEVEXQjsMntBlMk0pSljQhpcxH30iEzskKUVJ0DxX8h19eyIJqt4npudw$" w:history="1">
        <w:r w:rsidRPr="005C0275">
          <w:rPr>
            <w:rStyle w:val="Hyperlink"/>
            <w:sz w:val="20"/>
            <w:szCs w:val="20"/>
          </w:rPr>
          <w:t>https://medlineplus.gov/druginformation.html</w:t>
        </w:r>
      </w:hyperlink>
    </w:p>
    <w:p w14:paraId="564354EA" w14:textId="77777777" w:rsidR="005C0275" w:rsidRPr="00FC364F" w:rsidRDefault="005C0275" w:rsidP="005C0275">
      <w:pPr>
        <w:rPr>
          <w:sz w:val="20"/>
          <w:szCs w:val="20"/>
        </w:rPr>
      </w:pPr>
    </w:p>
    <w:p w14:paraId="05E6A75C" w14:textId="1BE5C630" w:rsidR="005C0275" w:rsidRPr="005C0275" w:rsidRDefault="00FC364F" w:rsidP="005C0275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5C0275" w:rsidRPr="005C0275">
        <w:rPr>
          <w:sz w:val="20"/>
          <w:szCs w:val="20"/>
        </w:rPr>
        <w:t>. Electronic Health Record (EHR) Structure</w:t>
      </w:r>
    </w:p>
    <w:p w14:paraId="09895746" w14:textId="77777777" w:rsidR="005C0275" w:rsidRPr="005C0275" w:rsidRDefault="005C0275" w:rsidP="005C0275">
      <w:pPr>
        <w:rPr>
          <w:sz w:val="20"/>
          <w:szCs w:val="20"/>
        </w:rPr>
      </w:pPr>
      <w:r w:rsidRPr="005C0275">
        <w:rPr>
          <w:sz w:val="20"/>
          <w:szCs w:val="20"/>
        </w:rPr>
        <w:t> • ONC (U.S. Office of the National Coordinator for Health IT)</w:t>
      </w:r>
    </w:p>
    <w:p w14:paraId="74E5BDE4" w14:textId="77777777" w:rsidR="005C0275" w:rsidRPr="005C0275" w:rsidRDefault="005C0275" w:rsidP="005C0275">
      <w:pPr>
        <w:rPr>
          <w:sz w:val="20"/>
          <w:szCs w:val="20"/>
        </w:rPr>
      </w:pPr>
      <w:hyperlink r:id="rId10" w:tgtFrame="_blank" w:tooltip="https://urldefense.com/v3/__https://www.healthit.gov__;!!Nyu6ZXf5!rQG9T7xgc-p_b_q_VW_s5QiLwChovibWJRXS0Eelq8FUJiEVEXQjsMntBlMk0pSljQhpcxH30iEzskKUVJ0DxX8h19eyIJoYoR6ZRw$" w:history="1">
        <w:r w:rsidRPr="005C0275">
          <w:rPr>
            <w:rStyle w:val="Hyperlink"/>
            <w:sz w:val="20"/>
            <w:szCs w:val="20"/>
          </w:rPr>
          <w:t>https://www.healthit.gov</w:t>
        </w:r>
      </w:hyperlink>
    </w:p>
    <w:p w14:paraId="2CB2CD23" w14:textId="77777777" w:rsidR="005C0275" w:rsidRPr="005C0275" w:rsidRDefault="005C0275" w:rsidP="005C0275">
      <w:pPr>
        <w:rPr>
          <w:sz w:val="20"/>
          <w:szCs w:val="20"/>
        </w:rPr>
      </w:pPr>
      <w:r w:rsidRPr="005C0275">
        <w:rPr>
          <w:sz w:val="20"/>
          <w:szCs w:val="20"/>
        </w:rPr>
        <w:t> • HL7 FHIR Official Documentation</w:t>
      </w:r>
    </w:p>
    <w:p w14:paraId="6274948D" w14:textId="77777777" w:rsidR="005C0275" w:rsidRPr="005C0275" w:rsidRDefault="005C0275" w:rsidP="005C0275">
      <w:pPr>
        <w:rPr>
          <w:sz w:val="20"/>
          <w:szCs w:val="20"/>
        </w:rPr>
      </w:pPr>
      <w:hyperlink r:id="rId11" w:tgtFrame="_blank" w:tooltip="https://urldefense.com/v3/__https://www.hl7.org/fhir/__;!!Nyu6ZXf5!rQG9T7xgc-p_b_q_VW_s5QiLwChovibWJRXS0Eelq8FUJiEVEXQjsMntBlMk0pSljQhpcxH30iEzskKUVJ0DxX8h19eyIJqPq63UTA$" w:history="1">
        <w:r w:rsidRPr="005C0275">
          <w:rPr>
            <w:rStyle w:val="Hyperlink"/>
            <w:sz w:val="20"/>
            <w:szCs w:val="20"/>
          </w:rPr>
          <w:t>https://www.hl7.org/fhir/</w:t>
        </w:r>
      </w:hyperlink>
    </w:p>
    <w:p w14:paraId="2D73C116" w14:textId="77777777" w:rsidR="005C0275" w:rsidRPr="005C0275" w:rsidRDefault="005C0275" w:rsidP="005C0275">
      <w:pPr>
        <w:rPr>
          <w:sz w:val="20"/>
          <w:szCs w:val="20"/>
        </w:rPr>
      </w:pPr>
    </w:p>
    <w:p w14:paraId="525856D8" w14:textId="58F0EE1C" w:rsidR="005C0275" w:rsidRDefault="005C0275" w:rsidP="005C0275">
      <w:pPr>
        <w:rPr>
          <w:rFonts w:ascii="Aptos" w:hAnsi="Aptos" w:cs="Aptos"/>
          <w:sz w:val="20"/>
          <w:szCs w:val="20"/>
        </w:rPr>
      </w:pPr>
    </w:p>
    <w:p w14:paraId="46CA21D8" w14:textId="38FAE9D8" w:rsidR="00CC585D" w:rsidRPr="00CC585D" w:rsidRDefault="00FC364F" w:rsidP="00CC585D">
      <w:pPr>
        <w:rPr>
          <w:rFonts w:ascii="Aptos" w:hAnsi="Aptos" w:cs="Aptos"/>
          <w:sz w:val="20"/>
          <w:szCs w:val="20"/>
        </w:rPr>
      </w:pPr>
      <w:r>
        <w:rPr>
          <w:rFonts w:ascii="Aptos" w:hAnsi="Aptos" w:cs="Aptos"/>
          <w:sz w:val="20"/>
          <w:szCs w:val="20"/>
        </w:rPr>
        <w:lastRenderedPageBreak/>
        <w:t>5.</w:t>
      </w:r>
      <w:r w:rsidR="00CC585D" w:rsidRPr="00CC58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C585D" w:rsidRPr="00CC585D">
        <w:rPr>
          <w:rFonts w:ascii="Aptos" w:hAnsi="Aptos" w:cs="Aptos"/>
          <w:sz w:val="20"/>
          <w:szCs w:val="20"/>
        </w:rPr>
        <w:t>Past Medical &amp; Surgical History Interpretation</w:t>
      </w:r>
    </w:p>
    <w:p w14:paraId="700889FF" w14:textId="77777777" w:rsidR="00CC585D" w:rsidRPr="00CC585D" w:rsidRDefault="00CC585D" w:rsidP="00CC585D">
      <w:pPr>
        <w:rPr>
          <w:rFonts w:ascii="Aptos" w:hAnsi="Aptos" w:cs="Aptos"/>
          <w:sz w:val="20"/>
          <w:szCs w:val="20"/>
        </w:rPr>
      </w:pPr>
      <w:r w:rsidRPr="00CC585D">
        <w:rPr>
          <w:rFonts w:ascii="Aptos" w:hAnsi="Aptos" w:cs="Aptos"/>
          <w:sz w:val="20"/>
          <w:szCs w:val="20"/>
        </w:rPr>
        <w:t> • Merck Manual – Medical History Taking</w:t>
      </w:r>
    </w:p>
    <w:p w14:paraId="12A2F613" w14:textId="77777777" w:rsidR="00CC585D" w:rsidRDefault="00CC585D" w:rsidP="00CC585D">
      <w:pPr>
        <w:rPr>
          <w:rFonts w:ascii="Aptos" w:hAnsi="Aptos" w:cs="Aptos"/>
          <w:sz w:val="20"/>
          <w:szCs w:val="20"/>
        </w:rPr>
      </w:pPr>
      <w:hyperlink r:id="rId12" w:tgtFrame="_blank" w:tooltip="https://urldefense.com/v3/__https://www.merckmanuals.com/professional/__;!!Nyu6ZXf5!rQG9T7xgc-p_b_q_VW_s5QiLwChovibWJRXS0Eelq8FUJiEVEXQjsMntBlMk0pSljQhpcxH30iEzskKUVJ0DxX8h19eyIJoAWMcyuQ$" w:history="1">
        <w:r w:rsidRPr="00CC585D">
          <w:rPr>
            <w:rStyle w:val="Hyperlink"/>
            <w:rFonts w:ascii="Aptos" w:hAnsi="Aptos" w:cs="Aptos"/>
            <w:sz w:val="20"/>
            <w:szCs w:val="20"/>
          </w:rPr>
          <w:t>https://www.merckmanuals.com/professional/</w:t>
        </w:r>
      </w:hyperlink>
    </w:p>
    <w:p w14:paraId="355D728A" w14:textId="77777777" w:rsidR="00CC585D" w:rsidRDefault="00CC585D" w:rsidP="00CC585D">
      <w:pPr>
        <w:rPr>
          <w:rFonts w:ascii="Aptos" w:hAnsi="Aptos" w:cs="Aptos"/>
          <w:sz w:val="20"/>
          <w:szCs w:val="20"/>
        </w:rPr>
      </w:pPr>
    </w:p>
    <w:p w14:paraId="7F442D5A" w14:textId="2CE1F342" w:rsidR="00CC585D" w:rsidRPr="00CC585D" w:rsidRDefault="00CC585D" w:rsidP="00CC585D">
      <w:pPr>
        <w:rPr>
          <w:rFonts w:ascii="Aptos" w:hAnsi="Aptos" w:cs="Aptos"/>
          <w:sz w:val="20"/>
          <w:szCs w:val="20"/>
        </w:rPr>
      </w:pPr>
      <w:r>
        <w:rPr>
          <w:rFonts w:ascii="Aptos" w:hAnsi="Aptos" w:cs="Aptos"/>
          <w:sz w:val="20"/>
          <w:szCs w:val="20"/>
        </w:rPr>
        <w:t>6.</w:t>
      </w:r>
      <w:r w:rsidRPr="00CC585D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</w:t>
      </w:r>
      <w:r w:rsidRPr="00CC585D">
        <w:rPr>
          <w:rFonts w:ascii="Aptos" w:hAnsi="Aptos" w:cs="Aptos"/>
          <w:sz w:val="20"/>
          <w:szCs w:val="20"/>
        </w:rPr>
        <w:t>Patient Medication History &amp; Contraindications</w:t>
      </w:r>
    </w:p>
    <w:p w14:paraId="3DBCDD48" w14:textId="77777777" w:rsidR="00CC585D" w:rsidRPr="00CC585D" w:rsidRDefault="00CC585D" w:rsidP="00CC585D">
      <w:pPr>
        <w:rPr>
          <w:rFonts w:ascii="Aptos" w:hAnsi="Aptos" w:cs="Aptos"/>
          <w:sz w:val="20"/>
          <w:szCs w:val="20"/>
        </w:rPr>
      </w:pPr>
      <w:r w:rsidRPr="00CC585D">
        <w:rPr>
          <w:rFonts w:ascii="Aptos" w:hAnsi="Aptos" w:cs="Aptos"/>
          <w:sz w:val="20"/>
          <w:szCs w:val="20"/>
        </w:rPr>
        <w:t> • Medscape Drug Interaction Checker</w:t>
      </w:r>
    </w:p>
    <w:p w14:paraId="1181E13C" w14:textId="77777777" w:rsidR="00CC585D" w:rsidRPr="00CC585D" w:rsidRDefault="00CC585D" w:rsidP="00CC585D">
      <w:pPr>
        <w:rPr>
          <w:rFonts w:ascii="Aptos" w:hAnsi="Aptos" w:cs="Aptos"/>
          <w:sz w:val="20"/>
          <w:szCs w:val="20"/>
        </w:rPr>
      </w:pPr>
      <w:hyperlink r:id="rId13" w:tgtFrame="_blank" w:tooltip="https://urldefense.com/v3/__https://reference.medscape.com/drug-interactionchecker__;!!Nyu6ZXf5!rQG9T7xgc-p_b_q_VW_s5QiLwChovibWJRXS0Eelq8FUJiEVEXQjsMntBlMk0pSljQhpcxH30iEzskKUVJ0DxX8h19eyIJqJnTkguA$" w:history="1">
        <w:r w:rsidRPr="00CC585D">
          <w:rPr>
            <w:rStyle w:val="Hyperlink"/>
            <w:rFonts w:ascii="Aptos" w:hAnsi="Aptos" w:cs="Aptos"/>
            <w:sz w:val="20"/>
            <w:szCs w:val="20"/>
          </w:rPr>
          <w:t>https://reference.medscape.com/drug-interactionchecker</w:t>
        </w:r>
      </w:hyperlink>
    </w:p>
    <w:p w14:paraId="618853EA" w14:textId="3EAA789D" w:rsidR="00CC585D" w:rsidRPr="00CC585D" w:rsidRDefault="00CC585D" w:rsidP="00CC585D">
      <w:pPr>
        <w:rPr>
          <w:rFonts w:ascii="Aptos" w:hAnsi="Aptos" w:cs="Aptos"/>
          <w:sz w:val="20"/>
          <w:szCs w:val="20"/>
        </w:rPr>
      </w:pPr>
    </w:p>
    <w:p w14:paraId="430F0EE9" w14:textId="10C6E2E3" w:rsidR="00FC364F" w:rsidRPr="005C0275" w:rsidRDefault="00FC364F" w:rsidP="005C0275">
      <w:pPr>
        <w:rPr>
          <w:sz w:val="20"/>
          <w:szCs w:val="20"/>
        </w:rPr>
      </w:pPr>
    </w:p>
    <w:p w14:paraId="338E3A68" w14:textId="77777777" w:rsidR="005C0275" w:rsidRPr="005C0275" w:rsidRDefault="005C0275" w:rsidP="005C0275">
      <w:pPr>
        <w:rPr>
          <w:sz w:val="20"/>
          <w:szCs w:val="20"/>
        </w:rPr>
      </w:pPr>
    </w:p>
    <w:p w14:paraId="39AB0F0E" w14:textId="77777777" w:rsidR="005C0275" w:rsidRPr="00FC364F" w:rsidRDefault="005C0275">
      <w:pPr>
        <w:rPr>
          <w:sz w:val="20"/>
          <w:szCs w:val="20"/>
        </w:rPr>
      </w:pPr>
    </w:p>
    <w:sectPr w:rsidR="005C0275" w:rsidRPr="00FC3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8E"/>
    <w:rsid w:val="000A0ED7"/>
    <w:rsid w:val="0044418E"/>
    <w:rsid w:val="004766F7"/>
    <w:rsid w:val="005C0275"/>
    <w:rsid w:val="005D5129"/>
    <w:rsid w:val="0075792D"/>
    <w:rsid w:val="00BE7A3D"/>
    <w:rsid w:val="00CC585D"/>
    <w:rsid w:val="00D66F26"/>
    <w:rsid w:val="00FC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0CD1"/>
  <w15:chartTrackingRefBased/>
  <w15:docId w15:val="{76A234CE-5E0B-42A4-9570-9B654A17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1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www.accessdata.fda.gov/scripts/cder/daf/__;!!Nyu6ZXf5!rQG9T7xgc-p_b_q_VW_s5QiLwChovibWJRXS0Eelq8FUJiEVEXQjsMntBlMk0pSljQhpcxH30iEzskKUVJ0DxX8h19eyIJrVrs8EaA$" TargetMode="External"/><Relationship Id="rId13" Type="http://schemas.openxmlformats.org/officeDocument/2006/relationships/hyperlink" Target="https://urldefense.com/v3/__https:/reference.medscape.com/drug-interactionchecker__;!!Nyu6ZXf5!rQG9T7xgc-p_b_q_VW_s5QiLwChovibWJRXS0Eelq8FUJiEVEXQjsMntBlMk0pSljQhpcxH30iEzskKUVJ0DxX8h19eyIJqJnTkguA$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rldefense.com/v3/__https:/www.niaid.nih.gov/research/immune-system-overview__;!!Nyu6ZXf5!rQG9T7xgc-p_b_q_VW_s5QiLwChovibWJRXS0Eelq8FUJiEVEXQjsMntBlMk0pSljQhpcxH30iEzskKUVJ0DxX8h19eyIJoLRXM9sQ$" TargetMode="External"/><Relationship Id="rId12" Type="http://schemas.openxmlformats.org/officeDocument/2006/relationships/hyperlink" Target="https://urldefense.com/v3/__https:/www.merckmanuals.com/professional/__;!!Nyu6ZXf5!rQG9T7xgc-p_b_q_VW_s5QiLwChovibWJRXS0Eelq8FUJiEVEXQjsMntBlMk0pSljQhpcxH30iEzskKUVJ0DxX8h19eyIJoAWMcyuQ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ldefense.com/v3/__https:/www.aaaai.org/__;!!Nyu6ZXf5!rQG9T7xgc-p_b_q_VW_s5QiLwChovibWJRXS0Eelq8FUJiEVEXQjsMntBlMk0pSljQhpcxH30iEzskKUVJ0DxX8h19eyIJrHSU_r2w$" TargetMode="External"/><Relationship Id="rId11" Type="http://schemas.openxmlformats.org/officeDocument/2006/relationships/hyperlink" Target="https://urldefense.com/v3/__https:/www.hl7.org/fhir/__;!!Nyu6ZXf5!rQG9T7xgc-p_b_q_VW_s5QiLwChovibWJRXS0Eelq8FUJiEVEXQjsMntBlMk0pSljQhpcxH30iEzskKUVJ0DxX8h19eyIJqPq63UTA$" TargetMode="External"/><Relationship Id="rId5" Type="http://schemas.openxmlformats.org/officeDocument/2006/relationships/hyperlink" Target="https://urldefense.com/v3/__https:/www.nlm.nih.gov/mesh/__;!!Nyu6ZXf5!rQG9T7xgc-p_b_q_VW_s5QiLwChovibWJRXS0Eelq8FUJiEVEXQjsMntBlMk0pSljQhpcxH30iEzskKUVJ0DxX8h19eyIJre6W2JAQ$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rldefense.com/v3/__https:/www.healthit.gov__;!!Nyu6ZXf5!rQG9T7xgc-p_b_q_VW_s5QiLwChovibWJRXS0Eelq8FUJiEVEXQjsMntBlMk0pSljQhpcxH30iEzskKUVJ0DxX8h19eyIJoYoR6ZRw$" TargetMode="External"/><Relationship Id="rId4" Type="http://schemas.openxmlformats.org/officeDocument/2006/relationships/hyperlink" Target="https://urldefense.com/v3/__https:/medlineplus.gov/medicalwords.html__;!!Nyu6ZXf5!rQG9T7xgc-p_b_q_VW_s5QiLwChovibWJRXS0Eelq8FUJiEVEXQjsMntBlMk0pSljQhpcxH30iEzskKUVJ0DxX8h19eyIJrJc8BsMg$" TargetMode="External"/><Relationship Id="rId9" Type="http://schemas.openxmlformats.org/officeDocument/2006/relationships/hyperlink" Target="https://urldefense.com/v3/__https:/medlineplus.gov/druginformation.html__;!!Nyu6ZXf5!rQG9T7xgc-p_b_q_VW_s5QiLwChovibWJRXS0Eelq8FUJiEVEXQjsMntBlMk0pSljQhpcxH30iEzskKUVJ0DxX8h19eyIJqt4npudw$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2025-11-27T07:10:00Z</dcterms:created>
  <dcterms:modified xsi:type="dcterms:W3CDTF">2025-11-27T08:26:00Z</dcterms:modified>
</cp:coreProperties>
</file>