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BI Data Modeling Project Summary</w:t>
      </w:r>
    </w:p>
    <w:p>
      <w:pPr>
        <w:pStyle w:val="Heading2"/>
      </w:pPr>
      <w:r>
        <w:t>1. Schema Type (Star Schema)</w:t>
      </w:r>
    </w:p>
    <w:p>
      <w:r>
        <w:t>This project implements a Star Schema where the Sales_Fact table acts as the central fact table. Dimension tables including Customer_Dim, Product_Dim, Region_Dim, and Date_Dim are directly connected to the Sales_Fact table using one-to-many relationships. This structure simplifies data analysis and improves query performance by keeping the fact table at the center and dimension tables around it.</w:t>
      </w:r>
    </w:p>
    <w:p>
      <w:pPr>
        <w:pStyle w:val="Heading2"/>
      </w:pPr>
      <w:r>
        <w:t>2. Relationship Rationale and Filter Flow</w:t>
      </w:r>
    </w:p>
    <w:p>
      <w:r>
        <w:t>Relationships are created between the fact table and dimension tables using many-to-one cardinality (*:1). The cross-filter direction is set to Single to maintain a clear filter flow from dimension tables to the fact table. This design ensures that filters applied on dimensions such as Customer, Product, Region, or Date correctly propagate to the Sales_Fact table without creating ambiguity in the data model.</w:t>
      </w:r>
    </w:p>
    <w:p>
      <w:pPr>
        <w:pStyle w:val="Heading2"/>
      </w:pPr>
      <w:r>
        <w:t>3. Handling Returns_Fact and Inactive Relationship</w:t>
      </w:r>
    </w:p>
    <w:p>
      <w:r>
        <w:t>The Returns_Fact table is modeled as a secondary fact table linked to the Sales_Fact table using SalesID. An additional relationship is created between Returns_Fact[ReturnDateKey] and Date_Dim[DateKey], but it is set as inactive. This approach allows analysis of return-related metrics without interfering with the primary sales-date relationship and helps avoid ambiguity in the model.</w:t>
      </w:r>
    </w:p>
    <w:p>
      <w:pPr>
        <w:pStyle w:val="Heading2"/>
      </w:pPr>
      <w:r>
        <w:t>4. Data Model Enhancements</w:t>
      </w:r>
    </w:p>
    <w:p>
      <w:r>
        <w:t>Data formats such as Currency, Whole Number, and Date are applied to relevant columns. Data categories are defined for fields such as City, Country, and ProductName. Hierarchies are also created for better data exploration, including:</w:t>
        <w:br/>
        <w:t>- Date_Dim: Year &gt; Quarter &gt; Month &gt; Date</w:t>
        <w:br/>
        <w:t>- Region_Dim: Country &gt; State &gt; City</w:t>
        <w:br/>
        <w:t>- Product_Dim: Category &gt; Subcategory &gt; ProductName</w:t>
      </w:r>
    </w:p>
    <w:p>
      <w:pPr>
        <w:pStyle w:val="Heading2"/>
      </w:pPr>
      <w:r>
        <w:t>5. Verification Using Matrix Visual</w:t>
      </w:r>
    </w:p>
    <w:p>
      <w:r>
        <w:t>A Matrix visual is used to validate the relationships and data model. The following checks were performed:</w:t>
        <w:br/>
        <w:t>- Sales grouped by Product Category and Region</w:t>
        <w:br/>
        <w:t>- Return reasons analyzed by Fiscal Year</w:t>
        <w:br/>
        <w:t>- Revenue analyzed by Customer Segment</w:t>
        <w:br/>
        <w:t>These tests confirm that the relationships, hierarchies, and filter flow are working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