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36"/>
          <w:szCs w:val="36"/>
        </w:rPr>
        <w:t xml:space="preserve">ASHISH KUMAR KEWAT</w:t>
      </w:r>
    </w:p>
    <w:p>
      <w:pPr>
        <w:spacing w:after="40"/>
        <w:jc w:val="center"/>
      </w:pPr>
      <w:r>
        <w:rPr>
          <w:color w:val="444444"/>
          <w:sz w:val="20"/>
          <w:szCs w:val="20"/>
        </w:rPr>
        <w:t xml:space="preserve">Pega Developer  |  Certified Senior System Architect (CSA &amp; CSSA)</w:t>
      </w:r>
    </w:p>
    <w:p>
      <w:pPr>
        <w:spacing w:after="60"/>
        <w:jc w:val="center"/>
      </w:pPr>
      <w:r>
        <w:rPr>
          <w:sz w:val="18"/>
          <w:szCs w:val="18"/>
        </w:rPr>
        <w:t xml:space="preserve">Kolkata, India  •  +91 8009209634  •  </w:t>
      </w:r>
      <w:hyperlink w:history="1" r:id="rIdywwkrkqznonzzo49d4fnd">
        <w:r>
          <w:rPr>
            <w:color w:val="0563C1"/>
            <w:sz w:val="18"/>
            <w:szCs w:val="18"/>
            <w:u w:val="single"/>
          </w:rPr>
          <w:t xml:space="preserve">ashishkewat370@gmail.com</w:t>
        </w:r>
      </w:hyperlink>
      <w:r>
        <w:rPr>
          <w:sz w:val="18"/>
          <w:szCs w:val="18"/>
        </w:rPr>
        <w:t xml:space="preserve">  •  </w:t>
      </w:r>
      <w:hyperlink w:history="1" r:id="rIdn_xv85rokjo0nzm74uo47">
        <w:r>
          <w:rPr>
            <w:color w:val="0563C1"/>
            <w:sz w:val="18"/>
            <w:szCs w:val="18"/>
            <w:u w:val="single"/>
          </w:rPr>
          <w:t xml:space="preserve">linkedin.com/in/ashishkewat370</w:t>
        </w:r>
      </w:hyperlink>
    </w:p>
    <w:p>
      <w:pPr>
        <w:pBdr>
          <w:bottom w:val="single" w:color="1F3864" w:sz="8" w:space="2"/>
        </w:pBdr>
        <w:spacing w:after="60" w:before="200"/>
      </w:pPr>
      <w:r>
        <w:rPr>
          <w:b/>
          <w:bCs/>
          <w:caps/>
          <w:color w:val="1F3864"/>
          <w:sz w:val="22"/>
          <w:szCs w:val="22"/>
        </w:rPr>
        <w:t xml:space="preserve">PROFESSIONAL SUMMARY</w:t>
      </w:r>
    </w:p>
    <w:p>
      <w:pPr>
        <w:spacing w:after="40"/>
        <w:jc w:val="both"/>
      </w:pPr>
      <w:r>
        <w:rPr>
          <w:sz w:val="20"/>
          <w:szCs w:val="20"/>
        </w:rPr>
        <w:t xml:space="preserve">Pega Developer and Certified System Architect (CSA v23) &amp; Senior System Architect (CSSA v25) with 2 years of hands-on PRPC / Infinity experience across the full Pega implementation cycle. Strong in BPM and workflow automation — designing and building case types, case lifecycles, flows, flow actions, activities, UI rules, SLAs, decision and declarative rules, report definitions, and reusable rulesets to Pega guardrail best practices. Comfortable applying object-oriented analysis and design through enterprise class structure and ruleset design, and delivering REST-based system integrations. Grounded in Java, JavaScript, HTML and CSS fundamentals, with proven production-support and defect-resolution contributions in Agile and Scrum teams.</w:t>
      </w:r>
    </w:p>
    <w:p>
      <w:pPr>
        <w:pBdr>
          <w:bottom w:val="single" w:color="1F3864" w:sz="8" w:space="2"/>
        </w:pBdr>
        <w:spacing w:after="60" w:before="200"/>
      </w:pPr>
      <w:r>
        <w:rPr>
          <w:b/>
          <w:bCs/>
          <w:caps/>
          <w:color w:val="1F3864"/>
          <w:sz w:val="22"/>
          <w:szCs w:val="22"/>
        </w:rPr>
        <w:t xml:space="preserve">TECHNICAL SKILLS</w:t>
      </w:r>
    </w:p>
    <w:p>
      <w:pPr>
        <w:pStyle w:val="ListParagraph"/>
        <w:numPr>
          <w:ilvl w:val="0"/>
          <w:numId w:val="1"/>
        </w:numPr>
        <w:spacing w:after="40"/>
      </w:pPr>
      <w:r>
        <w:rPr>
          <w:b/>
          <w:bCs/>
          <w:sz w:val="20"/>
          <w:szCs w:val="20"/>
        </w:rPr>
        <w:t xml:space="preserve">Pega Platform: </w:t>
      </w:r>
      <w:r>
        <w:rPr>
          <w:sz w:val="20"/>
          <w:szCs w:val="20"/>
        </w:rPr>
        <w:t xml:space="preserve">Pega PRPC (v8.x / Infinity 23), Pega Platform, BPM &amp; Workflow Automation, full PRPC implementation cycle, Pega Constellation, Pega GenAI</w:t>
      </w:r>
    </w:p>
    <w:p>
      <w:pPr>
        <w:pStyle w:val="ListParagraph"/>
        <w:numPr>
          <w:ilvl w:val="0"/>
          <w:numId w:val="1"/>
        </w:numPr>
        <w:spacing w:after="40"/>
      </w:pPr>
      <w:r>
        <w:rPr>
          <w:b/>
          <w:bCs/>
          <w:sz w:val="20"/>
          <w:szCs w:val="20"/>
        </w:rPr>
        <w:t xml:space="preserve">Rules &amp; Automation: </w:t>
      </w:r>
      <w:r>
        <w:rPr>
          <w:sz w:val="20"/>
          <w:szCs w:val="20"/>
        </w:rPr>
        <w:t xml:space="preserve">Case Types, Case Lifecycle Design, Flows &amp; Flow Actions, Activities, UI Rules, SLAs, Decision &amp; Declarative Rules, Report Definitions, Data Pages, Queue Processors &amp; Job Schedulers, Reusable Rulesets, Correspondence, Migration</w:t>
      </w:r>
    </w:p>
    <w:p>
      <w:pPr>
        <w:pStyle w:val="ListParagraph"/>
        <w:numPr>
          <w:ilvl w:val="0"/>
          <w:numId w:val="1"/>
        </w:numPr>
        <w:spacing w:after="40"/>
      </w:pPr>
      <w:r>
        <w:rPr>
          <w:b/>
          <w:bCs/>
          <w:sz w:val="20"/>
          <w:szCs w:val="20"/>
        </w:rPr>
        <w:t xml:space="preserve">Architecture: </w:t>
      </w:r>
      <w:r>
        <w:rPr>
          <w:sz w:val="20"/>
          <w:szCs w:val="20"/>
        </w:rPr>
        <w:t xml:space="preserve">Object-Oriented Analysis &amp; Design (OOAD), Enterprise Class Structure (ECS), Layer Cake Design, Class Structure &amp; Inheritance, Ruleset Design, Guardrails Compliance, BPM Best Practices</w:t>
      </w:r>
    </w:p>
    <w:p>
      <w:pPr>
        <w:pStyle w:val="ListParagraph"/>
        <w:numPr>
          <w:ilvl w:val="0"/>
          <w:numId w:val="1"/>
        </w:numPr>
        <w:spacing w:after="40"/>
      </w:pPr>
      <w:r>
        <w:rPr>
          <w:b/>
          <w:bCs/>
          <w:sz w:val="20"/>
          <w:szCs w:val="20"/>
        </w:rPr>
        <w:t xml:space="preserve">Integration: </w:t>
      </w:r>
      <w:r>
        <w:rPr>
          <w:sz w:val="20"/>
          <w:szCs w:val="20"/>
        </w:rPr>
        <w:t xml:space="preserve">REST Connectors &amp; Services, Service Packages, REST APIs, Integration Mappings, Data Pages, System-to-System Integration</w:t>
      </w:r>
    </w:p>
    <w:p>
      <w:pPr>
        <w:pStyle w:val="ListParagraph"/>
        <w:numPr>
          <w:ilvl w:val="0"/>
          <w:numId w:val="1"/>
        </w:numPr>
        <w:spacing w:after="40"/>
      </w:pPr>
      <w:r>
        <w:rPr>
          <w:b/>
          <w:bCs/>
          <w:sz w:val="20"/>
          <w:szCs w:val="20"/>
        </w:rPr>
        <w:t xml:space="preserve">Debugging &amp; Support: </w:t>
      </w:r>
      <w:r>
        <w:rPr>
          <w:sz w:val="20"/>
          <w:szCs w:val="20"/>
        </w:rPr>
        <w:t xml:space="preserve">Tracer, Clipboard, PLA, PRPC Security, Application Debugging, Root Cause Analysis, Defect Management, Production Support &amp; Incident Management</w:t>
      </w:r>
    </w:p>
    <w:p>
      <w:pPr>
        <w:pStyle w:val="ListParagraph"/>
        <w:numPr>
          <w:ilvl w:val="0"/>
          <w:numId w:val="1"/>
        </w:numPr>
        <w:spacing w:after="40"/>
      </w:pPr>
      <w:r>
        <w:rPr>
          <w:b/>
          <w:bCs/>
          <w:sz w:val="20"/>
          <w:szCs w:val="20"/>
        </w:rPr>
        <w:t xml:space="preserve">Programming &amp; Data: </w:t>
      </w:r>
      <w:r>
        <w:rPr>
          <w:sz w:val="20"/>
          <w:szCs w:val="20"/>
        </w:rPr>
        <w:t xml:space="preserve">Java, JavaScript, HTML, CSS, SQL, Oracle DB</w:t>
      </w:r>
    </w:p>
    <w:p>
      <w:pPr>
        <w:pStyle w:val="ListParagraph"/>
        <w:numPr>
          <w:ilvl w:val="0"/>
          <w:numId w:val="1"/>
        </w:numPr>
        <w:spacing w:after="40"/>
      </w:pPr>
      <w:r>
        <w:rPr>
          <w:b/>
          <w:bCs/>
          <w:sz w:val="20"/>
          <w:szCs w:val="20"/>
        </w:rPr>
        <w:t xml:space="preserve">Tools &amp; Methodology: </w:t>
      </w:r>
      <w:r>
        <w:rPr>
          <w:sz w:val="20"/>
          <w:szCs w:val="20"/>
        </w:rPr>
        <w:t xml:space="preserve">Git/GitHub, GitHub Copilot, Postman, Jira, Eclipse/IntelliJ, SDLC, Agile / Scrum / Waterfall</w:t>
      </w:r>
    </w:p>
    <w:p>
      <w:pPr>
        <w:pBdr>
          <w:bottom w:val="single" w:color="1F3864" w:sz="8" w:space="2"/>
        </w:pBdr>
        <w:spacing w:after="60" w:before="200"/>
      </w:pPr>
      <w:r>
        <w:rPr>
          <w:b/>
          <w:bCs/>
          <w:caps/>
          <w:color w:val="1F3864"/>
          <w:sz w:val="22"/>
          <w:szCs w:val="22"/>
        </w:rPr>
        <w:t xml:space="preserve">PROFESSIONAL EXPERIENCE</w:t>
      </w:r>
    </w:p>
    <w:p>
      <w:pPr>
        <w:tabs>
          <w:tab w:val="right" w:pos="9026"/>
        </w:tabs>
        <w:spacing w:after="0" w:before="120"/>
      </w:pPr>
      <w:r>
        <w:rPr>
          <w:b/>
          <w:bCs/>
          <w:sz w:val="20"/>
          <w:szCs w:val="20"/>
        </w:rPr>
        <w:t xml:space="preserve">Programmer Analyst — Pega  |  Cognizant, Kolkata</w:t>
      </w:r>
      <w:r>
        <w:rPr>
          <w:color w:val="444444"/>
          <w:sz w:val="18"/>
          <w:szCs w:val="18"/>
        </w:rPr>
        <w:t xml:space="preserve">	Aug 2025 – Present</w:t>
      </w:r>
    </w:p>
    <w:p>
      <w:pPr>
        <w:pStyle w:val="ListParagraph"/>
        <w:numPr>
          <w:ilvl w:val="0"/>
          <w:numId w:val="1"/>
        </w:numPr>
        <w:spacing w:after="40"/>
      </w:pPr>
      <w:r>
        <w:rPr>
          <w:sz w:val="20"/>
          <w:szCs w:val="20"/>
        </w:rPr>
        <w:t xml:space="preserve">Design and configure Pega case types, flows, and case lifecycles to automate business workflows, reducing manual process handling time by an estimated 30% across supported applications.</w:t>
      </w:r>
    </w:p>
    <w:p>
      <w:pPr>
        <w:pStyle w:val="ListParagraph"/>
        <w:numPr>
          <w:ilvl w:val="0"/>
          <w:numId w:val="1"/>
        </w:numPr>
        <w:spacing w:after="40"/>
      </w:pPr>
      <w:r>
        <w:rPr>
          <w:sz w:val="20"/>
          <w:szCs w:val="20"/>
        </w:rPr>
        <w:t xml:space="preserve">Build reusable rulesets, data transforms, decision rules, and report definitions aligned to guardrail best practices, improving rule reusability and cutting redundant configuration across case types.</w:t>
      </w:r>
    </w:p>
    <w:p>
      <w:pPr>
        <w:pStyle w:val="ListParagraph"/>
        <w:numPr>
          <w:ilvl w:val="0"/>
          <w:numId w:val="1"/>
        </w:numPr>
        <w:spacing w:after="40"/>
      </w:pPr>
      <w:r>
        <w:rPr>
          <w:sz w:val="20"/>
          <w:szCs w:val="20"/>
        </w:rPr>
        <w:t xml:space="preserve">Configure queue processors and job schedulers to automate background and asynchronous processing, improving throughput and reliability of long-running case operations.</w:t>
      </w:r>
    </w:p>
    <w:p>
      <w:pPr>
        <w:pStyle w:val="ListParagraph"/>
        <w:numPr>
          <w:ilvl w:val="0"/>
          <w:numId w:val="1"/>
        </w:numPr>
        <w:spacing w:after="40"/>
      </w:pPr>
      <w:r>
        <w:rPr>
          <w:sz w:val="20"/>
          <w:szCs w:val="20"/>
        </w:rPr>
        <w:t xml:space="preserve">Develop REST-based integrations using Pega connectors, services, and service packages for reliable system-to-system data exchange.</w:t>
      </w:r>
    </w:p>
    <w:p>
      <w:pPr>
        <w:pStyle w:val="ListParagraph"/>
        <w:numPr>
          <w:ilvl w:val="0"/>
          <w:numId w:val="1"/>
        </w:numPr>
        <w:spacing w:after="40"/>
      </w:pPr>
      <w:r>
        <w:rPr>
          <w:sz w:val="20"/>
          <w:szCs w:val="20"/>
        </w:rPr>
        <w:t xml:space="preserve">Apply object-oriented design through enterprise class structure and ruleset design to keep applications maintainable and guardrail-compliant.</w:t>
      </w:r>
    </w:p>
    <w:p>
      <w:pPr>
        <w:pStyle w:val="ListParagraph"/>
        <w:numPr>
          <w:ilvl w:val="0"/>
          <w:numId w:val="1"/>
        </w:numPr>
        <w:spacing w:after="40"/>
      </w:pPr>
      <w:r>
        <w:rPr>
          <w:sz w:val="20"/>
          <w:szCs w:val="20"/>
        </w:rPr>
        <w:t xml:space="preserve">Collaborate with cross-functional Agile teams and stakeholders to analyze requirements, refine user stories, and deliver within sprint timelines.</w:t>
      </w:r>
    </w:p>
    <w:p>
      <w:pPr>
        <w:tabs>
          <w:tab w:val="right" w:pos="9026"/>
        </w:tabs>
        <w:spacing w:after="0" w:before="120"/>
      </w:pPr>
      <w:r>
        <w:rPr>
          <w:b/>
          <w:bCs/>
          <w:sz w:val="20"/>
          <w:szCs w:val="20"/>
        </w:rPr>
        <w:t xml:space="preserve">Programmer Analyst Trainee — ADM (Pega / Java Standards)  |  Cognizant, Kolkata</w:t>
      </w:r>
      <w:r>
        <w:rPr>
          <w:color w:val="444444"/>
          <w:sz w:val="18"/>
          <w:szCs w:val="18"/>
        </w:rPr>
        <w:t xml:space="preserve">	Aug 2024 – Aug 2025</w:t>
      </w:r>
    </w:p>
    <w:p>
      <w:pPr>
        <w:pStyle w:val="ListParagraph"/>
        <w:numPr>
          <w:ilvl w:val="0"/>
          <w:numId w:val="1"/>
        </w:numPr>
        <w:spacing w:after="40"/>
      </w:pPr>
      <w:r>
        <w:rPr>
          <w:sz w:val="20"/>
          <w:szCs w:val="20"/>
        </w:rPr>
        <w:t xml:space="preserve">Configured Pega flows, flow actions, and UI rules under senior guidance, supporting delivery of case management enhancements on live applications.</w:t>
      </w:r>
    </w:p>
    <w:p>
      <w:pPr>
        <w:pStyle w:val="ListParagraph"/>
        <w:numPr>
          <w:ilvl w:val="0"/>
          <w:numId w:val="1"/>
        </w:numPr>
        <w:spacing w:after="40"/>
      </w:pPr>
      <w:r>
        <w:rPr>
          <w:sz w:val="20"/>
          <w:szCs w:val="20"/>
        </w:rPr>
        <w:t xml:space="preserve">Contributed to production support, defect management, and incident resolution — performing root cause analysis with Pega Tracer, Clipboard, and log review to resolve defects and reduce ticket backlog.</w:t>
      </w:r>
    </w:p>
    <w:p>
      <w:pPr>
        <w:pStyle w:val="ListParagraph"/>
        <w:numPr>
          <w:ilvl w:val="0"/>
          <w:numId w:val="1"/>
        </w:numPr>
        <w:spacing w:after="40"/>
      </w:pPr>
      <w:r>
        <w:rPr>
          <w:sz w:val="20"/>
          <w:szCs w:val="20"/>
        </w:rPr>
        <w:t xml:space="preserve">Worked to Java development standards within the ADM environment, strengthening OOAD and enterprise-application fundamentals.</w:t>
      </w:r>
    </w:p>
    <w:p>
      <w:pPr>
        <w:pStyle w:val="ListParagraph"/>
        <w:numPr>
          <w:ilvl w:val="0"/>
          <w:numId w:val="1"/>
        </w:numPr>
        <w:spacing w:after="40"/>
      </w:pPr>
      <w:r>
        <w:rPr>
          <w:sz w:val="20"/>
          <w:szCs w:val="20"/>
        </w:rPr>
        <w:t xml:space="preserve">Authored technical documentation and knowledge-base articles that accelerated onboarding and standardized troubleshooting for recurring issues.</w:t>
      </w:r>
    </w:p>
    <w:p>
      <w:pPr>
        <w:tabs>
          <w:tab w:val="right" w:pos="9026"/>
        </w:tabs>
        <w:spacing w:after="0" w:before="120"/>
      </w:pPr>
      <w:r>
        <w:rPr>
          <w:b/>
          <w:bCs/>
          <w:sz w:val="20"/>
          <w:szCs w:val="20"/>
        </w:rPr>
        <w:t xml:space="preserve">Intern — Application Development &amp; Maintenance  |  Cognizant, Chennai</w:t>
      </w:r>
      <w:r>
        <w:rPr>
          <w:color w:val="444444"/>
          <w:sz w:val="18"/>
          <w:szCs w:val="18"/>
        </w:rPr>
        <w:t xml:space="preserve">	Dec 2023 – May 2024</w:t>
      </w:r>
    </w:p>
    <w:p>
      <w:pPr>
        <w:pStyle w:val="ListParagraph"/>
        <w:numPr>
          <w:ilvl w:val="0"/>
          <w:numId w:val="1"/>
        </w:numPr>
        <w:spacing w:after="40"/>
      </w:pPr>
      <w:r>
        <w:rPr>
          <w:sz w:val="20"/>
          <w:szCs w:val="20"/>
        </w:rPr>
        <w:t xml:space="preserve">Gained hands-on exposure to enterprise SDLC, ADM practices, and Java development standards in a live application-support environment.</w:t>
      </w:r>
    </w:p>
    <w:p>
      <w:pPr>
        <w:pStyle w:val="ListParagraph"/>
        <w:numPr>
          <w:ilvl w:val="0"/>
          <w:numId w:val="1"/>
        </w:numPr>
        <w:spacing w:after="40"/>
      </w:pPr>
      <w:r>
        <w:rPr>
          <w:sz w:val="20"/>
          <w:szCs w:val="20"/>
        </w:rPr>
        <w:t xml:space="preserve">Delivered the MFRP project through application-support tasks, defect triage, and testing, building a strong foundation in enterprise delivery.</w:t>
      </w:r>
    </w:p>
    <w:p>
      <w:pPr>
        <w:tabs>
          <w:tab w:val="right" w:pos="9026"/>
        </w:tabs>
        <w:spacing w:after="0" w:before="120"/>
      </w:pPr>
      <w:r>
        <w:rPr>
          <w:b/>
          <w:bCs/>
          <w:sz w:val="20"/>
          <w:szCs w:val="20"/>
        </w:rPr>
        <w:t xml:space="preserve">Subject Matter Expert (Q&amp;A) — Computer Science  |  Chegg India (Remote)</w:t>
      </w:r>
      <w:r>
        <w:rPr>
          <w:color w:val="444444"/>
          <w:sz w:val="18"/>
          <w:szCs w:val="18"/>
        </w:rPr>
        <w:t xml:space="preserve">	Apr 2024 – Feb 2025</w:t>
      </w:r>
    </w:p>
    <w:p>
      <w:pPr>
        <w:pStyle w:val="ListParagraph"/>
        <w:numPr>
          <w:ilvl w:val="0"/>
          <w:numId w:val="1"/>
        </w:numPr>
        <w:spacing w:after="40"/>
      </w:pPr>
      <w:r>
        <w:rPr>
          <w:sz w:val="20"/>
          <w:szCs w:val="20"/>
        </w:rPr>
        <w:t xml:space="preserve">Resolved technical student queries across programming and computer science topics, delivering clear, accurate explanations of core engineering fundamentals.</w:t>
      </w:r>
    </w:p>
    <w:p>
      <w:pPr>
        <w:tabs>
          <w:tab w:val="right" w:pos="9026"/>
        </w:tabs>
        <w:spacing w:after="0" w:before="120"/>
      </w:pPr>
      <w:r>
        <w:rPr>
          <w:b/>
          <w:bCs/>
          <w:sz w:val="20"/>
          <w:szCs w:val="20"/>
        </w:rPr>
        <w:t xml:space="preserve">Research Intern (Fully Funded)  |  Yuan Ze University, Taiwan</w:t>
      </w:r>
      <w:r>
        <w:rPr>
          <w:color w:val="444444"/>
          <w:sz w:val="18"/>
          <w:szCs w:val="18"/>
        </w:rPr>
        <w:t xml:space="preserve">	Oct 2022 – Feb 2023</w:t>
      </w:r>
    </w:p>
    <w:p>
      <w:pPr>
        <w:pStyle w:val="ListParagraph"/>
        <w:numPr>
          <w:ilvl w:val="0"/>
          <w:numId w:val="1"/>
        </w:numPr>
        <w:spacing w:after="40"/>
      </w:pPr>
      <w:r>
        <w:rPr>
          <w:sz w:val="20"/>
          <w:szCs w:val="20"/>
        </w:rPr>
        <w:t xml:space="preserve">Supported research experiments and technical documentation on a fully funded international internship; learned and applied Machine Learning under Prof. Chih-Yang Lin.</w:t>
      </w:r>
    </w:p>
    <w:p>
      <w:pPr>
        <w:pBdr>
          <w:bottom w:val="single" w:color="1F3864" w:sz="8" w:space="2"/>
        </w:pBdr>
        <w:spacing w:after="60" w:before="200"/>
      </w:pPr>
      <w:r>
        <w:rPr>
          <w:b/>
          <w:bCs/>
          <w:caps/>
          <w:color w:val="1F3864"/>
          <w:sz w:val="22"/>
          <w:szCs w:val="22"/>
        </w:rPr>
        <w:t xml:space="preserve">CERTIFICATIONS</w:t>
      </w:r>
    </w:p>
    <w:p>
      <w:pPr>
        <w:pStyle w:val="ListParagraph"/>
        <w:numPr>
          <w:ilvl w:val="0"/>
          <w:numId w:val="1"/>
        </w:numPr>
        <w:spacing w:after="40"/>
      </w:pPr>
      <w:r>
        <w:rPr>
          <w:sz w:val="20"/>
          <w:szCs w:val="20"/>
        </w:rPr>
        <w:t xml:space="preserve">Certified Pega Senior System Architect (CSSA) — v25</w:t>
      </w:r>
    </w:p>
    <w:p>
      <w:pPr>
        <w:pStyle w:val="ListParagraph"/>
        <w:numPr>
          <w:ilvl w:val="0"/>
          <w:numId w:val="1"/>
        </w:numPr>
        <w:spacing w:after="40"/>
      </w:pPr>
      <w:r>
        <w:rPr>
          <w:sz w:val="20"/>
          <w:szCs w:val="20"/>
        </w:rPr>
        <w:t xml:space="preserve">Certified Pega System Architect (CSA) — v23</w:t>
      </w:r>
    </w:p>
    <w:p>
      <w:pPr>
        <w:pStyle w:val="ListParagraph"/>
        <w:numPr>
          <w:ilvl w:val="0"/>
          <w:numId w:val="1"/>
        </w:numPr>
        <w:spacing w:after="40"/>
      </w:pPr>
      <w:r>
        <w:rPr>
          <w:sz w:val="20"/>
          <w:szCs w:val="20"/>
        </w:rPr>
        <w:t xml:space="preserve">Oracle Cloud Infrastructure 2025 Certified AI Foundations Associate</w:t>
      </w:r>
    </w:p>
    <w:p>
      <w:pPr>
        <w:pStyle w:val="ListParagraph"/>
        <w:numPr>
          <w:ilvl w:val="0"/>
          <w:numId w:val="1"/>
        </w:numPr>
        <w:spacing w:after="40"/>
      </w:pPr>
      <w:r>
        <w:rPr>
          <w:sz w:val="20"/>
          <w:szCs w:val="20"/>
        </w:rPr>
        <w:t xml:space="preserve">Boomi Associate Integration Developer Certification</w:t>
      </w:r>
    </w:p>
    <w:p>
      <w:pPr>
        <w:pStyle w:val="ListParagraph"/>
        <w:numPr>
          <w:ilvl w:val="0"/>
          <w:numId w:val="1"/>
        </w:numPr>
        <w:spacing w:after="40"/>
      </w:pPr>
      <w:r>
        <w:rPr>
          <w:sz w:val="20"/>
          <w:szCs w:val="20"/>
        </w:rPr>
        <w:t xml:space="preserve">GH-300 GitHub Copilot Certification  •  Anthropic Claude Foundations Certification</w:t>
      </w:r>
    </w:p>
    <w:p>
      <w:pPr>
        <w:pStyle w:val="ListParagraph"/>
        <w:numPr>
          <w:ilvl w:val="0"/>
          <w:numId w:val="1"/>
        </w:numPr>
        <w:spacing w:after="40"/>
      </w:pPr>
      <w:r>
        <w:rPr>
          <w:sz w:val="20"/>
          <w:szCs w:val="20"/>
        </w:rPr>
        <w:t xml:space="preserve">5-Day AI Agents Intensive Course with Google (Certificate of Attendance)</w:t>
      </w:r>
    </w:p>
    <w:p>
      <w:pPr>
        <w:pBdr>
          <w:bottom w:val="single" w:color="1F3864" w:sz="8" w:space="2"/>
        </w:pBdr>
        <w:spacing w:after="60" w:before="200"/>
      </w:pPr>
      <w:r>
        <w:rPr>
          <w:b/>
          <w:bCs/>
          <w:caps/>
          <w:color w:val="1F3864"/>
          <w:sz w:val="22"/>
          <w:szCs w:val="22"/>
        </w:rPr>
        <w:t xml:space="preserve">EDUCATION</w:t>
      </w:r>
    </w:p>
    <w:p>
      <w:pPr>
        <w:tabs>
          <w:tab w:val="right" w:pos="9026"/>
        </w:tabs>
        <w:spacing w:after="0" w:before="120"/>
      </w:pPr>
      <w:r>
        <w:rPr>
          <w:b/>
          <w:bCs/>
          <w:sz w:val="20"/>
          <w:szCs w:val="20"/>
        </w:rPr>
        <w:t xml:space="preserve">B.Tech, Computer Science &amp; Engineering</w:t>
      </w:r>
      <w:r>
        <w:rPr>
          <w:color w:val="444444"/>
          <w:sz w:val="18"/>
          <w:szCs w:val="18"/>
        </w:rPr>
        <w:t xml:space="preserve">	May 2019 – May 2023</w:t>
      </w:r>
    </w:p>
    <w:p>
      <w:pPr>
        <w:spacing w:after="40"/>
      </w:pPr>
      <w:r>
        <w:rPr>
          <w:i/>
          <w:iCs/>
          <w:color w:val="444444"/>
          <w:sz w:val="18"/>
          <w:szCs w:val="18"/>
        </w:rPr>
        <w:t xml:space="preserve">Vel Tech Rangarajan Dr. Sagunthala R&amp;D Institute of Science &amp; Technology, Chennai</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wkrkqznonzzo49d4fnd" Type="http://schemas.openxmlformats.org/officeDocument/2006/relationships/hyperlink" Target="mailto:ashishkewat370@gmail.com" TargetMode="External"/><Relationship Id="rIdn_xv85rokjo0nzm74uo47" Type="http://schemas.openxmlformats.org/officeDocument/2006/relationships/hyperlink" Target="https://linkedin.com/in/ashishkewat37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2026-08-08T18:02:19.525Z</dcterms:created>
  <dcterms:modified xsi:type="dcterms:W3CDTF">2026-08-08T18:02:19.539Z</dcterms:modified>
</cp:coreProperties>
</file>

<file path=docProps/custom.xml><?xml version="1.0" encoding="utf-8"?>
<Properties xmlns="http://schemas.openxmlformats.org/officeDocument/2006/custom-properties" xmlns:vt="http://schemas.openxmlformats.org/officeDocument/2006/docPropsVTypes"/>
</file>