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37E7C" w14:textId="77777777" w:rsidR="009F6ACA" w:rsidRDefault="004461AB">
      <w:pPr>
        <w:spacing w:after="0"/>
        <w:jc w:val="center"/>
        <w:rPr>
          <w:b/>
          <w:bCs/>
          <w:sz w:val="24"/>
          <w:szCs w:val="24"/>
        </w:rPr>
      </w:pPr>
      <w:r>
        <w:rPr>
          <w:b/>
          <w:bCs/>
          <w:sz w:val="24"/>
          <w:szCs w:val="24"/>
        </w:rPr>
        <w:t>Project Design Phase</w:t>
      </w:r>
    </w:p>
    <w:p w14:paraId="4D383F86" w14:textId="77777777" w:rsidR="009F6ACA" w:rsidRDefault="004461AB">
      <w:pPr>
        <w:spacing w:after="0"/>
        <w:jc w:val="center"/>
        <w:rPr>
          <w:b/>
          <w:bCs/>
          <w:sz w:val="24"/>
          <w:szCs w:val="24"/>
        </w:rPr>
      </w:pPr>
      <w:r>
        <w:rPr>
          <w:b/>
          <w:bCs/>
          <w:sz w:val="24"/>
          <w:szCs w:val="24"/>
        </w:rPr>
        <w:t>Proposed Solution Template</w:t>
      </w:r>
    </w:p>
    <w:p w14:paraId="01E9E7C7" w14:textId="77777777" w:rsidR="009F6ACA" w:rsidRDefault="009F6ACA">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F6ACA" w14:paraId="4B965E6A" w14:textId="77777777">
        <w:tc>
          <w:tcPr>
            <w:tcW w:w="4695" w:type="dxa"/>
          </w:tcPr>
          <w:p w14:paraId="056D6695" w14:textId="77777777" w:rsidR="009F6ACA" w:rsidRDefault="004461AB">
            <w:r>
              <w:t>Date</w:t>
            </w:r>
          </w:p>
        </w:tc>
        <w:tc>
          <w:tcPr>
            <w:tcW w:w="4335" w:type="dxa"/>
          </w:tcPr>
          <w:p w14:paraId="510518D4" w14:textId="6B952DDF" w:rsidR="009F6ACA" w:rsidRDefault="00AC3CA1">
            <w:r>
              <w:t xml:space="preserve">18 June 2026 </w:t>
            </w:r>
          </w:p>
        </w:tc>
      </w:tr>
      <w:tr w:rsidR="009F6ACA" w14:paraId="71D0B89F" w14:textId="77777777">
        <w:tc>
          <w:tcPr>
            <w:tcW w:w="4695" w:type="dxa"/>
          </w:tcPr>
          <w:p w14:paraId="62B0D828" w14:textId="77777777" w:rsidR="009F6ACA" w:rsidRDefault="004461AB">
            <w:r>
              <w:t>Team ID</w:t>
            </w:r>
          </w:p>
        </w:tc>
        <w:tc>
          <w:tcPr>
            <w:tcW w:w="4335" w:type="dxa"/>
          </w:tcPr>
          <w:p w14:paraId="35615398" w14:textId="550DA50B" w:rsidR="009F6ACA" w:rsidRDefault="00AC3CA1">
            <w:r>
              <w:t>-</w:t>
            </w:r>
          </w:p>
        </w:tc>
      </w:tr>
      <w:tr w:rsidR="009F6ACA" w14:paraId="1C815233" w14:textId="77777777">
        <w:tc>
          <w:tcPr>
            <w:tcW w:w="4695" w:type="dxa"/>
          </w:tcPr>
          <w:p w14:paraId="6F4793C2" w14:textId="77777777" w:rsidR="009F6ACA" w:rsidRDefault="004461AB">
            <w:r>
              <w:t>Project Name</w:t>
            </w:r>
          </w:p>
        </w:tc>
        <w:tc>
          <w:tcPr>
            <w:tcW w:w="4335" w:type="dxa"/>
          </w:tcPr>
          <w:p w14:paraId="27FC7E2D" w14:textId="1A82CCCB" w:rsidR="009F6ACA" w:rsidRDefault="004461AB">
            <w:proofErr w:type="spellStart"/>
            <w:r>
              <w:t>Online Complaint Registration and Management System</w:t>
            </w:r>
            <w:proofErr w:type="spellEnd"/>
          </w:p>
        </w:tc>
      </w:tr>
      <w:tr w:rsidR="009F6ACA" w14:paraId="48277218" w14:textId="77777777">
        <w:tc>
          <w:tcPr>
            <w:tcW w:w="4695" w:type="dxa"/>
          </w:tcPr>
          <w:p w14:paraId="283B3DCE" w14:textId="77777777" w:rsidR="009F6ACA" w:rsidRDefault="004461AB">
            <w:r>
              <w:t>Maximum Marks</w:t>
            </w:r>
          </w:p>
        </w:tc>
        <w:tc>
          <w:tcPr>
            <w:tcW w:w="4335" w:type="dxa"/>
          </w:tcPr>
          <w:p w14:paraId="03BEC20F" w14:textId="77777777" w:rsidR="009F6ACA" w:rsidRDefault="004461AB">
            <w:r>
              <w:t>2 Marks</w:t>
            </w:r>
          </w:p>
        </w:tc>
      </w:tr>
    </w:tbl>
    <w:p w14:paraId="2C50E8D9" w14:textId="77777777" w:rsidR="009F6ACA" w:rsidRDefault="009F6ACA">
      <w:pPr>
        <w:rPr>
          <w:b/>
          <w:bCs/>
        </w:rPr>
      </w:pPr>
    </w:p>
    <w:p w14:paraId="3701966A" w14:textId="77777777" w:rsidR="009F6ACA" w:rsidRDefault="004461AB">
      <w:pPr>
        <w:rPr>
          <w:b/>
          <w:bCs/>
        </w:rPr>
      </w:pPr>
      <w:r>
        <w:rPr>
          <w:b/>
          <w:bCs/>
        </w:rPr>
        <w:t>Proposed Solution Template:</w:t>
      </w:r>
    </w:p>
    <w:p w14:paraId="52F42238" w14:textId="77777777" w:rsidR="009F6ACA" w:rsidRDefault="004461AB">
      <w:r>
        <w:t>Project team shall fill the following information in the proposed solution template.</w:t>
      </w:r>
    </w:p>
    <w:tbl>
      <w:tblPr>
        <w:tblStyle w:val="a0"/>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2200"/>
        <w:gridCol w:w="6660"/>
      </w:tblGrid>
      <w:tr w:rsidR="009F6ACA" w14:paraId="1685BB6A" w14:textId="77777777" w:rsidTr="004461AB">
        <w:trPr>
          <w:trHeight w:val="557"/>
        </w:trPr>
        <w:tc>
          <w:tcPr>
            <w:tcW w:w="855" w:type="dxa"/>
          </w:tcPr>
          <w:p w14:paraId="7AD1A3A5" w14:textId="77777777" w:rsidR="009F6ACA" w:rsidRDefault="004461AB">
            <w:pPr>
              <w:rPr>
                <w:b/>
                <w:bCs/>
              </w:rPr>
            </w:pPr>
            <w:proofErr w:type="spellStart"/>
            <w:r>
              <w:rPr>
                <w:b/>
                <w:bCs/>
              </w:rPr>
              <w:t>S.No</w:t>
            </w:r>
            <w:proofErr w:type="spellEnd"/>
            <w:r>
              <w:rPr>
                <w:b/>
                <w:bCs/>
              </w:rPr>
              <w:t>.</w:t>
            </w:r>
          </w:p>
        </w:tc>
        <w:tc>
          <w:tcPr>
            <w:tcW w:w="2200" w:type="dxa"/>
          </w:tcPr>
          <w:p w14:paraId="577FE0F5" w14:textId="77777777" w:rsidR="009F6ACA" w:rsidRDefault="004461AB">
            <w:pPr>
              <w:rPr>
                <w:b/>
                <w:bCs/>
              </w:rPr>
            </w:pPr>
            <w:r>
              <w:rPr>
                <w:b/>
                <w:bCs/>
              </w:rPr>
              <w:t>Parameter</w:t>
            </w:r>
          </w:p>
        </w:tc>
        <w:tc>
          <w:tcPr>
            <w:tcW w:w="6660" w:type="dxa"/>
          </w:tcPr>
          <w:p w14:paraId="5FE6061F" w14:textId="77777777" w:rsidR="009F6ACA" w:rsidRDefault="004461AB">
            <w:pPr>
              <w:rPr>
                <w:b/>
                <w:bCs/>
              </w:rPr>
            </w:pPr>
            <w:r>
              <w:rPr>
                <w:b/>
                <w:bCs/>
              </w:rPr>
              <w:t>Description</w:t>
            </w:r>
          </w:p>
        </w:tc>
      </w:tr>
      <w:tr w:rsidR="009F6ACA" w14:paraId="5E5CC667" w14:textId="77777777" w:rsidTr="004461AB">
        <w:trPr>
          <w:trHeight w:val="817"/>
        </w:trPr>
        <w:tc>
          <w:tcPr>
            <w:tcW w:w="855" w:type="dxa"/>
          </w:tcPr>
          <w:p w14:paraId="2373976B" w14:textId="77777777" w:rsidR="009F6ACA" w:rsidRDefault="009F6ACA">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2484A968" w14:textId="77777777" w:rsidR="009F6ACA" w:rsidRDefault="004461AB">
            <w:r>
              <w:rPr>
                <w:color w:val="222222"/>
              </w:rPr>
              <w:t>Problem Statement (Problem to be solved)</w:t>
            </w:r>
          </w:p>
        </w:tc>
        <w:tc>
          <w:tcPr>
            <w:tcW w:w="6660" w:type="dxa"/>
          </w:tcPr>
          <w:p w14:paraId="1063C3D7" w14:textId="000EED94" w:rsidR="009F6ACA" w:rsidRDefault="004461AB">
            <w:r>
              <w:t>Traditional complaint handling is often manual, slow, and difficult to track. Users may not know whether their complaint is registered, assigned, or resolved. Agents may struggle to manage assigned issues, while administrators need a centralized system to monitor complaints, users, resolution status, and service performance.</w:t>
            </w:r>
          </w:p>
        </w:tc>
      </w:tr>
      <w:tr w:rsidR="009F6ACA" w14:paraId="6384053C" w14:textId="77777777" w:rsidTr="004461AB">
        <w:trPr>
          <w:trHeight w:val="817"/>
        </w:trPr>
        <w:tc>
          <w:tcPr>
            <w:tcW w:w="855" w:type="dxa"/>
          </w:tcPr>
          <w:p w14:paraId="28343935" w14:textId="77777777" w:rsidR="009F6ACA" w:rsidRDefault="009F6ACA">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76836D48" w14:textId="77777777" w:rsidR="009F6ACA" w:rsidRDefault="004461AB">
            <w:r>
              <w:rPr>
                <w:color w:val="222222"/>
              </w:rPr>
              <w:t>Idea / Solution description</w:t>
            </w:r>
          </w:p>
        </w:tc>
        <w:tc>
          <w:tcPr>
            <w:tcW w:w="6660" w:type="dxa"/>
          </w:tcPr>
          <w:p w14:paraId="2B046ADA" w14:textId="29C04B8C" w:rsidR="009F6ACA" w:rsidRDefault="004461AB">
            <w:proofErr w:type="spellStart"/>
            <w:r>
              <w:t>The proposed solution is a MERN-stack based Online Complaint Registration and Management System. Users can register/login, submit complaints, track status, receive notifications, and provide feedback. Agents can view assigned complaints, update progress, and resolve issues. Admins can manage users, assign complaints, monitor dashboards, and analyze complaint trends.</w:t>
            </w:r>
            <w:proofErr w:type="spellEnd"/>
            <w:r/>
          </w:p>
        </w:tc>
      </w:tr>
      <w:tr w:rsidR="009F6ACA" w14:paraId="1C7E7B31" w14:textId="77777777" w:rsidTr="004461AB">
        <w:trPr>
          <w:trHeight w:val="787"/>
        </w:trPr>
        <w:tc>
          <w:tcPr>
            <w:tcW w:w="855" w:type="dxa"/>
          </w:tcPr>
          <w:p w14:paraId="5AC9B90B" w14:textId="77777777" w:rsidR="009F6ACA" w:rsidRDefault="009F6ACA">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07CCCA91" w14:textId="77777777" w:rsidR="009F6ACA" w:rsidRDefault="004461AB">
            <w:r>
              <w:rPr>
                <w:color w:val="222222"/>
              </w:rPr>
              <w:t xml:space="preserve">Novelty / Uniqueness </w:t>
            </w:r>
          </w:p>
        </w:tc>
        <w:tc>
          <w:tcPr>
            <w:tcW w:w="6660" w:type="dxa"/>
          </w:tcPr>
          <w:p w14:paraId="5683E1E9" w14:textId="5E233B55" w:rsidR="009F6ACA" w:rsidRDefault="004461AB">
            <w:r>
              <w:t>• Role-based access for User, Agent, and Admin.</w:t>
              <w:br/>
              <w:t>• Real-time complaint status tracking from registration to resolution.</w:t>
              <w:br/>
              <w:t>• Agent assignment and progress update workflow.</w:t>
              <w:br/>
              <w:t>• Admin dashboard with analytics for pending, in-progress, and resolved complaints.</w:t>
              <w:br/>
              <w:t>• Feedback and rating system to measure satisfaction.</w:t>
              <w:br/>
              <w:t>• Secure authentication and scalable MERN architecture.</w:t>
            </w:r>
            <w:r/>
            <w:r/>
            <w:r/>
            <w:r/>
            <w:r/>
          </w:p>
        </w:tc>
      </w:tr>
      <w:tr w:rsidR="009F6ACA" w14:paraId="2A6E3DF0" w14:textId="77777777" w:rsidTr="004461AB">
        <w:trPr>
          <w:trHeight w:val="817"/>
        </w:trPr>
        <w:tc>
          <w:tcPr>
            <w:tcW w:w="855" w:type="dxa"/>
          </w:tcPr>
          <w:p w14:paraId="3B48CE95" w14:textId="77777777" w:rsidR="009F6ACA" w:rsidRDefault="009F6ACA">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732A046A" w14:textId="77777777" w:rsidR="009F6ACA" w:rsidRDefault="004461AB">
            <w:r>
              <w:rPr>
                <w:color w:val="222222"/>
              </w:rPr>
              <w:t>Social Impact / Customer Satisfaction</w:t>
            </w:r>
          </w:p>
        </w:tc>
        <w:tc>
          <w:tcPr>
            <w:tcW w:w="6660" w:type="dxa"/>
          </w:tcPr>
          <w:p w14:paraId="2DF851FE" w14:textId="04ED3C4A" w:rsidR="009F6ACA" w:rsidRDefault="004461AB">
            <w:r>
              <w:t>• Improves transparency and trust between users and service teams.</w:t>
              <w:br/>
              <w:t>• Reduces manual follow-ups and delays in complaint resolution.</w:t>
              <w:br/>
              <w:t>• Helps agents prioritize and resolve assigned complaints efficiently.</w:t>
              <w:br/>
              <w:t>• Enables administrators to monitor service quality using analytics.</w:t>
              <w:br/>
              <w:t>• Increases customer satisfaction through timely updates and feedback collection.</w:t>
            </w:r>
            <w:r/>
            <w:r/>
            <w:r/>
          </w:p>
        </w:tc>
      </w:tr>
      <w:tr w:rsidR="009F6ACA" w14:paraId="207B6C65" w14:textId="77777777" w:rsidTr="004461AB">
        <w:trPr>
          <w:trHeight w:val="817"/>
        </w:trPr>
        <w:tc>
          <w:tcPr>
            <w:tcW w:w="855" w:type="dxa"/>
          </w:tcPr>
          <w:p w14:paraId="624AF0A9" w14:textId="77777777" w:rsidR="009F6ACA" w:rsidRDefault="009F6ACA">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6FFF6061" w14:textId="77777777" w:rsidR="009F6ACA" w:rsidRDefault="004461AB">
            <w:r>
              <w:rPr>
                <w:color w:val="222222"/>
              </w:rPr>
              <w:t>Business Model (Revenue Model)</w:t>
            </w:r>
          </w:p>
        </w:tc>
        <w:tc>
          <w:tcPr>
            <w:tcW w:w="6660" w:type="dxa"/>
          </w:tcPr>
          <w:p w14:paraId="3321530A" w14:textId="1B191FE9" w:rsidR="009F6ACA" w:rsidRDefault="004461AB">
            <w:r>
              <w:t>• Subscription model for institutions, colleges, apartments, or organizations.</w:t>
              <w:br/>
              <w:t>• Service-based deployment and maintenance charges.</w:t>
              <w:br/>
              <w:t>• Premium analytics dashboard for management teams.</w:t>
              <w:br/>
              <w:t>• Customization charges for organization-specific complaint categories and workflows.</w:t>
              <w:br/>
              <w:t>• Optional notification and reporting add-ons.</w:t>
            </w:r>
            <w:r/>
            <w:r/>
            <w:r/>
            <w:r/>
          </w:p>
        </w:tc>
      </w:tr>
      <w:tr w:rsidR="009F6ACA" w14:paraId="09176999" w14:textId="77777777" w:rsidTr="004461AB">
        <w:trPr>
          <w:trHeight w:val="817"/>
        </w:trPr>
        <w:tc>
          <w:tcPr>
            <w:tcW w:w="855" w:type="dxa"/>
          </w:tcPr>
          <w:p w14:paraId="39FA164A" w14:textId="77777777" w:rsidR="009F6ACA" w:rsidRDefault="009F6ACA">
            <w:pPr>
              <w:numPr>
                <w:ilvl w:val="0"/>
                <w:numId w:val="1"/>
              </w:numPr>
              <w:pBdr>
                <w:top w:val="nil"/>
                <w:left w:val="nil"/>
                <w:bottom w:val="nil"/>
                <w:right w:val="nil"/>
                <w:between w:val="nil"/>
              </w:pBdr>
              <w:spacing w:after="160" w:line="259" w:lineRule="auto"/>
              <w:ind w:hanging="360"/>
              <w:rPr>
                <w:color w:val="000000"/>
              </w:rPr>
            </w:pPr>
          </w:p>
        </w:tc>
        <w:tc>
          <w:tcPr>
            <w:tcW w:w="2200" w:type="dxa"/>
          </w:tcPr>
          <w:p w14:paraId="4A35E62E" w14:textId="77777777" w:rsidR="009F6ACA" w:rsidRDefault="004461AB">
            <w:pPr>
              <w:rPr>
                <w:color w:val="222222"/>
              </w:rPr>
            </w:pPr>
            <w:r>
              <w:rPr>
                <w:color w:val="222222"/>
              </w:rPr>
              <w:t>Scalability of the Solution</w:t>
            </w:r>
          </w:p>
        </w:tc>
        <w:tc>
          <w:tcPr>
            <w:tcW w:w="6660" w:type="dxa"/>
          </w:tcPr>
          <w:p w14:paraId="10CC4FA0" w14:textId="429E647F" w:rsidR="009F6ACA" w:rsidRDefault="005D4284">
            <w:r w:rsidRPr="005D4284">
              <w:t>• React frontend and Node.js backend can scale independently.</w:t>
              <w:br/>
              <w:t>• MongoDB supports growing complaint, user, feedback, and status data.</w:t>
              <w:br/>
              <w:t>• REST APIs allow integration with email, SMS, and external support systems.</w:t>
              <w:br/>
              <w:t>• Modular architecture supports future features such as chat support, SLA tracking, and escalation workflows.</w:t>
              <w:br/>
              <w:t>• Cloud deployment enables access across departments and locations.</w:t>
            </w:r>
            <w:r w:rsidR="004461AB"/>
            <w:r w:rsidR="004461AB"/>
            <w:r w:rsidR="004461AB"/>
            <w:r w:rsidR="004461AB"/>
            <w:r w:rsidR="004461AB"/>
            <w:r w:rsidR="004461AB"/>
            <w:bookmarkStart w:id="0" w:name="_GoBack"/>
            <w:bookmarkEnd w:id="0"/>
          </w:p>
        </w:tc>
      </w:tr>
    </w:tbl>
    <w:p w14:paraId="623AB619" w14:textId="77777777" w:rsidR="009F6ACA" w:rsidRDefault="009F6ACA"/>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proposed_solution_online_complaint_infographic.png"/>
                    <pic:cNvPicPr/>
                  </pic:nvPicPr>
                  <pic:blipFill>
                    <a:blip r:embed="rId8"/>
                    <a:stretch>
                      <a:fillRect/>
                    </a:stretch>
                  </pic:blipFill>
                  <pic:spPr>
                    <a:xfrm>
                      <a:off x="0" y="0"/>
                      <a:ext cx="5669280" cy="3188970"/>
                    </a:xfrm>
                    <a:prstGeom prst="rect"/>
                  </pic:spPr>
                </pic:pic>
              </a:graphicData>
            </a:graphic>
          </wp:inline>
        </w:drawing>
      </w:r>
    </w:p>
    <w:sectPr w:rsidR="009F6A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A69D00E4-BA22-4916-8FFB-821463C4DC53}"/>
    <w:embedBold r:id="rId2" w:fontKey="{67186EB8-AFDB-4CAF-BA6E-82402F139A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2709270-2613-4900-84EA-035CD75B27E9}"/>
  </w:font>
  <w:font w:name="Cambria">
    <w:panose1 w:val="02040503050406030204"/>
    <w:charset w:val="00"/>
    <w:family w:val="roman"/>
    <w:pitch w:val="variable"/>
    <w:sig w:usb0="E00006FF" w:usb1="420024FF" w:usb2="02000000" w:usb3="00000000" w:csb0="0000019F" w:csb1="00000000"/>
    <w:embedRegular r:id="rId4" w:fontKey="{D5CF366F-7113-4FE9-9CA6-87C88FD8A02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7D5ABC"/>
    <w:multiLevelType w:val="multilevel"/>
    <w:tmpl w:val="9798329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ACA"/>
    <w:rsid w:val="004461AB"/>
    <w:rsid w:val="005D4284"/>
    <w:rsid w:val="00903660"/>
    <w:rsid w:val="009F6ACA"/>
    <w:rsid w:val="00AC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E3DA"/>
  <w15:docId w15:val="{5D508C13-AF40-441A-A7EA-F3C8BDFE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2026-06-17T22:10:00Z</dcterms:created>
  <dcterms:modified xsi:type="dcterms:W3CDTF">2026-06-19T15:34:00Z</dcterms:modified>
</cp:coreProperties>
</file>