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8AD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interest expense on these financial liabilities for the</w:t>
      </w:r>
    </w:p>
    <w:p w14:paraId="4C438A7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year-to-date in the appropriate interest income and inter-</w:t>
      </w:r>
    </w:p>
    <w:p w14:paraId="5623811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est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expense items on Schedule HI, not as part of the</w:t>
      </w:r>
    </w:p>
    <w:p w14:paraId="2B1D5B3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reported change in fair value of these assets and </w:t>
      </w:r>
      <w:proofErr w:type="gramStart"/>
      <w:r>
        <w:rPr>
          <w:rFonts w:ascii="Times-Roman" w:hAnsi="Times-Roman" w:cs="Times-Roman"/>
          <w:sz w:val="21"/>
          <w:szCs w:val="21"/>
        </w:rPr>
        <w:t>liabilities</w:t>
      </w:r>
      <w:proofErr w:type="gramEnd"/>
    </w:p>
    <w:p w14:paraId="2040A4A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for the year-to-date. The holding company should </w:t>
      </w:r>
      <w:proofErr w:type="spellStart"/>
      <w:r>
        <w:rPr>
          <w:rFonts w:ascii="Times-Roman" w:hAnsi="Times-Roman" w:cs="Times-Roman"/>
          <w:sz w:val="21"/>
          <w:szCs w:val="21"/>
        </w:rPr>
        <w:t>mea</w:t>
      </w:r>
      <w:proofErr w:type="spellEnd"/>
      <w:r>
        <w:rPr>
          <w:rFonts w:ascii="Times-Roman" w:hAnsi="Times-Roman" w:cs="Times-Roman"/>
          <w:sz w:val="21"/>
          <w:szCs w:val="21"/>
        </w:rPr>
        <w:t>-</w:t>
      </w:r>
    </w:p>
    <w:p w14:paraId="6AFA189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sure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the interest income or interest expense on a financial</w:t>
      </w:r>
    </w:p>
    <w:p w14:paraId="178E95A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asset or liability to which the fair value option has </w:t>
      </w:r>
      <w:proofErr w:type="gramStart"/>
      <w:r>
        <w:rPr>
          <w:rFonts w:ascii="Times-Roman" w:hAnsi="Times-Roman" w:cs="Times-Roman"/>
          <w:sz w:val="21"/>
          <w:szCs w:val="21"/>
        </w:rPr>
        <w:t>been</w:t>
      </w:r>
      <w:proofErr w:type="gramEnd"/>
    </w:p>
    <w:p w14:paraId="5410DD7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applied using either the contractual interest rate on the</w:t>
      </w:r>
    </w:p>
    <w:p w14:paraId="260E2E3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asset or liability or the effective yield method based on</w:t>
      </w:r>
    </w:p>
    <w:p w14:paraId="090F24E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the amount at which the asset or liability was </w:t>
      </w:r>
      <w:proofErr w:type="gramStart"/>
      <w:r>
        <w:rPr>
          <w:rFonts w:ascii="Times-Roman" w:hAnsi="Times-Roman" w:cs="Times-Roman"/>
          <w:sz w:val="21"/>
          <w:szCs w:val="21"/>
        </w:rPr>
        <w:t>first</w:t>
      </w:r>
      <w:proofErr w:type="gramEnd"/>
    </w:p>
    <w:p w14:paraId="2508A67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recognized on the balance sheet. Although the use of the</w:t>
      </w:r>
    </w:p>
    <w:p w14:paraId="57E6DB3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contractual interest rate is an acceptable method under</w:t>
      </w:r>
    </w:p>
    <w:p w14:paraId="4E7427A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GAAP, when a financial asset or liability has a significant</w:t>
      </w:r>
    </w:p>
    <w:p w14:paraId="5922936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premium or discount upon initial recognition, the </w:t>
      </w:r>
      <w:proofErr w:type="spellStart"/>
      <w:r>
        <w:rPr>
          <w:rFonts w:ascii="Times-Roman" w:hAnsi="Times-Roman" w:cs="Times-Roman"/>
          <w:sz w:val="21"/>
          <w:szCs w:val="21"/>
        </w:rPr>
        <w:t>mea</w:t>
      </w:r>
      <w:proofErr w:type="spellEnd"/>
      <w:r>
        <w:rPr>
          <w:rFonts w:ascii="Times-Roman" w:hAnsi="Times-Roman" w:cs="Times-Roman"/>
          <w:sz w:val="21"/>
          <w:szCs w:val="21"/>
        </w:rPr>
        <w:t>-</w:t>
      </w:r>
    </w:p>
    <w:p w14:paraId="1E7EA14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surement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of interest income or interest expense under the</w:t>
      </w:r>
    </w:p>
    <w:p w14:paraId="7AFEE59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effective yield method more accurately portrays the</w:t>
      </w:r>
    </w:p>
    <w:p w14:paraId="1FBB54F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economic substance of the transaction. In addition, in</w:t>
      </w:r>
    </w:p>
    <w:p w14:paraId="70B7195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some cases, GAAP requires a particular method of</w:t>
      </w:r>
    </w:p>
    <w:p w14:paraId="3B53EC6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interest income recognition when the fair value option </w:t>
      </w:r>
      <w:proofErr w:type="gramStart"/>
      <w:r>
        <w:rPr>
          <w:rFonts w:ascii="Times-Roman" w:hAnsi="Times-Roman" w:cs="Times-Roman"/>
          <w:sz w:val="21"/>
          <w:szCs w:val="21"/>
        </w:rPr>
        <w:t>is</w:t>
      </w:r>
      <w:proofErr w:type="gramEnd"/>
    </w:p>
    <w:p w14:paraId="1DA0340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elected. For example, when the fair value option has </w:t>
      </w:r>
      <w:proofErr w:type="gramStart"/>
      <w:r>
        <w:rPr>
          <w:rFonts w:ascii="Times-Roman" w:hAnsi="Times-Roman" w:cs="Times-Roman"/>
          <w:sz w:val="21"/>
          <w:szCs w:val="21"/>
        </w:rPr>
        <w:t>been</w:t>
      </w:r>
      <w:proofErr w:type="gramEnd"/>
    </w:p>
    <w:p w14:paraId="25F9EFB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applied to a beneficial interest in securitized </w:t>
      </w:r>
      <w:proofErr w:type="gramStart"/>
      <w:r>
        <w:rPr>
          <w:rFonts w:ascii="Times-Roman" w:hAnsi="Times-Roman" w:cs="Times-Roman"/>
          <w:sz w:val="21"/>
          <w:szCs w:val="21"/>
        </w:rPr>
        <w:t>financial</w:t>
      </w:r>
      <w:proofErr w:type="gramEnd"/>
    </w:p>
    <w:p w14:paraId="006E88F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assets within the scope of ASC Subtopic 325-40,</w:t>
      </w:r>
    </w:p>
    <w:p w14:paraId="2B892FC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Investments-Other – Beneficial Interests in Securitized</w:t>
      </w:r>
    </w:p>
    <w:p w14:paraId="48FA495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Financial Assets, interest income should be measured in</w:t>
      </w:r>
    </w:p>
    <w:p w14:paraId="44DCA3D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accordance with the consensus in this issue. Similarly,</w:t>
      </w:r>
    </w:p>
    <w:p w14:paraId="5F85B88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when the fair value option has been applied to a </w:t>
      </w:r>
      <w:proofErr w:type="spellStart"/>
      <w:r>
        <w:rPr>
          <w:rFonts w:ascii="Times-Roman" w:hAnsi="Times-Roman" w:cs="Times-Roman"/>
          <w:sz w:val="21"/>
          <w:szCs w:val="21"/>
        </w:rPr>
        <w:t>pur</w:t>
      </w:r>
      <w:proofErr w:type="spellEnd"/>
      <w:r>
        <w:rPr>
          <w:rFonts w:ascii="Times-Roman" w:hAnsi="Times-Roman" w:cs="Times-Roman"/>
          <w:sz w:val="21"/>
          <w:szCs w:val="21"/>
        </w:rPr>
        <w:t>-</w:t>
      </w:r>
    </w:p>
    <w:p w14:paraId="280616C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chased impaired loan or debt security accounted for</w:t>
      </w:r>
    </w:p>
    <w:p w14:paraId="0CA5699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under ASC Subtopic 310-30, Receivables – Loans and</w:t>
      </w:r>
    </w:p>
    <w:p w14:paraId="40D0019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Debt Securities Acquired with Deteriorated Credit Qual-</w:t>
      </w:r>
    </w:p>
    <w:p w14:paraId="06DA123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ity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, interest income on the loan or debt security should </w:t>
      </w:r>
      <w:proofErr w:type="gramStart"/>
      <w:r>
        <w:rPr>
          <w:rFonts w:ascii="Times-Roman" w:hAnsi="Times-Roman" w:cs="Times-Roman"/>
          <w:sz w:val="21"/>
          <w:szCs w:val="21"/>
        </w:rPr>
        <w:t>be</w:t>
      </w:r>
      <w:proofErr w:type="gramEnd"/>
    </w:p>
    <w:p w14:paraId="76F9945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measured in accordance with this Subtopic when </w:t>
      </w:r>
      <w:proofErr w:type="gramStart"/>
      <w:r>
        <w:rPr>
          <w:rFonts w:ascii="Times-Roman" w:hAnsi="Times-Roman" w:cs="Times-Roman"/>
          <w:sz w:val="21"/>
          <w:szCs w:val="21"/>
        </w:rPr>
        <w:t>accrual</w:t>
      </w:r>
      <w:proofErr w:type="gramEnd"/>
    </w:p>
    <w:p w14:paraId="5FBC5E3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of income is appropriate. For holding companies that</w:t>
      </w:r>
    </w:p>
    <w:p w14:paraId="5878309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have adopted Accounting Standards Update No. 2016-13</w:t>
      </w:r>
    </w:p>
    <w:p w14:paraId="15ECCFF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(ASU 2016-13), which governs the accounting for </w:t>
      </w:r>
      <w:proofErr w:type="gramStart"/>
      <w:r>
        <w:rPr>
          <w:rFonts w:ascii="Times-Roman" w:hAnsi="Times-Roman" w:cs="Times-Roman"/>
          <w:sz w:val="21"/>
          <w:szCs w:val="21"/>
        </w:rPr>
        <w:t>credit</w:t>
      </w:r>
      <w:proofErr w:type="gramEnd"/>
    </w:p>
    <w:p w14:paraId="38F24E8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losses, when the fair value option has been applied to an</w:t>
      </w:r>
    </w:p>
    <w:p w14:paraId="42BA91A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acquired loan or debt security under ASC 326-20, “Finan-</w:t>
      </w:r>
    </w:p>
    <w:p w14:paraId="0A7308B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cial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Instruments-Credit Losses—Measured at Amortized</w:t>
      </w:r>
    </w:p>
    <w:p w14:paraId="7A21314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Cost,” interest income on the loan or debt security should</w:t>
      </w:r>
    </w:p>
    <w:p w14:paraId="666CA63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be measured in accordance with Subtopic 310-10,</w:t>
      </w:r>
    </w:p>
    <w:p w14:paraId="71309C8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“Receivables—Overall,” regardless of </w:t>
      </w:r>
      <w:proofErr w:type="gramStart"/>
      <w:r>
        <w:rPr>
          <w:rFonts w:ascii="Times-Roman" w:hAnsi="Times-Roman" w:cs="Times-Roman"/>
          <w:sz w:val="21"/>
          <w:szCs w:val="21"/>
        </w:rPr>
        <w:t>whether or not</w:t>
      </w:r>
      <w:proofErr w:type="gramEnd"/>
    </w:p>
    <w:p w14:paraId="70F3165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management has determined the asset to be </w:t>
      </w:r>
      <w:proofErr w:type="gramStart"/>
      <w:r>
        <w:rPr>
          <w:rFonts w:ascii="Times-Roman" w:hAnsi="Times-Roman" w:cs="Times-Roman"/>
          <w:sz w:val="21"/>
          <w:szCs w:val="21"/>
        </w:rPr>
        <w:t>purchased</w:t>
      </w:r>
      <w:proofErr w:type="gramEnd"/>
    </w:p>
    <w:p w14:paraId="38AC827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credit deteriorated (PCD).</w:t>
      </w:r>
    </w:p>
    <w:p w14:paraId="4D14C82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Revaluation adjustments, excluding amounts reported as</w:t>
      </w:r>
    </w:p>
    <w:p w14:paraId="314F1BE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interest income and interest expense, to the </w:t>
      </w:r>
      <w:proofErr w:type="gramStart"/>
      <w:r>
        <w:rPr>
          <w:rFonts w:ascii="Times-Roman" w:hAnsi="Times-Roman" w:cs="Times-Roman"/>
          <w:sz w:val="21"/>
          <w:szCs w:val="21"/>
        </w:rPr>
        <w:t>carrying</w:t>
      </w:r>
      <w:proofErr w:type="gramEnd"/>
    </w:p>
    <w:p w14:paraId="42EDDB9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value of all assets and liabilities reported in Schedule HC</w:t>
      </w:r>
    </w:p>
    <w:p w14:paraId="3A0ECB1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at fair value under a fair value option (excluding </w:t>
      </w:r>
      <w:proofErr w:type="spellStart"/>
      <w:r>
        <w:rPr>
          <w:rFonts w:ascii="Times-Roman" w:hAnsi="Times-Roman" w:cs="Times-Roman"/>
          <w:sz w:val="21"/>
          <w:szCs w:val="21"/>
        </w:rPr>
        <w:t>servic</w:t>
      </w:r>
      <w:proofErr w:type="spellEnd"/>
      <w:r>
        <w:rPr>
          <w:rFonts w:ascii="Times-Roman" w:hAnsi="Times-Roman" w:cs="Times-Roman"/>
          <w:sz w:val="21"/>
          <w:szCs w:val="21"/>
        </w:rPr>
        <w:t>-</w:t>
      </w:r>
    </w:p>
    <w:p w14:paraId="6491D58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ing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assets and liabilities reported in Schedule HC,</w:t>
      </w:r>
    </w:p>
    <w:p w14:paraId="49BA2B6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item 10, “Intangible assets,” and Schedule HC, item 20,</w:t>
      </w:r>
    </w:p>
    <w:p w14:paraId="0621176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“Other liabilities,” respectively) resulting from the peri-</w:t>
      </w:r>
    </w:p>
    <w:p w14:paraId="3E8C326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odic marking of such assets and liabilities to fair value</w:t>
      </w:r>
    </w:p>
    <w:p w14:paraId="2376345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should be reported as “Other noninterest income” in</w:t>
      </w:r>
    </w:p>
    <w:p w14:paraId="08C1E94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Schedule HI, item 5(l).</w:t>
      </w:r>
    </w:p>
    <w:p w14:paraId="121F518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However, the holding company should report in Sched-</w:t>
      </w:r>
    </w:p>
    <w:p w14:paraId="5687E19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ule HI-A, item 12, “Other comprehensive income,” the</w:t>
      </w:r>
    </w:p>
    <w:p w14:paraId="35E547A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portion of the total change in the fair value of a liability</w:t>
      </w:r>
    </w:p>
    <w:p w14:paraId="37F997B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resulting from a change in the instrument-specific credit</w:t>
      </w:r>
    </w:p>
    <w:p w14:paraId="7D3D67F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lastRenderedPageBreak/>
        <w:t>risk (“own credit risk”) when the holding company has</w:t>
      </w:r>
    </w:p>
    <w:p w14:paraId="37C9986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elected to measure the liability at fair value in </w:t>
      </w:r>
      <w:proofErr w:type="gramStart"/>
      <w:r>
        <w:rPr>
          <w:rFonts w:ascii="Times-Roman" w:hAnsi="Times-Roman" w:cs="Times-Roman"/>
          <w:sz w:val="21"/>
          <w:szCs w:val="21"/>
        </w:rPr>
        <w:t>accordance</w:t>
      </w:r>
      <w:proofErr w:type="gramEnd"/>
    </w:p>
    <w:p w14:paraId="4BE8EAC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with the fair value option for financial instruments.</w:t>
      </w:r>
    </w:p>
    <w:p w14:paraId="4182DC8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  <w:r>
        <w:rPr>
          <w:rFonts w:ascii="Times-Bold" w:hAnsi="Times-Bold" w:cs="Times-Bold"/>
          <w:b/>
          <w:bCs/>
          <w:sz w:val="21"/>
          <w:szCs w:val="21"/>
        </w:rPr>
        <w:t>Line Item 1 Interest income.</w:t>
      </w:r>
    </w:p>
    <w:p w14:paraId="545429B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  <w:r>
        <w:rPr>
          <w:rFonts w:ascii="Times-Bold" w:hAnsi="Times-Bold" w:cs="Times-Bold"/>
          <w:b/>
          <w:bCs/>
          <w:sz w:val="21"/>
          <w:szCs w:val="21"/>
        </w:rPr>
        <w:t>Line Item 1(a) Interest and fee income on loans.</w:t>
      </w:r>
    </w:p>
    <w:p w14:paraId="3BD26F6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Report in the appropriate subitem all interest, fees, and</w:t>
      </w:r>
    </w:p>
    <w:p w14:paraId="1307EB2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similar charges levied against or associated with </w:t>
      </w:r>
      <w:proofErr w:type="gramStart"/>
      <w:r>
        <w:rPr>
          <w:rFonts w:ascii="Times-Roman" w:hAnsi="Times-Roman" w:cs="Times-Roman"/>
          <w:sz w:val="21"/>
          <w:szCs w:val="21"/>
        </w:rPr>
        <w:t>all</w:t>
      </w:r>
      <w:proofErr w:type="gramEnd"/>
    </w:p>
    <w:p w14:paraId="31D4136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assets reportable as loans in Schedule HC-C, items 1</w:t>
      </w:r>
    </w:p>
    <w:p w14:paraId="2FF8212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through 9.</w:t>
      </w:r>
    </w:p>
    <w:p w14:paraId="5D1D398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Deduct interest rebated to customers on loans paid </w:t>
      </w:r>
      <w:proofErr w:type="gramStart"/>
      <w:r>
        <w:rPr>
          <w:rFonts w:ascii="Times-Roman" w:hAnsi="Times-Roman" w:cs="Times-Roman"/>
          <w:sz w:val="21"/>
          <w:szCs w:val="21"/>
        </w:rPr>
        <w:t>before</w:t>
      </w:r>
      <w:proofErr w:type="gramEnd"/>
    </w:p>
    <w:p w14:paraId="4535A24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maturity from gross interest earned on loans; do </w:t>
      </w:r>
      <w:proofErr w:type="gramStart"/>
      <w:r>
        <w:rPr>
          <w:rFonts w:ascii="Times-Italic" w:hAnsi="Times-Italic" w:cs="Times-Italic"/>
          <w:i/>
          <w:iCs/>
          <w:sz w:val="21"/>
          <w:szCs w:val="21"/>
        </w:rPr>
        <w:t>not</w:t>
      </w:r>
      <w:proofErr w:type="gramEnd"/>
    </w:p>
    <w:p w14:paraId="359F3F4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report as an expense.</w:t>
      </w:r>
    </w:p>
    <w:p w14:paraId="394B7D8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Include as interest and fee income on loans:</w:t>
      </w:r>
    </w:p>
    <w:p w14:paraId="201C869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(1) Interest on all assets reportable as loans extended</w:t>
      </w:r>
    </w:p>
    <w:p w14:paraId="0164AFD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directly, purchased from others, sold under agree-</w:t>
      </w:r>
    </w:p>
    <w:p w14:paraId="0EBB9D0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ments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to repurchase, or pledged as collateral for </w:t>
      </w:r>
      <w:proofErr w:type="gramStart"/>
      <w:r>
        <w:rPr>
          <w:rFonts w:ascii="Times-Roman" w:hAnsi="Times-Roman" w:cs="Times-Roman"/>
          <w:sz w:val="21"/>
          <w:szCs w:val="21"/>
        </w:rPr>
        <w:t>any</w:t>
      </w:r>
      <w:proofErr w:type="gramEnd"/>
    </w:p>
    <w:p w14:paraId="4E841D6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purpose.</w:t>
      </w:r>
    </w:p>
    <w:p w14:paraId="3D68505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(2) Loan origination fees, direct loan origination costs,</w:t>
      </w:r>
    </w:p>
    <w:p w14:paraId="65E00FC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and purchase premiums and discounts on loans </w:t>
      </w:r>
      <w:proofErr w:type="gramStart"/>
      <w:r>
        <w:rPr>
          <w:rFonts w:ascii="Times-Roman" w:hAnsi="Times-Roman" w:cs="Times-Roman"/>
          <w:sz w:val="21"/>
          <w:szCs w:val="21"/>
        </w:rPr>
        <w:t>held</w:t>
      </w:r>
      <w:proofErr w:type="gramEnd"/>
    </w:p>
    <w:p w14:paraId="5FCAE34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for investment, all of which should be deferred and</w:t>
      </w:r>
    </w:p>
    <w:p w14:paraId="057E9A7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recognized over the life of the related loan as an</w:t>
      </w:r>
    </w:p>
    <w:p w14:paraId="64F7FE5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adjustment of yield under ASC Subtopic 310-20,</w:t>
      </w:r>
    </w:p>
    <w:p w14:paraId="18E49A1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Receivables – Nonrefundable Fees and Other Costs</w:t>
      </w:r>
    </w:p>
    <w:p w14:paraId="14F8E37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proofErr w:type="gramStart"/>
      <w:r>
        <w:rPr>
          <w:rFonts w:ascii="Times-Roman" w:hAnsi="Times-Roman" w:cs="Times-Roman"/>
          <w:sz w:val="21"/>
          <w:szCs w:val="21"/>
        </w:rPr>
        <w:t>formerly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FASB Statement No. 91, </w:t>
      </w:r>
      <w:r>
        <w:rPr>
          <w:rFonts w:ascii="Times-Italic" w:hAnsi="Times-Italic" w:cs="Times-Italic"/>
          <w:i/>
          <w:iCs/>
          <w:sz w:val="21"/>
          <w:szCs w:val="21"/>
        </w:rPr>
        <w:t>Accounting for</w:t>
      </w:r>
    </w:p>
    <w:p w14:paraId="2B3BF88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1"/>
          <w:szCs w:val="21"/>
        </w:rPr>
      </w:pPr>
      <w:r>
        <w:rPr>
          <w:rFonts w:ascii="Times-Italic" w:hAnsi="Times-Italic" w:cs="Times-Italic"/>
          <w:i/>
          <w:iCs/>
          <w:sz w:val="21"/>
          <w:szCs w:val="21"/>
        </w:rPr>
        <w:t>Nonrefundable Fees and Costs Associated with Origi-</w:t>
      </w:r>
    </w:p>
    <w:p w14:paraId="36BAC6E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1"/>
          <w:szCs w:val="21"/>
        </w:rPr>
      </w:pP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nating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or Acquiring Loans and Initial Direct Costs of</w:t>
      </w:r>
    </w:p>
    <w:p w14:paraId="366EA1E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Italic" w:hAnsi="Times-Italic" w:cs="Times-Italic"/>
          <w:i/>
          <w:iCs/>
          <w:sz w:val="21"/>
          <w:szCs w:val="21"/>
        </w:rPr>
        <w:t xml:space="preserve">Leases) </w:t>
      </w:r>
      <w:r>
        <w:rPr>
          <w:rFonts w:ascii="Times-Roman" w:hAnsi="Times-Roman" w:cs="Times-Roman"/>
          <w:sz w:val="21"/>
          <w:szCs w:val="21"/>
        </w:rPr>
        <w:t>as described in the Glossary entry for “</w:t>
      </w:r>
      <w:proofErr w:type="gramStart"/>
      <w:r>
        <w:rPr>
          <w:rFonts w:ascii="Times-Roman" w:hAnsi="Times-Roman" w:cs="Times-Roman"/>
          <w:sz w:val="21"/>
          <w:szCs w:val="21"/>
        </w:rPr>
        <w:t>loan</w:t>
      </w:r>
      <w:proofErr w:type="gramEnd"/>
    </w:p>
    <w:p w14:paraId="4D45138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fees.” See exclusion (3) below.</w:t>
      </w:r>
    </w:p>
    <w:p w14:paraId="6E0ACCE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For holding companies that have adopted ASU 2016-</w:t>
      </w:r>
    </w:p>
    <w:p w14:paraId="2F638FD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13, which governs the accounting for credit losses,</w:t>
      </w:r>
    </w:p>
    <w:p w14:paraId="1992D1F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the purchase premiums and discounts on loans </w:t>
      </w:r>
      <w:proofErr w:type="gramStart"/>
      <w:r>
        <w:rPr>
          <w:rFonts w:ascii="Times-Roman" w:hAnsi="Times-Roman" w:cs="Times-Roman"/>
          <w:sz w:val="21"/>
          <w:szCs w:val="21"/>
        </w:rPr>
        <w:t>held</w:t>
      </w:r>
      <w:proofErr w:type="gramEnd"/>
    </w:p>
    <w:p w14:paraId="308D27C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for investment that management has determined to</w:t>
      </w:r>
    </w:p>
    <w:p w14:paraId="323ACDB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be PCD and are measured at amortized cost, </w:t>
      </w:r>
      <w:proofErr w:type="gramStart"/>
      <w:r>
        <w:rPr>
          <w:rFonts w:ascii="Times-Roman" w:hAnsi="Times-Roman" w:cs="Times-Roman"/>
          <w:sz w:val="21"/>
          <w:szCs w:val="21"/>
        </w:rPr>
        <w:t>should</w:t>
      </w:r>
      <w:proofErr w:type="gramEnd"/>
    </w:p>
    <w:p w14:paraId="14F38F1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be adjusted to exclude the acquisition date </w:t>
      </w:r>
      <w:proofErr w:type="gramStart"/>
      <w:r>
        <w:rPr>
          <w:rFonts w:ascii="Times-Roman" w:hAnsi="Times-Roman" w:cs="Times-Roman"/>
          <w:sz w:val="21"/>
          <w:szCs w:val="21"/>
        </w:rPr>
        <w:t>allowance</w:t>
      </w:r>
      <w:proofErr w:type="gramEnd"/>
    </w:p>
    <w:p w14:paraId="5EC577D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for credit loss from the amortized cost basis of the</w:t>
      </w:r>
    </w:p>
    <w:p w14:paraId="5893511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loans. For further information, see the Glossary </w:t>
      </w:r>
      <w:proofErr w:type="gramStart"/>
      <w:r>
        <w:rPr>
          <w:rFonts w:ascii="Times-Roman" w:hAnsi="Times-Roman" w:cs="Times-Roman"/>
          <w:sz w:val="21"/>
          <w:szCs w:val="21"/>
        </w:rPr>
        <w:t>entry</w:t>
      </w:r>
      <w:proofErr w:type="gramEnd"/>
    </w:p>
    <w:p w14:paraId="2699CA7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  <w:r>
        <w:rPr>
          <w:rFonts w:ascii="Times-Roman" w:hAnsi="Times-Roman" w:cs="Times-Roman"/>
          <w:sz w:val="36"/>
          <w:szCs w:val="36"/>
        </w:rPr>
        <w:t>Schedule HI</w:t>
      </w:r>
    </w:p>
    <w:p w14:paraId="74F960D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0"/>
          <w:szCs w:val="20"/>
        </w:rPr>
        <w:t xml:space="preserve">HI-2 </w:t>
      </w:r>
      <w:r>
        <w:rPr>
          <w:rFonts w:ascii="Times-Roman" w:hAnsi="Times-Roman" w:cs="Times-Roman"/>
          <w:sz w:val="16"/>
          <w:szCs w:val="16"/>
        </w:rPr>
        <w:t>FR Y-</w:t>
      </w:r>
      <w:proofErr w:type="gramStart"/>
      <w:r>
        <w:rPr>
          <w:rFonts w:ascii="Times-Roman" w:hAnsi="Times-Roman" w:cs="Times-Roman"/>
          <w:sz w:val="16"/>
          <w:szCs w:val="16"/>
        </w:rPr>
        <w:t>9C</w:t>
      </w:r>
      <w:proofErr w:type="gramEnd"/>
    </w:p>
    <w:p w14:paraId="1E06077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Schedule HI December 2020</w:t>
      </w:r>
    </w:p>
    <w:p w14:paraId="6859C3A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“Purchased Credit Deteriorated (PCD) loans and</w:t>
      </w:r>
    </w:p>
    <w:p w14:paraId="56B328C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debt securities.”</w:t>
      </w:r>
    </w:p>
    <w:p w14:paraId="322FDE44" w14:textId="50AD5FF4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r w:rsidR="003C489A">
        <w:rPr>
          <w:rFonts w:ascii="Times-Roman" w:hAnsi="Times-Roman" w:cs="Times-Roman"/>
          <w:sz w:val="21"/>
          <w:szCs w:val="21"/>
        </w:rPr>
        <w:t>3</w:t>
      </w:r>
      <w:r>
        <w:rPr>
          <w:rFonts w:ascii="Times-Roman" w:hAnsi="Times-Roman" w:cs="Times-Roman"/>
          <w:sz w:val="21"/>
          <w:szCs w:val="21"/>
        </w:rPr>
        <w:t>) Loan commitment fees (net of direct loan origination</w:t>
      </w:r>
    </w:p>
    <w:p w14:paraId="716EA23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costs) that must be deferred over the </w:t>
      </w:r>
      <w:proofErr w:type="gramStart"/>
      <w:r>
        <w:rPr>
          <w:rFonts w:ascii="Times-Roman" w:hAnsi="Times-Roman" w:cs="Times-Roman"/>
          <w:sz w:val="21"/>
          <w:szCs w:val="21"/>
        </w:rPr>
        <w:t>commitment</w:t>
      </w:r>
      <w:proofErr w:type="gramEnd"/>
    </w:p>
    <w:p w14:paraId="3C528ED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period and recognized over the life of the related </w:t>
      </w:r>
      <w:proofErr w:type="gramStart"/>
      <w:r>
        <w:rPr>
          <w:rFonts w:ascii="Times-Roman" w:hAnsi="Times-Roman" w:cs="Times-Roman"/>
          <w:sz w:val="21"/>
          <w:szCs w:val="21"/>
        </w:rPr>
        <w:t>loan</w:t>
      </w:r>
      <w:proofErr w:type="gramEnd"/>
    </w:p>
    <w:p w14:paraId="463FC7F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as an adjustment of yield under ASC Subtopic 310-20</w:t>
      </w:r>
    </w:p>
    <w:p w14:paraId="17E74F7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as described in the Glossary entry for “loan fees.”</w:t>
      </w:r>
    </w:p>
    <w:p w14:paraId="1FE01798" w14:textId="0BB7E659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r w:rsidR="003C489A">
        <w:rPr>
          <w:rFonts w:ascii="Times-Roman" w:hAnsi="Times-Roman" w:cs="Times-Roman"/>
          <w:sz w:val="21"/>
          <w:szCs w:val="21"/>
        </w:rPr>
        <w:t>4</w:t>
      </w:r>
      <w:r>
        <w:rPr>
          <w:rFonts w:ascii="Times-Roman" w:hAnsi="Times-Roman" w:cs="Times-Roman"/>
          <w:sz w:val="21"/>
          <w:szCs w:val="21"/>
        </w:rPr>
        <w:t>) Investigation and service charges, fees representing a</w:t>
      </w:r>
    </w:p>
    <w:p w14:paraId="72F5DEC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reimbursement of loan processing costs, renewal and</w:t>
      </w:r>
    </w:p>
    <w:p w14:paraId="5D6FAFB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past-due charges, prepayment penalties, and fees</w:t>
      </w:r>
    </w:p>
    <w:p w14:paraId="20B3CC7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charged for the execution of mortgages or agree-</w:t>
      </w:r>
    </w:p>
    <w:p w14:paraId="2CB8407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ments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securing the holding company’s loans.</w:t>
      </w:r>
    </w:p>
    <w:p w14:paraId="338E988F" w14:textId="644B04CF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r w:rsidR="003C489A">
        <w:rPr>
          <w:rFonts w:ascii="Times-Roman" w:hAnsi="Times-Roman" w:cs="Times-Roman"/>
          <w:sz w:val="21"/>
          <w:szCs w:val="21"/>
        </w:rPr>
        <w:t>5</w:t>
      </w:r>
      <w:r>
        <w:rPr>
          <w:rFonts w:ascii="Times-Roman" w:hAnsi="Times-Roman" w:cs="Times-Roman"/>
          <w:sz w:val="21"/>
          <w:szCs w:val="21"/>
        </w:rPr>
        <w:t>) Charges levied against overdrawn accounts based on</w:t>
      </w:r>
    </w:p>
    <w:p w14:paraId="007F72A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the length of time the account has been overdrawn,</w:t>
      </w:r>
    </w:p>
    <w:p w14:paraId="345F30B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the magnitude of the overdrawn balance, or which</w:t>
      </w:r>
    </w:p>
    <w:p w14:paraId="42DBA19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are otherwise equivalent to interest. See exclusion (6)</w:t>
      </w:r>
    </w:p>
    <w:p w14:paraId="7ED3C28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below.</w:t>
      </w:r>
    </w:p>
    <w:p w14:paraId="1CDBEB3A" w14:textId="1ABE8F20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r w:rsidR="003C489A">
        <w:rPr>
          <w:rFonts w:ascii="Times-Roman" w:hAnsi="Times-Roman" w:cs="Times-Roman"/>
          <w:sz w:val="21"/>
          <w:szCs w:val="21"/>
        </w:rPr>
        <w:t>6</w:t>
      </w:r>
      <w:r>
        <w:rPr>
          <w:rFonts w:ascii="Times-Roman" w:hAnsi="Times-Roman" w:cs="Times-Roman"/>
          <w:sz w:val="21"/>
          <w:szCs w:val="21"/>
        </w:rPr>
        <w:t>) The contractual amount of interest income earned on</w:t>
      </w:r>
    </w:p>
    <w:p w14:paraId="3BDBCC8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loans that are reported at fair value under a fair </w:t>
      </w:r>
      <w:proofErr w:type="gramStart"/>
      <w:r>
        <w:rPr>
          <w:rFonts w:ascii="Times-Roman" w:hAnsi="Times-Roman" w:cs="Times-Roman"/>
          <w:sz w:val="21"/>
          <w:szCs w:val="21"/>
        </w:rPr>
        <w:t>value</w:t>
      </w:r>
      <w:proofErr w:type="gramEnd"/>
    </w:p>
    <w:p w14:paraId="7A42940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option.</w:t>
      </w:r>
    </w:p>
    <w:p w14:paraId="673514A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Exclude from interest and fee income on loans:</w:t>
      </w:r>
    </w:p>
    <w:p w14:paraId="7A6705B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(1) Fees for servicing real estate mortgages or other</w:t>
      </w:r>
    </w:p>
    <w:p w14:paraId="5D541C2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loans that are not assets of the holding company</w:t>
      </w:r>
    </w:p>
    <w:p w14:paraId="7EC8944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proofErr w:type="gramStart"/>
      <w:r>
        <w:rPr>
          <w:rFonts w:ascii="Times-Roman" w:hAnsi="Times-Roman" w:cs="Times-Roman"/>
          <w:sz w:val="21"/>
          <w:szCs w:val="21"/>
        </w:rPr>
        <w:t>report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in Schedule HI, item 5(f), “Net servicing</w:t>
      </w:r>
    </w:p>
    <w:p w14:paraId="6FED43A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fees”).</w:t>
      </w:r>
    </w:p>
    <w:p w14:paraId="7C49522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(2) Charges to merchants for the holding company’s</w:t>
      </w:r>
    </w:p>
    <w:p w14:paraId="23E299E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handling of credit card or charge sales when the</w:t>
      </w:r>
    </w:p>
    <w:p w14:paraId="47383CF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holding company does not carry the related </w:t>
      </w:r>
      <w:proofErr w:type="gramStart"/>
      <w:r>
        <w:rPr>
          <w:rFonts w:ascii="Times-Roman" w:hAnsi="Times-Roman" w:cs="Times-Roman"/>
          <w:sz w:val="21"/>
          <w:szCs w:val="21"/>
        </w:rPr>
        <w:t>loan</w:t>
      </w:r>
      <w:proofErr w:type="gramEnd"/>
    </w:p>
    <w:p w14:paraId="5387B316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accounts on its books (report as “Other noninterest</w:t>
      </w:r>
    </w:p>
    <w:p w14:paraId="17EE274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income” in Schedule HI, item 5(l)). Holding </w:t>
      </w:r>
      <w:proofErr w:type="spellStart"/>
      <w:r>
        <w:rPr>
          <w:rFonts w:ascii="Times-Roman" w:hAnsi="Times-Roman" w:cs="Times-Roman"/>
          <w:sz w:val="21"/>
          <w:szCs w:val="21"/>
        </w:rPr>
        <w:t>compa</w:t>
      </w:r>
      <w:proofErr w:type="spellEnd"/>
      <w:r>
        <w:rPr>
          <w:rFonts w:ascii="Times-Roman" w:hAnsi="Times-Roman" w:cs="Times-Roman"/>
          <w:sz w:val="21"/>
          <w:szCs w:val="21"/>
        </w:rPr>
        <w:t>-</w:t>
      </w:r>
    </w:p>
    <w:p w14:paraId="2666029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nies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may report this income net of the </w:t>
      </w:r>
      <w:proofErr w:type="gramStart"/>
      <w:r>
        <w:rPr>
          <w:rFonts w:ascii="Times-Roman" w:hAnsi="Times-Roman" w:cs="Times-Roman"/>
          <w:sz w:val="21"/>
          <w:szCs w:val="21"/>
        </w:rPr>
        <w:t>expenses</w:t>
      </w:r>
      <w:proofErr w:type="gramEnd"/>
    </w:p>
    <w:p w14:paraId="327F653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proofErr w:type="gramStart"/>
      <w:r>
        <w:rPr>
          <w:rFonts w:ascii="Times-Roman" w:hAnsi="Times-Roman" w:cs="Times-Roman"/>
          <w:sz w:val="21"/>
          <w:szCs w:val="21"/>
        </w:rPr>
        <w:t>except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salaries) related to the handling of these</w:t>
      </w:r>
    </w:p>
    <w:p w14:paraId="5C5A54C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credit card or charge sales.</w:t>
      </w:r>
    </w:p>
    <w:p w14:paraId="10725A4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(3) Loan origination fees, direct loan origination costs,</w:t>
      </w:r>
    </w:p>
    <w:p w14:paraId="0DFE8B1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lastRenderedPageBreak/>
        <w:t xml:space="preserve">and purchase premiums and discounts on loans </w:t>
      </w:r>
      <w:proofErr w:type="gramStart"/>
      <w:r>
        <w:rPr>
          <w:rFonts w:ascii="Times-Roman" w:hAnsi="Times-Roman" w:cs="Times-Roman"/>
          <w:sz w:val="21"/>
          <w:szCs w:val="21"/>
        </w:rPr>
        <w:t>held</w:t>
      </w:r>
      <w:proofErr w:type="gramEnd"/>
    </w:p>
    <w:p w14:paraId="792BED9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for sale, all of which should be deferred until the </w:t>
      </w:r>
      <w:proofErr w:type="gramStart"/>
      <w:r>
        <w:rPr>
          <w:rFonts w:ascii="Times-Roman" w:hAnsi="Times-Roman" w:cs="Times-Roman"/>
          <w:sz w:val="21"/>
          <w:szCs w:val="21"/>
        </w:rPr>
        <w:t>loan</w:t>
      </w:r>
      <w:proofErr w:type="gramEnd"/>
    </w:p>
    <w:p w14:paraId="2547999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is sold (rather than amortized). The net fees or costs</w:t>
      </w:r>
    </w:p>
    <w:p w14:paraId="46DB417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and purchase premium or discount are part of the</w:t>
      </w:r>
    </w:p>
    <w:p w14:paraId="646C553D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recorded investment in the loan. When the loan is</w:t>
      </w:r>
    </w:p>
    <w:p w14:paraId="2B0EF68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sold, the difference between the sales price and the</w:t>
      </w:r>
    </w:p>
    <w:p w14:paraId="78146C0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recorded investment in the loan is the gain or loss on</w:t>
      </w:r>
    </w:p>
    <w:p w14:paraId="4282858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the sale of the loan. See exclusion (4) below.</w:t>
      </w:r>
    </w:p>
    <w:p w14:paraId="2449F65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(4) Net gains (losses) from the sale of all assets report-</w:t>
      </w:r>
    </w:p>
    <w:p w14:paraId="447C676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able as loans (report in Schedule HI, item 5(</w:t>
      </w:r>
      <w:proofErr w:type="spellStart"/>
      <w:r>
        <w:rPr>
          <w:rFonts w:ascii="Times-Roman" w:hAnsi="Times-Roman" w:cs="Times-Roman"/>
          <w:sz w:val="21"/>
          <w:szCs w:val="21"/>
        </w:rPr>
        <w:t>i</w:t>
      </w:r>
      <w:proofErr w:type="spellEnd"/>
      <w:r>
        <w:rPr>
          <w:rFonts w:ascii="Times-Roman" w:hAnsi="Times-Roman" w:cs="Times-Roman"/>
          <w:sz w:val="21"/>
          <w:szCs w:val="21"/>
        </w:rPr>
        <w:t>), “Net</w:t>
      </w:r>
    </w:p>
    <w:p w14:paraId="7398E28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gains (losses) on sales of loans and leases”). Refer </w:t>
      </w:r>
      <w:proofErr w:type="gramStart"/>
      <w:r>
        <w:rPr>
          <w:rFonts w:ascii="Times-Roman" w:hAnsi="Times-Roman" w:cs="Times-Roman"/>
          <w:sz w:val="21"/>
          <w:szCs w:val="21"/>
        </w:rPr>
        <w:t>to</w:t>
      </w:r>
      <w:proofErr w:type="gramEnd"/>
    </w:p>
    <w:p w14:paraId="4B36CFF3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the Glossary entry for “transfers of financial assets.”</w:t>
      </w:r>
    </w:p>
    <w:p w14:paraId="10D469A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(5) Reimbursements for out-of-pocket expenditures (e.g.,</w:t>
      </w:r>
    </w:p>
    <w:p w14:paraId="3FE522D9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for the purchase of fire insurance on real estate</w:t>
      </w:r>
    </w:p>
    <w:p w14:paraId="5476C51C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securing a loan) made by the holding company for</w:t>
      </w:r>
    </w:p>
    <w:p w14:paraId="6B749AB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the account of its customers. If the holding com-</w:t>
      </w:r>
    </w:p>
    <w:p w14:paraId="735F31C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spellStart"/>
      <w:r>
        <w:rPr>
          <w:rFonts w:ascii="Times-Roman" w:hAnsi="Times-Roman" w:cs="Times-Roman"/>
          <w:sz w:val="21"/>
          <w:szCs w:val="21"/>
        </w:rPr>
        <w:t>pany’s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expense accounts were charged with the</w:t>
      </w:r>
    </w:p>
    <w:p w14:paraId="260538B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amount of such expenditures, the reimbursements</w:t>
      </w:r>
    </w:p>
    <w:p w14:paraId="315CCE5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should be credited to the same expense accounts.</w:t>
      </w:r>
    </w:p>
    <w:p w14:paraId="5063E87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(6) Transaction or per item charges levied against deposit</w:t>
      </w:r>
    </w:p>
    <w:p w14:paraId="23DA24C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accounts for the processing of checks drawn against</w:t>
      </w:r>
    </w:p>
    <w:p w14:paraId="02C1B054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insufficient funds that the holding company </w:t>
      </w:r>
      <w:proofErr w:type="gramStart"/>
      <w:r>
        <w:rPr>
          <w:rFonts w:ascii="Times-Roman" w:hAnsi="Times-Roman" w:cs="Times-Roman"/>
          <w:sz w:val="21"/>
          <w:szCs w:val="21"/>
        </w:rPr>
        <w:t>assesses</w:t>
      </w:r>
      <w:proofErr w:type="gramEnd"/>
    </w:p>
    <w:p w14:paraId="5B96254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regardless of whether it decides to pay, return, or</w:t>
      </w:r>
    </w:p>
    <w:p w14:paraId="2A223AA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hold the check, so-called “NSF check </w:t>
      </w:r>
      <w:proofErr w:type="gramStart"/>
      <w:r>
        <w:rPr>
          <w:rFonts w:ascii="Times-Roman" w:hAnsi="Times-Roman" w:cs="Times-Roman"/>
          <w:sz w:val="21"/>
          <w:szCs w:val="21"/>
        </w:rPr>
        <w:t>charges”</w:t>
      </w:r>
      <w:proofErr w:type="gramEnd"/>
    </w:p>
    <w:p w14:paraId="7E30887B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proofErr w:type="gramStart"/>
      <w:r>
        <w:rPr>
          <w:rFonts w:ascii="Times-Roman" w:hAnsi="Times-Roman" w:cs="Times-Roman"/>
          <w:sz w:val="21"/>
          <w:szCs w:val="21"/>
        </w:rPr>
        <w:t>report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as “Service charges on deposit accounts (in</w:t>
      </w:r>
    </w:p>
    <w:p w14:paraId="26F0CDE5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domestic offices),” in Schedule HI, item 5(b), </w:t>
      </w:r>
      <w:proofErr w:type="gramStart"/>
      <w:r>
        <w:rPr>
          <w:rFonts w:ascii="Times-Roman" w:hAnsi="Times-Roman" w:cs="Times-Roman"/>
          <w:sz w:val="21"/>
          <w:szCs w:val="21"/>
        </w:rPr>
        <w:t>or,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if</w:t>
      </w:r>
    </w:p>
    <w:p w14:paraId="7F17A3BA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levied against deposit accounts in foreign offices, as</w:t>
      </w:r>
    </w:p>
    <w:p w14:paraId="48F1191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“Other noninterest income” in Schedule HI, item</w:t>
      </w:r>
    </w:p>
    <w:p w14:paraId="645C97BE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5(l)). See inclusion (5) above.</w:t>
      </w:r>
    </w:p>
    <w:p w14:paraId="4F362EB0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(7) Interchange fees earned from credit card transactions</w:t>
      </w:r>
    </w:p>
    <w:p w14:paraId="6CA9E788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(</w:t>
      </w:r>
      <w:proofErr w:type="gramStart"/>
      <w:r>
        <w:rPr>
          <w:rFonts w:ascii="Times-Roman" w:hAnsi="Times-Roman" w:cs="Times-Roman"/>
          <w:sz w:val="21"/>
          <w:szCs w:val="21"/>
        </w:rPr>
        <w:t>report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as “Other noninterest income” in Schedule</w:t>
      </w:r>
    </w:p>
    <w:p w14:paraId="4D24453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HI, item 5(l)).</w:t>
      </w:r>
    </w:p>
    <w:p w14:paraId="037F3B2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  <w:r>
        <w:rPr>
          <w:rFonts w:ascii="Times-Bold" w:hAnsi="Times-Bold" w:cs="Times-Bold"/>
          <w:b/>
          <w:bCs/>
          <w:sz w:val="21"/>
          <w:szCs w:val="21"/>
        </w:rPr>
        <w:t>Line Item 1(a)(1) Interest and fee income on loans</w:t>
      </w:r>
    </w:p>
    <w:p w14:paraId="430CEC2F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1"/>
          <w:szCs w:val="21"/>
        </w:rPr>
      </w:pPr>
      <w:r>
        <w:rPr>
          <w:rFonts w:ascii="Times-Bold" w:hAnsi="Times-Bold" w:cs="Times-Bold"/>
          <w:b/>
          <w:bCs/>
          <w:sz w:val="21"/>
          <w:szCs w:val="21"/>
        </w:rPr>
        <w:t>in domestic offices.</w:t>
      </w:r>
    </w:p>
    <w:p w14:paraId="61CD9692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Report all interest, fees, and similar charges </w:t>
      </w:r>
      <w:proofErr w:type="gramStart"/>
      <w:r>
        <w:rPr>
          <w:rFonts w:ascii="Times-Roman" w:hAnsi="Times-Roman" w:cs="Times-Roman"/>
          <w:sz w:val="21"/>
          <w:szCs w:val="21"/>
        </w:rPr>
        <w:t>levied</w:t>
      </w:r>
      <w:proofErr w:type="gramEnd"/>
    </w:p>
    <w:p w14:paraId="27165487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against or associated with all loans in domestic offices</w:t>
      </w:r>
    </w:p>
    <w:p w14:paraId="1EB591B1" w14:textId="77777777" w:rsidR="003C1B69" w:rsidRDefault="003C1B69" w:rsidP="003C1B6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reportable in Schedule HC-C, items 1 through 9, col-</w:t>
      </w:r>
    </w:p>
    <w:p w14:paraId="49BD192A" w14:textId="36A2F431" w:rsidR="007A72BA" w:rsidRDefault="003C1B69" w:rsidP="003C1B69">
      <w:proofErr w:type="spellStart"/>
      <w:r>
        <w:rPr>
          <w:rFonts w:ascii="Times-Roman" w:hAnsi="Times-Roman" w:cs="Times-Roman"/>
          <w:sz w:val="21"/>
          <w:szCs w:val="21"/>
        </w:rPr>
        <w:t>umn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B for holding companies with foreign offices and</w:t>
      </w:r>
    </w:p>
    <w:sectPr w:rsidR="007A72BA" w:rsidSect="003C1B6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BA"/>
    <w:rsid w:val="003C1B69"/>
    <w:rsid w:val="003C489A"/>
    <w:rsid w:val="007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C352"/>
  <w15:chartTrackingRefBased/>
  <w15:docId w15:val="{A62C784E-D7AB-41A3-8C16-7424976C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Agarwal</dc:creator>
  <cp:keywords/>
  <dc:description/>
  <cp:lastModifiedBy>Akash Agarwal</cp:lastModifiedBy>
  <cp:revision>3</cp:revision>
  <dcterms:created xsi:type="dcterms:W3CDTF">2024-02-13T15:13:00Z</dcterms:created>
  <dcterms:modified xsi:type="dcterms:W3CDTF">2024-02-15T08:47:00Z</dcterms:modified>
</cp:coreProperties>
</file>