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dataset.py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file defines the PhishingDataset class, which is a custom PyTorch Dataset. Its main purpose is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to prepare your URL data for model training.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`clean_text(text)`: A utility function that preprocesses a URL string by removing protocols (like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http://), www., and then splitting the URL into tokens based on common delimiters (like /, ., ?).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`PhishingDataset` class: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Takes a list of URLs, their corresponding labels, a vocabulary (stoi), and a maximum sequence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length (max_len).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The __len__ method returns the total number of samples in the dataset.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The __getitem__ method is crucial: it takes an index, retrieves a URL and its label, cleans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the URL using clean_text, converts the URL tokens into numerical IDs using the vocabulary,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and pads/truncates the sequence to max_len. It then returns the numericalized URL and its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label as PyTorch tensors.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eval.py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script is responsible for evaluating the performance of a trained model on a given dataset.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loads a pre-trained model checkpoint (best.pt), including the model's state dictionary and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hyperparameters (like max_len, emb_dim, hid).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loads the vocabulary (itos.txt) to ensure consistent tokenization.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uses the PhishingDataset to load the evaluation data.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performs inference on the data, collecting the true labels and predicted probabilities.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Finally, it calculates and prints standard classification metrics such as precision, recall,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F1-score, accuracy, confusion matrix, PR-AUC, and ROC-AUC.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export.py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script packages your trained PyTorch model into a .mar (Model Archive) file, which is the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standard format for deploying models with TorchServe.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loads the best model checkpoint (best.pt).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saves the model's state dictionary (model.pt) and the vocabulary (itos.txt) into a temporary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directory.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copies the custom handler.py into this temporary directory.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then uses the torch-model-archiver command-line tool to create the .mar file, bundling all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necessary components (model, handler, extra files like vocabulary) into a single archive.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Finally, it cleans up the temporary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handler.py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is a custom TorchServe handler that defines how your model processes incoming requests and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returns predictions. It's the bridge between TorchServe and your PyTorch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`clean_text(text)`: A local copy of the URL cleaning function, ensuring the handler is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self-contained.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`PhishHandler` class: Inherits from BaseHandler provided by TorchServe.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`initialize(self, ctx)`: Called once when the model is loaded by TorchServe. It sets up the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device (CPU/GPU), loads the vocabulary (itos.txt), and loads the PhishingClassifier model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using the saved state dictionary and hyperparameters from the best.pt checkpoint. It also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initializes PAD and UNK token IDs.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`load_model(self, model_dir)`: A helper method within the handler to load the actual PyTorch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model and its state dictionary.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`_encode(self, text)`: Converts a raw URL string into a numerical PyTorch tensor, similar to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how PhishingDataset does it, using the loaded vocabulary and max_len.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`preprocess(self, data)`: Takes raw input data (e.g., from a curl request), extracts the URL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strings, and converts them into a batch of numerical tensors ready for the model.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`inference(self, model_input)`: Passes the preprocessed input through the loaded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PhishingClassifier model to get raw logits, then applies a softmax to get probabilities and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determines the predicted class and confidence.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`postprocess(self, inference_output)`: Formats the model's raw predictions (class IDs and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confidences) into a human-readable JSON response, mapping class IDs back to "benign" or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"phish" labels.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model.py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file defines the neural network architecture for your phishing classifier.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`PhishingClassifier` class: Inherits from torch.nn.Module.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`__init__`: Initializes the layers of the model: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* nn.Embedding: Converts numerical token IDs into dense vector representations.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* nn.GRU: A Gated Recurrent Unit layer that processes the sequence of embedded tokens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bidirectionally to capture context from both directions.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* nn.Dropout: A regularization layer to prevent overfitting.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* nn.Linear: A fully connected layer that maps the GRU's output to the final class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probabilities.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`forward(self, x)`: Defines the forward pass of the model. It takes the input tensor x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(numericalized URLs), passes it through the embedding layer, then the GRU, takes the last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hidden state, applies dropout, and finally passes it through the linear layer to get the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output logits.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train.py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is the main script for training your PhishingClassifier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sets up the training environment, including random seeds for reproducibility and creating an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output directory.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loads the dataset splits (training, validation, test) and builds the vocabulary using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functions from utils.py.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calculates class weights to handle potential class imbalance in the dataset.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initializes the PhishingClassifier model, defines the loss function (CrossEntropyLoss),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optimizer (AdamW), and a learning rate scheduler.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implements the training loop, iterating over epochs and batches. For each batch, it performs a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forward pass, calculates the loss, backpropagates, and updates model weights.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includes a validation loop to monitor performance on unseen data and saves the model with the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best validation loss.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uses argparse to allow all training parameters to be configured via command-line arguments.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tune.py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script automates the process of hyperparameter tuning to find the best combination of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parameters for your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defines a search space for various hyperparameters (epochs, batch size, learning rate, etc.).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runs multiple "trials," where in each trial: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It randomly samples a set of hyperparameters from the defined search space.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It calls the train.train() function (from train.py) with these sampled hyperparameters.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* It records the validation loss returned by the training process.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It keeps track of the best validation loss found across all trials and the corresponding set of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hyperparameters.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Finally, it prints the best hyperparameters, which you can then use to train your final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utils.py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file contains various utility functions that support the main scripts.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`seed_everything(seed)`: Ensures reproducibility by setting random seeds for Python, NumPy, and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PyTorch.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`device()`: Detects and returns the appropriate PyTorch device (CUDA if available, otherwise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CPU).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`build_vocab(texts, min_freq, specials)`: Builds a vocabulary from a list of text (URL tokens).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It counts token frequencies and includes tokens that appear at least min_freq times, along with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special tokens like &lt;pad&gt; and &lt;unk&gt;.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`load_splits(csv_path, test_size, val_size, min_freq, max_len)`: Loads your raw CSV data, cleans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it, performs stratified train-validation-test splits, builds the vocabulary based on the training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data, and then creates PhishingDataset objects for each split.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`save_vocab(itos, path)`: Saves the itos (integer-to-string) vocabulary list to a text file,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each line is a token.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`load_vocab(path)`: Loads the itos vocabulary list from a text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This comprehensive breakdown should give you a clear understanding of each component of your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PhishServe project.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1083</Words>
  <Characters>6198</Characters>
  <CharactersWithSpaces>7727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2025-08-17T02:49:38Z</dcterms:created>
  <dc:creator/>
  <dc:description/>
  <dc:language>en-US</dc:language>
  <cp:lastModifiedBy/>
  <dcterms:modified xsi:type="dcterms:W3CDTF">2025-08-17T02:50:44Z</dcterms:modified>
  <cp:revision>1</cp:revision>
  <dc:subject/>
  <dc:title/>
</cp:coreProperties>
</file>