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3" w:lineRule="auto"/>
      </w:pPr>
      <w:r>
        <w:rPr>
          <w:color w:val="1A1A1A"/>
        </w:rPr>
        <w:t>Exam AZ-400: Designing and Implementing Microsoft DevOps Solutions – Skills Measured</w:t>
      </w:r>
    </w:p>
    <w:p>
      <w:pPr>
        <w:spacing w:line="276" w:lineRule="auto" w:before="99"/>
        <w:ind w:left="220" w:right="80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This exam was updated on June 15, 2020. Following the current exam guide, we have included the former exam guide as well as a table in the second part of this OD that shows a side by side comparison of the former objectives and the new ones.</w:t>
      </w:r>
    </w:p>
    <w:p>
      <w:pPr>
        <w:spacing w:before="200"/>
        <w:ind w:left="220" w:right="0" w:firstLine="0"/>
        <w:jc w:val="left"/>
        <w:rPr>
          <w:b/>
          <w:sz w:val="28"/>
        </w:rPr>
      </w:pPr>
      <w:r>
        <w:rPr>
          <w:b/>
          <w:color w:val="1A1A1A"/>
          <w:sz w:val="28"/>
        </w:rPr>
        <w:t>Audience Profile</w:t>
      </w:r>
    </w:p>
    <w:p>
      <w:pPr>
        <w:pStyle w:val="BodyText"/>
        <w:spacing w:line="237" w:lineRule="auto" w:before="182"/>
        <w:ind w:left="220" w:right="976" w:firstLine="0"/>
      </w:pPr>
      <w:r>
        <w:rPr>
          <w:color w:val="505050"/>
        </w:rPr>
        <w:t>Candidates for this exam should have subject matter expertise working with people, processes, and technologies to continuously deliver business value.</w:t>
      </w:r>
    </w:p>
    <w:p>
      <w:pPr>
        <w:pStyle w:val="BodyText"/>
        <w:spacing w:before="182"/>
        <w:ind w:left="220" w:right="1141" w:firstLine="0"/>
      </w:pPr>
      <w:r>
        <w:rPr>
          <w:color w:val="505050"/>
        </w:rPr>
        <w:t>Responsibilities for this role include designing and implementing strategies for collaboration, code, infrastructure, source control, security, compliance, continuous integration, testing, delivery, monitoring, and feedback.</w:t>
      </w:r>
    </w:p>
    <w:p>
      <w:pPr>
        <w:pStyle w:val="BodyText"/>
        <w:spacing w:before="180"/>
        <w:ind w:left="220" w:right="782" w:firstLine="0"/>
      </w:pPr>
      <w:r>
        <w:rPr>
          <w:color w:val="505050"/>
        </w:rPr>
        <w:t>A candidate for this exam must be familiar with both Azure administration and development and must be expert in at least one of these areas.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Skills Measured</w:t>
      </w:r>
    </w:p>
    <w:p>
      <w:pPr>
        <w:pStyle w:val="BodyText"/>
        <w:spacing w:line="237" w:lineRule="auto" w:before="283"/>
        <w:ind w:left="220" w:right="996" w:firstLine="0"/>
      </w:pPr>
      <w:r>
        <w:rPr>
          <w:color w:val="505050"/>
        </w:rPr>
        <w:t>NOTE: The bullets that appear below each of the skills measured are intended to illustrate how we are assessing that skill. This list is not definitive or exhaustive.</w:t>
      </w:r>
    </w:p>
    <w:p>
      <w:pPr>
        <w:pStyle w:val="BodyText"/>
        <w:spacing w:before="182"/>
        <w:ind w:left="220" w:right="1326" w:firstLine="0"/>
      </w:pPr>
      <w:r>
        <w:rPr>
          <w:color w:val="505050"/>
        </w:rPr>
        <w:t>NOTE: In most cases, exams do NOT cover preview features, and some features will only be added to an exam when they are GA (General Availability).</w:t>
      </w:r>
    </w:p>
    <w:p>
      <w:pPr>
        <w:pStyle w:val="Heading1"/>
        <w:spacing w:before="182"/>
      </w:pPr>
      <w:r>
        <w:rPr>
          <w:color w:val="1A1A1A"/>
        </w:rPr>
        <w:t>Develop an Instrumentation Strategy (5-10%)</w:t>
      </w:r>
    </w:p>
    <w:p>
      <w:pPr>
        <w:pStyle w:val="Heading2"/>
        <w:spacing w:before="178"/>
      </w:pPr>
      <w:r>
        <w:rPr>
          <w:color w:val="505054"/>
        </w:rPr>
        <w:t>Design and implement logging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assess and Configure a log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log aggregation and storage strategy (e.g. Azure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storage)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log aggregation using Azure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Monitor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access control to logs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(workspace-centric/resource-centric)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6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crash analytics (App Center Crashes,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Crashlytics)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and implement telemetry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and implement distributed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tracing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inspect application performance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indicators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inspect infrastructure performance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indicators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define and measure key metrics (CPU, memory, disk,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network)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alerts on key metrics (email, SMS, webhooks,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Teams/Slack)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360" w:bottom="280" w:left="1220" w:right="6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85" w:after="0"/>
        <w:ind w:left="940" w:right="1417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user analytics (e.g. Application Insights funnels, Visual Studio App Center, TestFlight, Google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Analytics)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Integrate logging and monitoring solutions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and integrate container monitoring (Azure Monitor, Prometheus,</w:t>
      </w:r>
      <w:r>
        <w:rPr>
          <w:color w:val="505054"/>
          <w:spacing w:val="-15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8" w:after="0"/>
        <w:ind w:left="940" w:right="1447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and integrate with monitoring tools (Azure Monitor Application Insights, Dynatrace, New Relic, Naggios,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Zabbix)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642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feedback loop from platform monitoring tools (e.g. Azure Diagnostics VM extensions, Azure Platform Logs, Event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Grid)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7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Access control to the monitoring</w:t>
      </w:r>
      <w:r>
        <w:rPr>
          <w:color w:val="505054"/>
          <w:spacing w:val="-15"/>
          <w:sz w:val="22"/>
        </w:rPr>
        <w:t> </w:t>
      </w:r>
      <w:r>
        <w:rPr>
          <w:color w:val="505054"/>
          <w:sz w:val="22"/>
        </w:rPr>
        <w:t>platform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1"/>
        <w:spacing w:before="1"/>
      </w:pPr>
      <w:r>
        <w:rPr>
          <w:color w:val="1A1A1A"/>
        </w:rPr>
        <w:t>Develop a Site Reliability Engineering (SRE) strategy (5-10%)</w:t>
      </w:r>
    </w:p>
    <w:p>
      <w:pPr>
        <w:pStyle w:val="Heading2"/>
        <w:spacing w:before="196"/>
      </w:pPr>
      <w:r>
        <w:rPr>
          <w:color w:val="505054"/>
        </w:rPr>
        <w:t>Develop an actionable alerting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identify and recommend metrics on which to base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alerts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9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alerts using appropriate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metrics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alerts based on appropriate log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messages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alerts based on application health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checks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combinations of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metrics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develop communication mechanism to notify users of degraded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alerts for self-healing activities (e.g. scaling,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failovers)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 failure prediction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behavior of system with regards to load and failure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calculate when a system will fail under various</w:t>
      </w:r>
      <w:r>
        <w:rPr>
          <w:color w:val="505054"/>
          <w:spacing w:val="-11"/>
          <w:sz w:val="22"/>
        </w:rPr>
        <w:t> </w:t>
      </w:r>
      <w:r>
        <w:rPr>
          <w:color w:val="505054"/>
          <w:sz w:val="22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measure baseline metrics for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the appropriate tools for a failure prediction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and implement a health check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237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system dependencies to determine which dependency should be included</w:t>
      </w:r>
      <w:r>
        <w:rPr>
          <w:color w:val="505054"/>
          <w:spacing w:val="-24"/>
          <w:sz w:val="22"/>
        </w:rPr>
        <w:t> </w:t>
      </w:r>
      <w:r>
        <w:rPr>
          <w:color w:val="505054"/>
          <w:sz w:val="22"/>
        </w:rPr>
        <w:t>in health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check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calculate healthy response timeouts based on SLO for the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service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approach for partial health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situations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health check with compute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different types of health checks (liveness, startup,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shutdown)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Develop a security and compliance plan (10-15%)</w:t>
      </w:r>
    </w:p>
    <w:p>
      <w:pPr>
        <w:pStyle w:val="Heading2"/>
        <w:spacing w:before="177"/>
      </w:pPr>
      <w:r>
        <w:rPr>
          <w:color w:val="505054"/>
        </w:rPr>
        <w:t>Design an authentication and authorization strategy</w:t>
      </w:r>
    </w:p>
    <w:p>
      <w:pPr>
        <w:spacing w:after="0"/>
        <w:sectPr>
          <w:pgSz w:w="12240" w:h="15840"/>
          <w:pgMar w:top="1360" w:bottom="280" w:left="1220" w:right="6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83" w:after="0"/>
        <w:ind w:left="940" w:right="1175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an access solution (Azure AD Privileged Identity Management (PIM), Azure AD Conditional Access,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MFA)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2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organize the team using Azure AD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Service Principals and Managed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Identity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service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connections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 sensitive information management strategy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evaluate and configure vault solution (Azure Key Vault, Hashicorp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Vault)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generate security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secrets storage and retrieval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formulate a plan for deploying secret files as part of a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release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Develop security and compliance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automate dependencies scanning for security (container scanning,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OWASP)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automate dependencies scanning for compliance (licenses: MIT,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GPL)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assess and report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risks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829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source code compliance solution (e.g. GitHub security, pipeline-based scans, Git hooks,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SonarQube)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Design governance enforcement mechanisms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Azure policies to enforce organizational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container scanning (e.g. static scanning, malware, crypto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mining)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and implement Azure Container Registry Tasks (eg. Azure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Policy)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break-the-glass strategy for responding to security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incidents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Manage source control</w:t>
      </w:r>
      <w:r>
        <w:rPr>
          <w:color w:val="1A1A1A"/>
          <w:spacing w:val="-9"/>
        </w:rPr>
        <w:t> </w:t>
      </w:r>
      <w:r>
        <w:rPr>
          <w:color w:val="1A1A1A"/>
        </w:rPr>
        <w:t>(10-15%)</w:t>
      </w:r>
    </w:p>
    <w:p>
      <w:pPr>
        <w:pStyle w:val="Heading2"/>
        <w:spacing w:before="288"/>
      </w:pPr>
      <w:r>
        <w:rPr>
          <w:color w:val="505054"/>
        </w:rPr>
        <w:t>Develop a modern source control</w:t>
      </w:r>
      <w:r>
        <w:rPr>
          <w:color w:val="505054"/>
          <w:spacing w:val="-20"/>
        </w:rPr>
        <w:t> </w:t>
      </w:r>
      <w:r>
        <w:rPr>
          <w:color w:val="505054"/>
        </w:rPr>
        <w:t>strategy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integrate/migrate disparate source control systems (e.g. GitHub, Azure</w:t>
      </w:r>
      <w:r>
        <w:rPr>
          <w:color w:val="505054"/>
          <w:spacing w:val="-11"/>
          <w:sz w:val="22"/>
        </w:rPr>
        <w:t> </w:t>
      </w:r>
      <w:r>
        <w:rPr>
          <w:color w:val="505054"/>
          <w:sz w:val="22"/>
        </w:rPr>
        <w:t>Repos)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authentication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approach for managing large binary files (e.g. Git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LFS)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approach for cross repository sharing (e.g. Git sub-modules,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packages)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implement workflow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hooks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Plan and implement branching strategies for the source code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define Pull Requests (PR) guidelines to enforce work item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correlation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862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implement branch merging restrictions (e.g. branch policies, branch protections, manual, etc.)</w:t>
      </w:r>
    </w:p>
    <w:p>
      <w:pPr>
        <w:spacing w:after="0" w:line="244" w:lineRule="auto"/>
        <w:jc w:val="left"/>
        <w:rPr>
          <w:rFonts w:ascii="Symbol" w:hAnsi="Symbol"/>
          <w:sz w:val="22"/>
        </w:rPr>
        <w:sectPr>
          <w:pgSz w:w="12240" w:h="15840"/>
          <w:pgMar w:top="1360" w:bottom="280" w:left="1220" w:right="6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define branch strategy (e.g. trunk based, feature branch, release branch, GitHub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flow)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and implement a PR workflow (code reviews,</w:t>
      </w:r>
      <w:r>
        <w:rPr>
          <w:color w:val="505054"/>
          <w:spacing w:val="-13"/>
          <w:sz w:val="22"/>
        </w:rPr>
        <w:t> </w:t>
      </w:r>
      <w:r>
        <w:rPr>
          <w:color w:val="505054"/>
          <w:sz w:val="22"/>
        </w:rPr>
        <w:t>approvals)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enforce static code analysis for code-quality consistency on</w:t>
      </w:r>
      <w:r>
        <w:rPr>
          <w:color w:val="505054"/>
          <w:spacing w:val="-13"/>
          <w:sz w:val="22"/>
        </w:rPr>
        <w:t> </w:t>
      </w:r>
      <w:r>
        <w:rPr>
          <w:color w:val="505054"/>
          <w:sz w:val="22"/>
        </w:rPr>
        <w:t>PR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Configure repositories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configure permissions in the source control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repository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organize the repository with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git-tags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plan for handling oversized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plan for content recovery in all repository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states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purge data from source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control</w:t>
      </w:r>
    </w:p>
    <w:p>
      <w:pPr>
        <w:pStyle w:val="BodyText"/>
        <w:spacing w:before="10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Integrate source control with tools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GitHub with DevOps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GitHub with identity management solutions (Azure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AD)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for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GitOps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for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ChatOps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source control artifacts for human consumption (e.g. Git</w:t>
      </w:r>
      <w:r>
        <w:rPr>
          <w:color w:val="505054"/>
          <w:spacing w:val="-12"/>
          <w:sz w:val="22"/>
        </w:rPr>
        <w:t> </w:t>
      </w:r>
      <w:r>
        <w:rPr>
          <w:color w:val="505054"/>
          <w:sz w:val="22"/>
        </w:rPr>
        <w:t>changelog)</w:t>
      </w:r>
    </w:p>
    <w:p>
      <w:pPr>
        <w:pStyle w:val="BodyText"/>
        <w:spacing w:before="13"/>
        <w:ind w:left="0" w:firstLine="0"/>
        <w:rPr>
          <w:sz w:val="20"/>
        </w:rPr>
      </w:pPr>
    </w:p>
    <w:p>
      <w:pPr>
        <w:pStyle w:val="Heading1"/>
      </w:pPr>
      <w:r>
        <w:rPr/>
        <w:t>Facilitate communication and collaboration (10-15%)</w:t>
      </w:r>
    </w:p>
    <w:p>
      <w:pPr>
        <w:pStyle w:val="Heading2"/>
        <w:spacing w:before="287"/>
      </w:pPr>
      <w:r>
        <w:rPr>
          <w:color w:val="505054"/>
        </w:rPr>
        <w:t>Communicate deployment and release information with business stakeholders</w:t>
      </w:r>
    </w:p>
    <w:p>
      <w:pPr>
        <w:pStyle w:val="BodyText"/>
        <w:spacing w:before="12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create dashboards combining boards, pipelines (custom dashboards on Azure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DevOps)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 cost management communication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release pipeline with work item tracking (e.g. AZ DevOps,</w:t>
      </w:r>
      <w:r>
        <w:rPr>
          <w:color w:val="505054"/>
          <w:spacing w:val="-12"/>
          <w:sz w:val="22"/>
        </w:rPr>
        <w:t> </w:t>
      </w:r>
      <w:r>
        <w:rPr>
          <w:color w:val="505054"/>
          <w:sz w:val="22"/>
        </w:rPr>
        <w:t>Jira)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GitHub as repository with Azure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Boards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communicate user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analytics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Generate DevOps process documentation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onboarding process for new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employees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assess and document external dependencies (e.g. integrations,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packages)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6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assess and document artifacts (version, release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notes)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Automate communication with team members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monitoring tools with communication platforms (e.g. Teams, Slack,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dashboards)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7" w:after="0"/>
        <w:ind w:left="940" w:right="1187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notify stakeholders about key metrics, alerts, severity using communication platforms (e.g. Email, SMS, Slack,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Teams)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7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build and release with communication platforms (e.g. build fails, release</w:t>
      </w:r>
      <w:r>
        <w:rPr>
          <w:color w:val="505054"/>
          <w:spacing w:val="-15"/>
          <w:sz w:val="22"/>
        </w:rPr>
        <w:t> </w:t>
      </w:r>
      <w:r>
        <w:rPr>
          <w:color w:val="505054"/>
          <w:sz w:val="22"/>
        </w:rPr>
        <w:t>fails)</w:t>
      </w:r>
    </w:p>
    <w:p>
      <w:pPr>
        <w:spacing w:after="0" w:line="287" w:lineRule="exact"/>
        <w:jc w:val="left"/>
        <w:rPr>
          <w:rFonts w:ascii="Symbol" w:hAnsi="Symbol"/>
          <w:sz w:val="22"/>
        </w:rPr>
        <w:sectPr>
          <w:pgSz w:w="12240" w:h="15840"/>
          <w:pgMar w:top="1360" w:bottom="280" w:left="1220" w:right="640"/>
        </w:sectPr>
      </w:pPr>
    </w:p>
    <w:p>
      <w:pPr>
        <w:pStyle w:val="Heading1"/>
        <w:spacing w:before="76"/>
      </w:pPr>
      <w:r>
        <w:rPr/>
        <w:t>Define and implement continuous integration (20-25%)</w:t>
      </w:r>
    </w:p>
    <w:p>
      <w:pPr>
        <w:pStyle w:val="Heading2"/>
        <w:spacing w:before="287"/>
      </w:pPr>
      <w:r>
        <w:rPr>
          <w:color w:val="505054"/>
        </w:rPr>
        <w:t>Design build automation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966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the build pipeline with external tools (e.g., Dependency and security scanning, Code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coverage)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implement quality gates (e.g. code coverage, internationalization, peer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review)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 testing strategy (e.g. integration, load, fuzz, API,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chaos)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multiple tools (e.g. GitHub Actions, Azure Pipeline,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Jenkins)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 package management strategy</w:t>
      </w:r>
    </w:p>
    <w:p>
      <w:pPr>
        <w:pStyle w:val="BodyText"/>
        <w:spacing w:before="12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149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recommend package management tools (e.g. GitHub Packages, Azure Artifacts, Azure Automation Runbooks Gallery, Nuget, Jfrog,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Artifactory)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an Azure Artifacts implementation including linked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feeds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versioning strategy for code assets (e.g. SemVer, date</w:t>
      </w:r>
      <w:r>
        <w:rPr>
          <w:color w:val="505054"/>
          <w:spacing w:val="-17"/>
          <w:sz w:val="22"/>
        </w:rPr>
        <w:t> </w:t>
      </w:r>
      <w:r>
        <w:rPr>
          <w:color w:val="505054"/>
          <w:sz w:val="22"/>
        </w:rPr>
        <w:t>based)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8" w:after="0"/>
        <w:ind w:left="940" w:right="1866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plan for assessing and updating and reporting package dependencies (GitHub Automated Security Updates, NuKeeper,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GreenKeeper)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 versioning strategy for packages (e.g. SemVer, date</w:t>
      </w:r>
      <w:r>
        <w:rPr>
          <w:color w:val="505054"/>
          <w:spacing w:val="-17"/>
          <w:sz w:val="22"/>
        </w:rPr>
        <w:t> </w:t>
      </w:r>
      <w:r>
        <w:rPr>
          <w:color w:val="505054"/>
          <w:sz w:val="22"/>
        </w:rPr>
        <w:t>based)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 versioning strategy for deployment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artifacts</w:t>
      </w: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Design an application infrastructure management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assess a configuration management mechanism for application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define and enforce desired state configuration for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environments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Implement a build strategy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130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and implement build agent infrastructure (include cost, tool selection, licenses, maintainability)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develop and implement build trigger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rules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develop build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build orchestration (products that are composed of multiple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builds)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configuration into build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process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6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develop complex build scenarios (e.g. containerized agents, hybrid,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GPU)</w:t>
      </w:r>
    </w:p>
    <w:p>
      <w:pPr>
        <w:pStyle w:val="BodyText"/>
        <w:spacing w:before="6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Maintain build strategy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monitor pipeline health (failure rate, duration, flaky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tests)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optimize build (cost, time, performance,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reliability)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analyze CI load to determine build agent configuration and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capacity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manage pipeline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health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identify the number of agents and jobs to run in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parallel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360" w:bottom="280" w:left="1220" w:right="6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3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investigate test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failures</w:t>
      </w: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Design a process for standardizing builds across organization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manage self-hosted build agents (VM templates, containerization,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create reuseable build subsystems (YAML templates, Task Groups, Variable Groups,</w:t>
      </w:r>
      <w:r>
        <w:rPr>
          <w:color w:val="505054"/>
          <w:spacing w:val="-18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BodyText"/>
        <w:spacing w:before="7"/>
        <w:ind w:left="0" w:firstLine="0"/>
        <w:rPr>
          <w:sz w:val="21"/>
        </w:rPr>
      </w:pPr>
    </w:p>
    <w:p>
      <w:pPr>
        <w:pStyle w:val="Heading1"/>
        <w:spacing w:line="237" w:lineRule="auto" w:before="1"/>
        <w:ind w:right="918"/>
      </w:pPr>
      <w:r>
        <w:rPr/>
        <w:t>Define and implement a continuous delivery and release management strategy (10-15%)</w:t>
      </w:r>
    </w:p>
    <w:p>
      <w:pPr>
        <w:pStyle w:val="Heading2"/>
        <w:spacing w:before="289"/>
      </w:pPr>
      <w:r>
        <w:rPr>
          <w:color w:val="505054"/>
        </w:rPr>
        <w:t>Develop deployment scripts and templates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1" w:after="0"/>
        <w:ind w:left="940" w:right="1590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recommend a deployment solution (e.g. GitHub Actions, Azure Pipelines, Jenkins, CircleCI,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and implement Infrastructure as code (ARM, Terraform, PowerShell,</w:t>
      </w:r>
      <w:r>
        <w:rPr>
          <w:color w:val="505054"/>
          <w:spacing w:val="-12"/>
          <w:sz w:val="22"/>
        </w:rPr>
        <w:t> </w:t>
      </w:r>
      <w:r>
        <w:rPr>
          <w:color w:val="505054"/>
          <w:sz w:val="22"/>
        </w:rPr>
        <w:t>CLI)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develop application deployment process (container, binary,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scripts)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develop database deployment process (migrations, data movement,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ETL)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integrate configuration management as part of the release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process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1382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develop complex deployments (IoT, Azure IoT Edge, mobile, App Center, DR, multi- region, CDN, sovereign cloud, Azure Stack,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BodyText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Implement an orchestration automation solution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326" w:hanging="269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combine release targets depending on release deliverable (e.g., Infrastructure, code, assets,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the release pipeline to ensure reliable order of dependency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organize shared release configurations and process (YAML templates, variable</w:t>
      </w:r>
      <w:r>
        <w:rPr>
          <w:color w:val="505054"/>
          <w:spacing w:val="-12"/>
          <w:sz w:val="22"/>
        </w:rPr>
        <w:t> </w:t>
      </w:r>
      <w:r>
        <w:rPr>
          <w:color w:val="505054"/>
          <w:sz w:val="22"/>
        </w:rPr>
        <w:t>groups)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2"/>
        </w:rPr>
      </w:pPr>
      <w:r>
        <w:rPr>
          <w:color w:val="505054"/>
          <w:sz w:val="22"/>
        </w:rPr>
        <w:t>design and implement release gates and approval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processes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Plan the deployment environment strategy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release strategy (blue/green, canary,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ring)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7" w:after="0"/>
        <w:ind w:left="940" w:right="1134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the release strategy (using deployment slots, load balancer configurations, Azure Traffic Manager, feature toggle,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951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select the appropriate desired state solution for a deployment environment (PowerShell DSC, Chef, Puppet,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0" w:lineRule="exact" w:before="0" w:after="0"/>
        <w:ind w:left="940" w:right="0" w:hanging="270"/>
        <w:jc w:val="left"/>
        <w:rPr>
          <w:rFonts w:ascii="Symbol" w:hAnsi="Symbol"/>
          <w:color w:val="1A1A1A"/>
          <w:sz w:val="20"/>
        </w:rPr>
      </w:pPr>
      <w:r>
        <w:rPr>
          <w:color w:val="505054"/>
          <w:sz w:val="22"/>
        </w:rPr>
        <w:t>plan for minimizing downtime during deployments (VIP Swap, Load balancer,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rolling</w:t>
      </w:r>
    </w:p>
    <w:p>
      <w:pPr>
        <w:pStyle w:val="BodyText"/>
        <w:ind w:firstLine="0"/>
      </w:pPr>
      <w:r>
        <w:rPr>
          <w:color w:val="505054"/>
        </w:rPr>
        <w:t>deployments, etc.)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1A1A1A"/>
          <w:sz w:val="20"/>
        </w:rPr>
      </w:pPr>
      <w:r>
        <w:rPr>
          <w:color w:val="505054"/>
          <w:sz w:val="22"/>
        </w:rPr>
        <w:t>design a hotfix path plan for responding to high priority code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fixes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spacing w:line="244" w:lineRule="auto" w:before="0"/>
        <w:ind w:left="220" w:right="1007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The exam guide below shows the former guide for this exam. There is also a comparison table below the guide.</w:t>
      </w:r>
    </w:p>
    <w:p>
      <w:pPr>
        <w:spacing w:after="0" w:line="244" w:lineRule="auto"/>
        <w:jc w:val="left"/>
        <w:rPr>
          <w:sz w:val="22"/>
        </w:rPr>
        <w:sectPr>
          <w:pgSz w:w="12240" w:h="15840"/>
          <w:pgMar w:top="1360" w:bottom="280" w:left="1220" w:right="640"/>
        </w:sectPr>
      </w:pPr>
    </w:p>
    <w:p>
      <w:pPr>
        <w:spacing w:before="78"/>
        <w:ind w:left="220" w:right="0" w:firstLine="0"/>
        <w:jc w:val="left"/>
        <w:rPr>
          <w:b/>
          <w:sz w:val="28"/>
        </w:rPr>
      </w:pPr>
      <w:r>
        <w:rPr>
          <w:b/>
          <w:color w:val="1A1A1A"/>
          <w:sz w:val="28"/>
        </w:rPr>
        <w:t>Audience Profile</w:t>
      </w:r>
    </w:p>
    <w:p>
      <w:pPr>
        <w:pStyle w:val="BodyText"/>
        <w:spacing w:before="177"/>
        <w:ind w:left="220" w:right="976" w:firstLine="0"/>
      </w:pPr>
      <w:r>
        <w:rPr>
          <w:color w:val="505050"/>
        </w:rPr>
        <w:t>Candidates for this exam should have subject matter expertise working with people, processes, and technologies to continuously deliver business value.</w:t>
      </w:r>
    </w:p>
    <w:p>
      <w:pPr>
        <w:pStyle w:val="BodyText"/>
        <w:spacing w:before="180"/>
        <w:ind w:left="220" w:right="1141" w:firstLine="0"/>
      </w:pPr>
      <w:r>
        <w:rPr>
          <w:color w:val="505050"/>
        </w:rPr>
        <w:t>Responsibilities for this role include designing and implementing strategies for collaboration, code, infrastructure, source control, security, compliance, continuous integration, testing, delivery, monitoring, and feedback.</w:t>
      </w:r>
    </w:p>
    <w:p>
      <w:pPr>
        <w:pStyle w:val="BodyText"/>
        <w:spacing w:before="181"/>
        <w:ind w:left="220" w:right="782" w:firstLine="0"/>
      </w:pPr>
      <w:r>
        <w:rPr>
          <w:color w:val="505050"/>
        </w:rPr>
        <w:t>A candidate for this exam must be familiar with both Azure administration and development and must be expert in at least one of these areas.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Skills Measured</w:t>
      </w:r>
    </w:p>
    <w:p>
      <w:pPr>
        <w:pStyle w:val="BodyText"/>
        <w:spacing w:before="278"/>
        <w:ind w:left="220" w:right="996" w:firstLine="0"/>
      </w:pPr>
      <w:r>
        <w:rPr>
          <w:color w:val="505050"/>
        </w:rPr>
        <w:t>NOTE: The bullets that appear below each of the skills measured are intended to illustrate how we are assessing that skill. This list is not definitive or exhaustive.</w:t>
      </w:r>
    </w:p>
    <w:p>
      <w:pPr>
        <w:pStyle w:val="BodyText"/>
        <w:spacing w:before="181"/>
        <w:ind w:left="220" w:right="1326" w:firstLine="0"/>
      </w:pPr>
      <w:r>
        <w:rPr>
          <w:color w:val="505050"/>
        </w:rPr>
        <w:t>NOTE: In most cases, exams do NOT cover preview features, and some features will only be added to an exam when they are GA (General Availability).</w:t>
      </w:r>
    </w:p>
    <w:p>
      <w:pPr>
        <w:pStyle w:val="Heading1"/>
        <w:spacing w:before="183"/>
      </w:pPr>
      <w:r>
        <w:rPr>
          <w:color w:val="1A1A1A"/>
        </w:rPr>
        <w:t>Design a DevOps strategy (20-25%)</w:t>
      </w:r>
    </w:p>
    <w:p>
      <w:pPr>
        <w:pStyle w:val="Heading2"/>
        <w:spacing w:before="177"/>
      </w:pPr>
      <w:r>
        <w:rPr>
          <w:color w:val="505054"/>
        </w:rPr>
        <w:t>Recommend a migration and consolidation strategy for DevOps tools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1" w:after="0"/>
        <w:ind w:left="940" w:right="956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existing artifact (e.g., deployment packages, NuGet, Maven, npm) and container repositories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existing test management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existing work management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903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migration and integration strategies for artifact repositories, source control, test management, and work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management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Design and implement an Agile work management</w:t>
      </w:r>
      <w:r>
        <w:rPr>
          <w:color w:val="505054"/>
          <w:spacing w:val="-25"/>
        </w:rPr>
        <w:t> </w:t>
      </w:r>
      <w:r>
        <w:rPr>
          <w:color w:val="505054"/>
        </w:rPr>
        <w:t>approach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204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identify and recommend project metrics, KPIs, and DevOps measurements (e.g., cycle time, lead time, WIP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limit)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2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tools and processes to support Agile work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mentor team members on Agile techniques and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practices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an organization structure that supports scaling Agile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practices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in-team and cross-team collaboration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mechanisms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 quality strategy</w:t>
      </w:r>
    </w:p>
    <w:p>
      <w:pPr>
        <w:pStyle w:val="BodyText"/>
        <w:spacing w:before="6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existing quality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environment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9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identify and recommend quality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metrics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 strategy for feature flag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lifecycle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1220" w:right="6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 strategy for measuring and managing technical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debt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changes to team structure to optimize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quality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performance testing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 secure development process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inspect and validate code base for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inspect and validate infrastructure for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 secure development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7" w:after="0"/>
        <w:ind w:left="940" w:right="1218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tools and practices to integrate code security validation (e.g., static code analysis)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7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tools and practices to integrate infrastructure security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validation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Design a tool integration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204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license management strategy (e.g., VSTS users, concurrent pipelines, test environments, open source software licensing, third-party DevOps tools and services, package management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licensing)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1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strategy for end-to-end traceability from work items to working</w:t>
      </w:r>
      <w:r>
        <w:rPr>
          <w:color w:val="505054"/>
          <w:spacing w:val="-17"/>
          <w:sz w:val="22"/>
        </w:rPr>
        <w:t> </w:t>
      </w:r>
      <w:r>
        <w:rPr>
          <w:color w:val="505054"/>
          <w:sz w:val="22"/>
        </w:rPr>
        <w:t>software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strategy for integrating monitoring and feedback to development</w:t>
      </w:r>
      <w:r>
        <w:rPr>
          <w:color w:val="505054"/>
          <w:spacing w:val="-14"/>
          <w:sz w:val="22"/>
        </w:rPr>
        <w:t> </w:t>
      </w:r>
      <w:r>
        <w:rPr>
          <w:color w:val="505054"/>
          <w:sz w:val="22"/>
        </w:rPr>
        <w:t>teams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an authentication and access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strategy for integrating on-premises and cloud</w:t>
      </w:r>
      <w:r>
        <w:rPr>
          <w:color w:val="505054"/>
          <w:spacing w:val="-14"/>
          <w:sz w:val="22"/>
        </w:rPr>
        <w:t> </w:t>
      </w:r>
      <w:r>
        <w:rPr>
          <w:color w:val="505054"/>
          <w:sz w:val="22"/>
        </w:rPr>
        <w:t>resources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Implement DevOps development processes (20-25%)</w:t>
      </w:r>
    </w:p>
    <w:p>
      <w:pPr>
        <w:pStyle w:val="Heading2"/>
        <w:spacing w:before="177"/>
      </w:pPr>
      <w:r>
        <w:rPr>
          <w:color w:val="505054"/>
        </w:rPr>
        <w:t>Design a version control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branching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models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version control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code flow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  <w:spacing w:before="1"/>
      </w:pPr>
      <w:r>
        <w:rPr>
          <w:color w:val="505054"/>
        </w:rPr>
        <w:t>Implement and integrate source control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external source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8" w:after="0"/>
        <w:ind w:left="940" w:right="1732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source control into third-party continuous integration and continuous deployment (CI/CD)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systems</w:t>
      </w: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Heading2"/>
        <w:spacing w:before="1"/>
      </w:pPr>
      <w:r>
        <w:rPr>
          <w:color w:val="505054"/>
        </w:rPr>
        <w:t>Implement and manage build infrastructure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private and hosted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agents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third party build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systems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strategy for concurrent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8" w:after="0"/>
        <w:ind w:left="940" w:right="1456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Azure pipeline configuration (e.g., agent queues, service endpoints, pools, webhooks)</w:t>
      </w:r>
    </w:p>
    <w:p>
      <w:pPr>
        <w:spacing w:after="0" w:line="244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1220" w:right="640"/>
        </w:sectPr>
      </w:pPr>
    </w:p>
    <w:p>
      <w:pPr>
        <w:pStyle w:val="Heading2"/>
        <w:spacing w:before="75"/>
      </w:pPr>
      <w:r>
        <w:rPr>
          <w:color w:val="505054"/>
        </w:rPr>
        <w:t>Implement code flow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pull request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branch and fork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branch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policies</w:t>
      </w:r>
    </w:p>
    <w:p>
      <w:pPr>
        <w:pStyle w:val="BodyText"/>
        <w:spacing w:before="13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Implement a mobile DevOps strategy</w:t>
      </w:r>
    </w:p>
    <w:p>
      <w:pPr>
        <w:pStyle w:val="BodyText"/>
        <w:spacing w:before="8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mobile target device sets and distribution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9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target UI test device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sets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provision tester devices for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deployment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public and private distribution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groups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Managing application configuration and secrets</w:t>
      </w:r>
    </w:p>
    <w:p>
      <w:pPr>
        <w:pStyle w:val="BodyText"/>
        <w:spacing w:before="6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 secure and compliant development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process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general (non-secret) configuration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secrets, tokens, and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certificates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7" w:after="0"/>
        <w:ind w:left="940" w:right="1612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applications configurations (e.g., Web App, Azure Kubernetes Service, containers)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102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secrets management (e.g., Web App, Azure Kubernetes Service, containers, Azure Key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Vault)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7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tools for managing security and compliance in the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pipeline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Implement continuous integration (10-15%)</w:t>
      </w:r>
    </w:p>
    <w:p>
      <w:pPr>
        <w:pStyle w:val="Heading2"/>
        <w:spacing w:before="177"/>
      </w:pPr>
      <w:r>
        <w:rPr>
          <w:color w:val="505054"/>
        </w:rPr>
        <w:t>Manage code quality and security policies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monitor code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quality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9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build to report on code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coverage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automated test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quality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test suites and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categories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monitor quality of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tests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1738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security analysis tools (e.g., SonarQube, White Source Bolt, Open Web Application Security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Project)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Implement a container build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deployable images (e.g., Docker, Hub, Azure Container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Registry)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and integrate Docker multi-stage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builds</w:t>
      </w:r>
    </w:p>
    <w:p>
      <w:pPr>
        <w:pStyle w:val="BodyText"/>
        <w:spacing w:before="12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Implement a build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build triggers, tools, integrations, and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workflow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1220" w:right="640"/>
        </w:sect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a hybrid build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process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multi-agent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builds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build tools and configuration (e.g. Azure Pipelines,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Jenkins)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set up an automated build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workflow</w:t>
      </w:r>
    </w:p>
    <w:p>
      <w:pPr>
        <w:pStyle w:val="BodyText"/>
        <w:spacing w:before="4"/>
        <w:ind w:left="0" w:firstLine="0"/>
        <w:rPr>
          <w:sz w:val="21"/>
        </w:rPr>
      </w:pPr>
    </w:p>
    <w:p>
      <w:pPr>
        <w:pStyle w:val="Heading1"/>
      </w:pPr>
      <w:r>
        <w:rPr/>
        <w:t>Implement continuous delivery (10-15%)</w:t>
      </w:r>
    </w:p>
    <w:p>
      <w:pPr>
        <w:pStyle w:val="Heading2"/>
        <w:spacing w:before="177"/>
      </w:pPr>
      <w:r>
        <w:rPr>
          <w:color w:val="505054"/>
        </w:rPr>
        <w:t>Design a release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release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identify and recommend release approvals and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gates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strategy for measuring quality of release and release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process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strategy for release notes and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select appropriate deployment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pattern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Set up a release management workflow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automate inspection of health signals for release approvals by using release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gates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automated integration and functional test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execution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a release pipeline (e.g., Azure Kubernetes Service, Service Fabric,</w:t>
      </w:r>
      <w:r>
        <w:rPr>
          <w:color w:val="505054"/>
          <w:spacing w:val="-13"/>
          <w:sz w:val="22"/>
        </w:rPr>
        <w:t> </w:t>
      </w:r>
      <w:r>
        <w:rPr>
          <w:color w:val="505054"/>
          <w:sz w:val="22"/>
        </w:rPr>
        <w:t>WebApp)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multi-phase release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pipelines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secrets with release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pipeline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provision and configure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environments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and modularize tasks and templates (e.g., task and variable</w:t>
      </w:r>
      <w:r>
        <w:rPr>
          <w:color w:val="505054"/>
          <w:spacing w:val="-8"/>
          <w:sz w:val="22"/>
        </w:rPr>
        <w:t> </w:t>
      </w:r>
      <w:r>
        <w:rPr>
          <w:color w:val="505054"/>
          <w:sz w:val="22"/>
        </w:rPr>
        <w:t>groups)</w:t>
      </w:r>
    </w:p>
    <w:p>
      <w:pPr>
        <w:pStyle w:val="BodyText"/>
        <w:spacing w:before="12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Implement an appropriate deployment pattern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blue-green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canary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progressive exposure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deployments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926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scale a release pipeline to deploy to multiple endpoints (e.g., deployment groups, Azure Kubernetes Service, Service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Fabric)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Heading1"/>
        <w:spacing w:before="1"/>
      </w:pPr>
      <w:r>
        <w:rPr>
          <w:color w:val="1A1A1A"/>
        </w:rPr>
        <w:t>Implement dependency management (5-10%)</w:t>
      </w:r>
    </w:p>
    <w:p>
      <w:pPr>
        <w:pStyle w:val="Heading2"/>
        <w:spacing w:before="177"/>
      </w:pPr>
      <w:r>
        <w:rPr>
          <w:color w:val="505054"/>
        </w:rPr>
        <w:t>Design a dependency management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396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artifact management tools and practices (Azure Artifacts, npm, Maven, Nuget)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abstract common packages to enable sharing and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reuse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inspect codebase to identify code dependencies that can be converted to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packages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identify and recommend standardized package types and versions across the</w:t>
      </w:r>
      <w:r>
        <w:rPr>
          <w:color w:val="505054"/>
          <w:spacing w:val="-14"/>
          <w:sz w:val="22"/>
        </w:rPr>
        <w:t> </w:t>
      </w:r>
      <w:r>
        <w:rPr>
          <w:color w:val="505054"/>
          <w:sz w:val="22"/>
        </w:rPr>
        <w:t>solution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refactor existing build pipelines to implement version strategy that publishes</w:t>
      </w:r>
      <w:r>
        <w:rPr>
          <w:color w:val="505054"/>
          <w:spacing w:val="-12"/>
          <w:sz w:val="22"/>
        </w:rPr>
        <w:t> </w:t>
      </w:r>
      <w:r>
        <w:rPr>
          <w:color w:val="505054"/>
          <w:sz w:val="22"/>
        </w:rPr>
        <w:t>packages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60" w:bottom="280" w:left="1220" w:right="640"/>
        </w:sectPr>
      </w:pPr>
    </w:p>
    <w:p>
      <w:pPr>
        <w:pStyle w:val="Heading2"/>
        <w:spacing w:before="75"/>
      </w:pPr>
      <w:r>
        <w:rPr>
          <w:color w:val="505054"/>
        </w:rPr>
        <w:t>Manage security and compliance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918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inspect open source software packages for security and license compliance to align</w:t>
      </w:r>
      <w:r>
        <w:rPr>
          <w:color w:val="505054"/>
          <w:spacing w:val="-31"/>
          <w:sz w:val="22"/>
        </w:rPr>
        <w:t> </w:t>
      </w:r>
      <w:r>
        <w:rPr>
          <w:color w:val="505054"/>
          <w:sz w:val="22"/>
        </w:rPr>
        <w:t>with corporate standards (e.g.,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GPLv3)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067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build pipeline to access package security and license rating (e.g., Black Duck, White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Source)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7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secure access to package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feeds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1"/>
      </w:pPr>
      <w:r>
        <w:rPr>
          <w:color w:val="1A1A1A"/>
        </w:rPr>
        <w:t>Implement application infrastructure (15-20%)</w:t>
      </w:r>
    </w:p>
    <w:p>
      <w:pPr>
        <w:pStyle w:val="Heading2"/>
        <w:spacing w:before="177"/>
      </w:pPr>
      <w:r>
        <w:rPr>
          <w:color w:val="505054"/>
        </w:rPr>
        <w:t>Design an infrastructure and configuration management strategy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existing and future hosting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existing Infrastructure as Code (IaC)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strategy for managing technical debt on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templates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strategy for using transient infrastructure for parts of a delivery</w:t>
      </w:r>
      <w:r>
        <w:rPr>
          <w:color w:val="505054"/>
          <w:spacing w:val="-13"/>
          <w:sz w:val="22"/>
        </w:rPr>
        <w:t> </w:t>
      </w:r>
      <w:r>
        <w:rPr>
          <w:color w:val="505054"/>
          <w:sz w:val="22"/>
        </w:rPr>
        <w:t>lifecycle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a strategy to mitigate infrastructure state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drift</w:t>
      </w:r>
    </w:p>
    <w:p>
      <w:pPr>
        <w:pStyle w:val="BodyText"/>
        <w:spacing w:before="1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Implement Infrastructure as Code (IaC)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nested resource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templates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manage secrets in resource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templates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provision Azure</w:t>
      </w:r>
      <w:r>
        <w:rPr>
          <w:color w:val="505054"/>
          <w:spacing w:val="-2"/>
          <w:sz w:val="22"/>
        </w:rPr>
        <w:t> </w:t>
      </w:r>
      <w:r>
        <w:rPr>
          <w:color w:val="505054"/>
          <w:sz w:val="22"/>
        </w:rPr>
        <w:t>resources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an Infrastructure as Code (IaC)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strategy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1679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appropriate technologies for configuration management (e.g., ARM Templates, Terraform, Chef, Puppet,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Ansible)</w:t>
      </w:r>
    </w:p>
    <w:p>
      <w:pPr>
        <w:pStyle w:val="BodyText"/>
        <w:spacing w:before="2"/>
        <w:ind w:left="0" w:firstLine="0"/>
        <w:rPr>
          <w:sz w:val="21"/>
        </w:rPr>
      </w:pPr>
    </w:p>
    <w:p>
      <w:pPr>
        <w:pStyle w:val="Heading2"/>
      </w:pPr>
      <w:r>
        <w:rPr>
          <w:color w:val="505054"/>
        </w:rPr>
        <w:t>Manage Azure Kubernetes Service infrastructure</w:t>
      </w:r>
    </w:p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provision Azure Kubernetes Service (e.g., using ARM templates,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CLI)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create deployment file for publishing to Azure Kubernetes Service (e.g., kubectl,</w:t>
      </w:r>
      <w:r>
        <w:rPr>
          <w:color w:val="505054"/>
          <w:spacing w:val="-17"/>
          <w:sz w:val="22"/>
        </w:rPr>
        <w:t> </w:t>
      </w:r>
      <w:r>
        <w:rPr>
          <w:color w:val="505054"/>
          <w:sz w:val="22"/>
        </w:rPr>
        <w:t>Helm)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develop a scaling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plan</w:t>
      </w:r>
    </w:p>
    <w:p>
      <w:pPr>
        <w:pStyle w:val="BodyText"/>
        <w:spacing w:before="12"/>
        <w:ind w:left="0" w:firstLine="0"/>
        <w:rPr>
          <w:sz w:val="20"/>
        </w:rPr>
      </w:pPr>
    </w:p>
    <w:p>
      <w:pPr>
        <w:pStyle w:val="Heading2"/>
        <w:spacing w:before="1"/>
      </w:pPr>
      <w:r>
        <w:rPr>
          <w:color w:val="505054"/>
        </w:rPr>
        <w:t>Implement infrastructure compliance and security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compliance and security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scanning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prevent drift by using configuration management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7" w:after="0"/>
        <w:ind w:left="940" w:right="1043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automate configuration management by using PowerShell Desired State Configuration (DSC)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0" w:after="0"/>
        <w:ind w:left="940" w:right="1871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automate configuration management by using a VM Agent with custom script extensions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87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set up an automated pipeline to inspect security and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compliance</w:t>
      </w:r>
    </w:p>
    <w:p>
      <w:pPr>
        <w:spacing w:after="0" w:line="287" w:lineRule="exact"/>
        <w:jc w:val="left"/>
        <w:rPr>
          <w:rFonts w:ascii="Symbol" w:hAnsi="Symbol"/>
          <w:sz w:val="20"/>
        </w:rPr>
        <w:sectPr>
          <w:pgSz w:w="12240" w:h="15840"/>
          <w:pgMar w:top="1360" w:bottom="280" w:left="1220" w:right="640"/>
        </w:sectPr>
      </w:pPr>
    </w:p>
    <w:p>
      <w:pPr>
        <w:pStyle w:val="Heading1"/>
        <w:spacing w:before="78"/>
      </w:pPr>
      <w:r>
        <w:rPr>
          <w:color w:val="1A1A1A"/>
        </w:rPr>
        <w:t>Implement continuous feedback (10-15%)</w:t>
      </w:r>
    </w:p>
    <w:p>
      <w:pPr>
        <w:pStyle w:val="Heading2"/>
        <w:spacing w:before="177"/>
      </w:pPr>
      <w:r>
        <w:rPr>
          <w:color w:val="505054"/>
        </w:rPr>
        <w:t>Recommend and design system feedback mechanisms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practices to measure end-user satisfaction (e.g., Send a Smile, app</w:t>
      </w:r>
      <w:r>
        <w:rPr>
          <w:color w:val="505054"/>
          <w:spacing w:val="-16"/>
          <w:sz w:val="22"/>
        </w:rPr>
        <w:t> </w:t>
      </w:r>
      <w:r>
        <w:rPr>
          <w:color w:val="505054"/>
          <w:sz w:val="22"/>
        </w:rPr>
        <w:t>analytics)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7" w:lineRule="auto" w:before="10" w:after="0"/>
        <w:ind w:left="940" w:right="1444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processes to capture and analyze user feedback from external sources (e.g., Twitter, Reddit, Help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Desk)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90" w:lineRule="exact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design routing for client application crash report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monitoring tools and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recommend system and feature usage tracking</w:t>
      </w:r>
      <w:r>
        <w:rPr>
          <w:color w:val="505054"/>
          <w:spacing w:val="-7"/>
          <w:sz w:val="22"/>
        </w:rPr>
        <w:t> </w:t>
      </w:r>
      <w:r>
        <w:rPr>
          <w:color w:val="505054"/>
          <w:sz w:val="22"/>
        </w:rPr>
        <w:t>tools</w:t>
      </w:r>
    </w:p>
    <w:p>
      <w:pPr>
        <w:pStyle w:val="BodyText"/>
        <w:spacing w:before="12"/>
        <w:ind w:left="0" w:firstLine="0"/>
        <w:rPr>
          <w:sz w:val="20"/>
        </w:rPr>
      </w:pPr>
    </w:p>
    <w:p>
      <w:pPr>
        <w:pStyle w:val="Heading2"/>
        <w:spacing w:before="1"/>
      </w:pPr>
      <w:r>
        <w:rPr>
          <w:color w:val="505054"/>
        </w:rPr>
        <w:t>Implement process for routing system feedback to development teams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configure crash report integration for client</w:t>
      </w:r>
      <w:r>
        <w:rPr>
          <w:color w:val="505054"/>
          <w:spacing w:val="-4"/>
          <w:sz w:val="22"/>
        </w:rPr>
        <w:t> </w:t>
      </w:r>
      <w:r>
        <w:rPr>
          <w:color w:val="505054"/>
          <w:sz w:val="22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develop monitoring and status</w:t>
      </w:r>
      <w:r>
        <w:rPr>
          <w:color w:val="505054"/>
          <w:spacing w:val="-6"/>
          <w:sz w:val="22"/>
        </w:rPr>
        <w:t> </w:t>
      </w:r>
      <w:r>
        <w:rPr>
          <w:color w:val="505054"/>
          <w:sz w:val="22"/>
        </w:rPr>
        <w:t>dashboards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routing for client application crash report</w:t>
      </w:r>
      <w:r>
        <w:rPr>
          <w:color w:val="505054"/>
          <w:spacing w:val="-5"/>
          <w:sz w:val="22"/>
        </w:rPr>
        <w:t> </w:t>
      </w:r>
      <w:r>
        <w:rPr>
          <w:color w:val="50505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implement tools to track system usage, feature usage, and</w:t>
      </w:r>
      <w:r>
        <w:rPr>
          <w:color w:val="505054"/>
          <w:spacing w:val="-10"/>
          <w:sz w:val="22"/>
        </w:rPr>
        <w:t> </w:t>
      </w:r>
      <w:r>
        <w:rPr>
          <w:color w:val="505054"/>
          <w:sz w:val="22"/>
        </w:rPr>
        <w:t>flow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4" w:lineRule="auto" w:before="7" w:after="0"/>
        <w:ind w:left="940" w:right="1038" w:hanging="269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integrate and configure ticketing systems with development team's work management system (e.g., IT Service Management connector, ServiceNow Cloud Management, App Insights work</w:t>
      </w:r>
      <w:r>
        <w:rPr>
          <w:color w:val="505054"/>
          <w:spacing w:val="-1"/>
          <w:sz w:val="22"/>
        </w:rPr>
        <w:t> </w:t>
      </w:r>
      <w:r>
        <w:rPr>
          <w:color w:val="505054"/>
          <w:sz w:val="22"/>
        </w:rPr>
        <w:t>items)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Heading2"/>
      </w:pPr>
      <w:r>
        <w:rPr>
          <w:color w:val="505054"/>
        </w:rPr>
        <w:t>Optimize feedback mechanisms</w:t>
      </w:r>
    </w:p>
    <w:p>
      <w:pPr>
        <w:pStyle w:val="BodyText"/>
        <w:spacing w:before="9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alerts to establish a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baseline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7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analyze telemetry to establish a</w:t>
      </w:r>
      <w:r>
        <w:rPr>
          <w:color w:val="505054"/>
          <w:spacing w:val="-3"/>
          <w:sz w:val="22"/>
        </w:rPr>
        <w:t> </w:t>
      </w:r>
      <w:r>
        <w:rPr>
          <w:color w:val="505054"/>
          <w:sz w:val="22"/>
        </w:rPr>
        <w:t>baseline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8" w:after="0"/>
        <w:ind w:left="940" w:right="0" w:hanging="270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perform live site reviews and capture feedback for system</w:t>
      </w:r>
      <w:r>
        <w:rPr>
          <w:color w:val="505054"/>
          <w:spacing w:val="-11"/>
          <w:sz w:val="22"/>
        </w:rPr>
        <w:t> </w:t>
      </w:r>
      <w:r>
        <w:rPr>
          <w:color w:val="505054"/>
          <w:sz w:val="22"/>
        </w:rPr>
        <w:t>outages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475" w:lineRule="auto" w:before="5" w:after="0"/>
        <w:ind w:left="220" w:right="2445" w:firstLine="451"/>
        <w:jc w:val="left"/>
        <w:rPr>
          <w:rFonts w:ascii="Symbol" w:hAnsi="Symbol"/>
          <w:color w:val="505054"/>
          <w:sz w:val="20"/>
        </w:rPr>
      </w:pPr>
      <w:r>
        <w:rPr>
          <w:color w:val="505054"/>
          <w:sz w:val="22"/>
        </w:rPr>
        <w:t>perform ongoing tuning to reduce meaningless or non-actionable alerts Comparison between original study guide and new study</w:t>
      </w:r>
      <w:r>
        <w:rPr>
          <w:color w:val="505054"/>
          <w:spacing w:val="-9"/>
          <w:sz w:val="22"/>
        </w:rPr>
        <w:t> </w:t>
      </w:r>
      <w:r>
        <w:rPr>
          <w:color w:val="505054"/>
          <w:sz w:val="22"/>
        </w:rPr>
        <w:t>guide</w:t>
      </w:r>
    </w:p>
    <w:tbl>
      <w:tblPr>
        <w:tblW w:w="0" w:type="auto"/>
        <w:jc w:val="left"/>
        <w:tblInd w:w="122" w:type="dxa"/>
        <w:tblBorders>
          <w:top w:val="single" w:sz="8" w:space="0" w:color="8EAADB"/>
          <w:left w:val="single" w:sz="8" w:space="0" w:color="8EAADB"/>
          <w:bottom w:val="single" w:sz="8" w:space="0" w:color="8EAADB"/>
          <w:right w:val="single" w:sz="8" w:space="0" w:color="8EAADB"/>
          <w:insideH w:val="single" w:sz="8" w:space="0" w:color="8EAADB"/>
          <w:insideV w:val="single" w:sz="8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2521"/>
        <w:gridCol w:w="3642"/>
      </w:tblGrid>
      <w:tr>
        <w:trPr>
          <w:trHeight w:val="743" w:hRule="atLeast"/>
        </w:trPr>
        <w:tc>
          <w:tcPr>
            <w:tcW w:w="3980" w:type="dxa"/>
            <w:shd w:val="clear" w:color="auto" w:fill="538DD3"/>
          </w:tcPr>
          <w:p>
            <w:pPr>
              <w:pStyle w:val="TableParagraph"/>
              <w:spacing w:line="370" w:lineRule="exact"/>
              <w:ind w:left="107"/>
              <w:rPr>
                <w:sz w:val="28"/>
              </w:rPr>
            </w:pPr>
            <w:r>
              <w:rPr>
                <w:color w:val="FFFFFF"/>
                <w:sz w:val="28"/>
              </w:rPr>
              <w:t>Objective – AZ-400</w:t>
            </w:r>
          </w:p>
        </w:tc>
        <w:tc>
          <w:tcPr>
            <w:tcW w:w="2521" w:type="dxa"/>
            <w:shd w:val="clear" w:color="auto" w:fill="538DD3"/>
          </w:tcPr>
          <w:p>
            <w:pPr>
              <w:pStyle w:val="TableParagraph"/>
              <w:spacing w:line="372" w:lineRule="exact" w:before="2"/>
              <w:ind w:right="1214"/>
              <w:rPr>
                <w:sz w:val="28"/>
              </w:rPr>
            </w:pPr>
            <w:r>
              <w:rPr>
                <w:color w:val="FFFFFF"/>
                <w:sz w:val="28"/>
              </w:rPr>
              <w:t>Objective mapping</w:t>
            </w:r>
          </w:p>
        </w:tc>
        <w:tc>
          <w:tcPr>
            <w:tcW w:w="3642" w:type="dxa"/>
            <w:shd w:val="clear" w:color="auto" w:fill="538DD3"/>
          </w:tcPr>
          <w:p>
            <w:pPr>
              <w:pStyle w:val="TableParagraph"/>
              <w:spacing w:line="370" w:lineRule="exact"/>
              <w:rPr>
                <w:sz w:val="28"/>
              </w:rPr>
            </w:pPr>
            <w:r>
              <w:rPr>
                <w:color w:val="FFFFFF"/>
                <w:sz w:val="28"/>
              </w:rPr>
              <w:t>Objective – AZ-400 (NEW)</w:t>
            </w:r>
          </w:p>
        </w:tc>
      </w:tr>
      <w:tr>
        <w:trPr>
          <w:trHeight w:val="545" w:hRule="atLeast"/>
        </w:trPr>
        <w:tc>
          <w:tcPr>
            <w:tcW w:w="10143" w:type="dxa"/>
            <w:gridSpan w:val="3"/>
            <w:shd w:val="clear" w:color="auto" w:fill="D9E1F3"/>
          </w:tcPr>
          <w:p>
            <w:pPr>
              <w:pStyle w:val="TableParagraph"/>
              <w:spacing w:line="31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 a DevOps Strategy (20-25%)</w:t>
            </w:r>
          </w:p>
        </w:tc>
      </w:tr>
      <w:tr>
        <w:trPr>
          <w:trHeight w:val="1862" w:hRule="atLeast"/>
        </w:trPr>
        <w:tc>
          <w:tcPr>
            <w:tcW w:w="3980" w:type="dxa"/>
          </w:tcPr>
          <w:p>
            <w:pPr>
              <w:pStyle w:val="TableParagraph"/>
              <w:ind w:left="107" w:right="285"/>
              <w:rPr>
                <w:sz w:val="20"/>
              </w:rPr>
            </w:pPr>
            <w:r>
              <w:rPr>
                <w:sz w:val="20"/>
              </w:rPr>
              <w:t>Recommend a migration and consolidation strategy for DevOps tools</w:t>
            </w:r>
          </w:p>
        </w:tc>
        <w:tc>
          <w:tcPr>
            <w:tcW w:w="2521" w:type="dxa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ind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Design a package management strategy</w:t>
            </w:r>
          </w:p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Implement a build strategy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line="260" w:lineRule="atLeas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Develop a modern source control strategy</w:t>
            </w:r>
          </w:p>
        </w:tc>
      </w:tr>
      <w:tr>
        <w:trPr>
          <w:trHeight w:val="798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ind w:left="107" w:right="574"/>
              <w:rPr>
                <w:sz w:val="20"/>
              </w:rPr>
            </w:pPr>
            <w:r>
              <w:rPr>
                <w:sz w:val="20"/>
              </w:rPr>
              <w:t>Design and implement an Agile work management approach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loosely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ind w:right="341"/>
              <w:rPr>
                <w:b/>
                <w:sz w:val="20"/>
              </w:rPr>
            </w:pPr>
            <w:r>
              <w:rPr>
                <w:b/>
                <w:sz w:val="20"/>
              </w:rPr>
              <w:t>Communicate deployment and release information with business stakeholders</w:t>
            </w:r>
          </w:p>
        </w:tc>
      </w:tr>
    </w:tbl>
    <w:p>
      <w:pPr>
        <w:spacing w:after="0" w:line="266" w:lineRule="exact"/>
        <w:rPr>
          <w:sz w:val="20"/>
        </w:rPr>
        <w:sectPr>
          <w:pgSz w:w="12240" w:h="15840"/>
          <w:pgMar w:top="1360" w:bottom="280" w:left="1220" w:right="640"/>
        </w:sectPr>
      </w:pPr>
    </w:p>
    <w:tbl>
      <w:tblPr>
        <w:tblW w:w="0" w:type="auto"/>
        <w:jc w:val="left"/>
        <w:tblInd w:w="122" w:type="dxa"/>
        <w:tblBorders>
          <w:top w:val="single" w:sz="8" w:space="0" w:color="8EAADB"/>
          <w:left w:val="single" w:sz="8" w:space="0" w:color="8EAADB"/>
          <w:bottom w:val="single" w:sz="8" w:space="0" w:color="8EAADB"/>
          <w:right w:val="single" w:sz="8" w:space="0" w:color="8EAADB"/>
          <w:insideH w:val="single" w:sz="8" w:space="0" w:color="8EAADB"/>
          <w:insideV w:val="single" w:sz="8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2521"/>
        <w:gridCol w:w="3642"/>
      </w:tblGrid>
      <w:tr>
        <w:trPr>
          <w:trHeight w:val="265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2" w:hRule="atLeast"/>
        </w:trPr>
        <w:tc>
          <w:tcPr>
            <w:tcW w:w="3980" w:type="dxa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 a quality strategy</w:t>
            </w:r>
          </w:p>
        </w:tc>
        <w:tc>
          <w:tcPr>
            <w:tcW w:w="2521" w:type="dxa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64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1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 a secure development process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Develop security and compliance</w:t>
            </w:r>
          </w:p>
        </w:tc>
      </w:tr>
      <w:tr>
        <w:trPr>
          <w:trHeight w:val="1597" w:hRule="atLeast"/>
        </w:trPr>
        <w:tc>
          <w:tcPr>
            <w:tcW w:w="3980" w:type="dxa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 a tool integration strategy</w:t>
            </w:r>
          </w:p>
        </w:tc>
        <w:tc>
          <w:tcPr>
            <w:tcW w:w="2521" w:type="dxa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Design build automation</w:t>
            </w: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ind w:right="341"/>
              <w:rPr>
                <w:b/>
                <w:sz w:val="20"/>
              </w:rPr>
            </w:pPr>
            <w:r>
              <w:rPr>
                <w:b/>
                <w:sz w:val="20"/>
              </w:rPr>
              <w:t>Automate communication with team members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48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Integrate source control with tools</w:t>
            </w:r>
          </w:p>
        </w:tc>
      </w:tr>
      <w:tr>
        <w:trPr>
          <w:trHeight w:val="491" w:hRule="atLeast"/>
        </w:trPr>
        <w:tc>
          <w:tcPr>
            <w:tcW w:w="10143" w:type="dxa"/>
            <w:gridSpan w:val="3"/>
            <w:shd w:val="clear" w:color="auto" w:fill="D9E1F3"/>
          </w:tcPr>
          <w:p>
            <w:pPr>
              <w:pStyle w:val="TableParagraph"/>
              <w:spacing w:line="317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 DevOps Development Processes (20-25%)</w:t>
            </w:r>
          </w:p>
        </w:tc>
      </w:tr>
      <w:tr>
        <w:trPr>
          <w:trHeight w:val="1420" w:hRule="atLeast"/>
        </w:trPr>
        <w:tc>
          <w:tcPr>
            <w:tcW w:w="39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Design a version control strategy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37" w:lineRule="auto" w:before="2"/>
              <w:ind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Develop a modern source control strategy</w:t>
            </w:r>
          </w:p>
          <w:p>
            <w:pPr>
              <w:pStyle w:val="TableParagraph"/>
              <w:spacing w:before="4"/>
              <w:ind w:left="0"/>
              <w:rPr>
                <w:sz w:val="20"/>
              </w:rPr>
            </w:pPr>
          </w:p>
          <w:p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Plan and implement branching strategies for the source code</w:t>
            </w:r>
          </w:p>
        </w:tc>
      </w:tr>
      <w:tr>
        <w:trPr>
          <w:trHeight w:val="1196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and integrate source control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37" w:lineRule="auto" w:before="2"/>
              <w:ind w:right="602"/>
              <w:rPr>
                <w:b/>
                <w:sz w:val="20"/>
              </w:rPr>
            </w:pPr>
            <w:r>
              <w:rPr>
                <w:b/>
                <w:sz w:val="20"/>
              </w:rPr>
              <w:t>Plan and implement branching strategies for the source code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Integrate source control with tools</w:t>
            </w:r>
          </w:p>
        </w:tc>
      </w:tr>
      <w:tr>
        <w:trPr>
          <w:trHeight w:val="531" w:hRule="atLeast"/>
        </w:trPr>
        <w:tc>
          <w:tcPr>
            <w:tcW w:w="3980" w:type="dxa"/>
          </w:tcPr>
          <w:p>
            <w:pPr>
              <w:pStyle w:val="TableParagraph"/>
              <w:spacing w:line="266" w:lineRule="exact"/>
              <w:ind w:left="107" w:right="1225"/>
              <w:rPr>
                <w:sz w:val="20"/>
              </w:rPr>
            </w:pPr>
            <w:r>
              <w:rPr>
                <w:sz w:val="20"/>
              </w:rPr>
              <w:t>Implement and manage build infrastructure</w:t>
            </w:r>
          </w:p>
        </w:tc>
        <w:tc>
          <w:tcPr>
            <w:tcW w:w="2521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6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Implement a build strategy</w:t>
            </w:r>
          </w:p>
        </w:tc>
      </w:tr>
      <w:tr>
        <w:trPr>
          <w:trHeight w:val="635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4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code flow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ind w:right="602"/>
              <w:rPr>
                <w:b/>
                <w:sz w:val="20"/>
              </w:rPr>
            </w:pPr>
            <w:r>
              <w:rPr>
                <w:b/>
                <w:sz w:val="20"/>
              </w:rPr>
              <w:t>Plan and implement branching strategies for the source code</w:t>
            </w:r>
          </w:p>
        </w:tc>
      </w:tr>
      <w:tr>
        <w:trPr>
          <w:trHeight w:val="359" w:hRule="atLeast"/>
        </w:trPr>
        <w:tc>
          <w:tcPr>
            <w:tcW w:w="3980" w:type="dxa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a mobile DevOps strategy</w:t>
            </w:r>
          </w:p>
        </w:tc>
        <w:tc>
          <w:tcPr>
            <w:tcW w:w="252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4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00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ind w:left="107" w:right="285"/>
              <w:rPr>
                <w:sz w:val="20"/>
              </w:rPr>
            </w:pPr>
            <w:r>
              <w:rPr>
                <w:sz w:val="20"/>
              </w:rPr>
              <w:t>Managing application configuration and secrets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ind w:right="641"/>
              <w:rPr>
                <w:b/>
                <w:sz w:val="20"/>
              </w:rPr>
            </w:pPr>
            <w:r>
              <w:rPr>
                <w:b/>
                <w:sz w:val="20"/>
              </w:rPr>
              <w:t>Design a sensitive information management strategy</w:t>
            </w:r>
          </w:p>
        </w:tc>
      </w:tr>
      <w:tr>
        <w:trPr>
          <w:trHeight w:val="500" w:hRule="atLeast"/>
        </w:trPr>
        <w:tc>
          <w:tcPr>
            <w:tcW w:w="10143" w:type="dxa"/>
            <w:gridSpan w:val="3"/>
          </w:tcPr>
          <w:p>
            <w:pPr>
              <w:pStyle w:val="TableParagraph"/>
              <w:spacing w:line="317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 Continuous Integration (10-15%)</w:t>
            </w:r>
          </w:p>
        </w:tc>
      </w:tr>
      <w:tr>
        <w:trPr>
          <w:trHeight w:val="359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Manage code quality and security policies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Design build automation</w:t>
            </w:r>
          </w:p>
        </w:tc>
      </w:tr>
      <w:tr>
        <w:trPr>
          <w:trHeight w:val="1329" w:hRule="atLeast"/>
        </w:trPr>
        <w:tc>
          <w:tcPr>
            <w:tcW w:w="3980" w:type="dxa"/>
          </w:tcPr>
          <w:p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a container build strategy</w:t>
            </w:r>
          </w:p>
        </w:tc>
        <w:tc>
          <w:tcPr>
            <w:tcW w:w="2521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ind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Design a package management strategy</w:t>
            </w:r>
          </w:p>
          <w:p>
            <w:pPr>
              <w:pStyle w:val="TableParagraph"/>
              <w:spacing w:before="12"/>
              <w:ind w:left="0"/>
              <w:rPr>
                <w:sz w:val="19"/>
              </w:rPr>
            </w:pPr>
          </w:p>
          <w:p>
            <w:pPr>
              <w:pStyle w:val="TableParagraph"/>
              <w:spacing w:line="260" w:lineRule="atLeast"/>
              <w:ind w:right="461"/>
              <w:rPr>
                <w:b/>
                <w:sz w:val="20"/>
              </w:rPr>
            </w:pPr>
            <w:r>
              <w:rPr>
                <w:b/>
                <w:sz w:val="20"/>
              </w:rPr>
              <w:t>Develop deployment scripts and templates</w:t>
            </w:r>
          </w:p>
        </w:tc>
      </w:tr>
      <w:tr>
        <w:trPr>
          <w:trHeight w:val="798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a build strategy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Implement a build strategy</w:t>
            </w:r>
          </w:p>
          <w:p>
            <w:pPr>
              <w:pStyle w:val="TableParagraph"/>
              <w:spacing w:before="11"/>
              <w:ind w:left="0"/>
              <w:rPr>
                <w:sz w:val="19"/>
              </w:rPr>
            </w:pPr>
          </w:p>
          <w:p>
            <w:pPr>
              <w:pStyle w:val="TableParagraph"/>
              <w:spacing w:line="24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Design build automation</w:t>
            </w:r>
          </w:p>
        </w:tc>
      </w:tr>
      <w:tr>
        <w:trPr>
          <w:trHeight w:val="411" w:hRule="atLeast"/>
        </w:trPr>
        <w:tc>
          <w:tcPr>
            <w:tcW w:w="10143" w:type="dxa"/>
            <w:gridSpan w:val="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Implement Continuous Delivery (10-15%)</w:t>
            </w:r>
          </w:p>
        </w:tc>
      </w:tr>
      <w:tr>
        <w:trPr>
          <w:trHeight w:val="798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Design a release strategy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loosely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37" w:lineRule="auto" w:before="2"/>
              <w:ind w:right="461"/>
              <w:rPr>
                <w:b/>
                <w:sz w:val="20"/>
              </w:rPr>
            </w:pPr>
            <w:r>
              <w:rPr>
                <w:b/>
                <w:sz w:val="20"/>
              </w:rPr>
              <w:t>Develop deployment scripts and templates</w:t>
            </w:r>
          </w:p>
        </w:tc>
      </w:tr>
    </w:tbl>
    <w:p>
      <w:pPr>
        <w:spacing w:after="0" w:line="237" w:lineRule="auto"/>
        <w:rPr>
          <w:sz w:val="20"/>
        </w:rPr>
        <w:sectPr>
          <w:pgSz w:w="12240" w:h="15840"/>
          <w:pgMar w:top="1440" w:bottom="280" w:left="1220" w:right="640"/>
        </w:sectPr>
      </w:pPr>
    </w:p>
    <w:tbl>
      <w:tblPr>
        <w:tblW w:w="0" w:type="auto"/>
        <w:jc w:val="left"/>
        <w:tblInd w:w="122" w:type="dxa"/>
        <w:tblBorders>
          <w:top w:val="single" w:sz="8" w:space="0" w:color="8EAADB"/>
          <w:left w:val="single" w:sz="8" w:space="0" w:color="8EAADB"/>
          <w:bottom w:val="single" w:sz="8" w:space="0" w:color="8EAADB"/>
          <w:right w:val="single" w:sz="8" w:space="0" w:color="8EAADB"/>
          <w:insideH w:val="single" w:sz="8" w:space="0" w:color="8EAADB"/>
          <w:insideV w:val="single" w:sz="8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2521"/>
        <w:gridCol w:w="3642"/>
      </w:tblGrid>
      <w:tr>
        <w:trPr>
          <w:trHeight w:val="532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Implement an orchestration</w:t>
            </w:r>
          </w:p>
          <w:p>
            <w:pPr>
              <w:pStyle w:val="TableParagraph"/>
              <w:spacing w:line="24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automation solution</w:t>
            </w:r>
          </w:p>
        </w:tc>
      </w:tr>
      <w:tr>
        <w:trPr>
          <w:trHeight w:val="531" w:hRule="atLeast"/>
        </w:trPr>
        <w:tc>
          <w:tcPr>
            <w:tcW w:w="3980" w:type="dxa"/>
          </w:tcPr>
          <w:p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Set up a release management workflow</w:t>
            </w:r>
          </w:p>
        </w:tc>
        <w:tc>
          <w:tcPr>
            <w:tcW w:w="2521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Plan the deployment environment strategy</w:t>
            </w:r>
          </w:p>
        </w:tc>
      </w:tr>
      <w:tr>
        <w:trPr>
          <w:trHeight w:val="532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an appropriate deployment pattern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Plan the deployment environment strategy</w:t>
            </w:r>
          </w:p>
        </w:tc>
      </w:tr>
      <w:tr>
        <w:trPr>
          <w:trHeight w:val="493" w:hRule="atLeast"/>
        </w:trPr>
        <w:tc>
          <w:tcPr>
            <w:tcW w:w="10143" w:type="dxa"/>
            <w:gridSpan w:val="3"/>
          </w:tcPr>
          <w:p>
            <w:pPr>
              <w:pStyle w:val="TableParagraph"/>
              <w:spacing w:line="317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 Dependency Management (5-10%)</w:t>
            </w:r>
          </w:p>
        </w:tc>
      </w:tr>
      <w:tr>
        <w:trPr>
          <w:trHeight w:val="532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 w:right="285"/>
              <w:rPr>
                <w:sz w:val="20"/>
              </w:rPr>
            </w:pPr>
            <w:r>
              <w:rPr>
                <w:sz w:val="20"/>
              </w:rPr>
              <w:t>Design a dependency management strategy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Design a package management strategy</w:t>
            </w:r>
          </w:p>
        </w:tc>
      </w:tr>
      <w:tr>
        <w:trPr>
          <w:trHeight w:val="500" w:hRule="atLeast"/>
        </w:trPr>
        <w:tc>
          <w:tcPr>
            <w:tcW w:w="3980" w:type="dxa"/>
          </w:tcPr>
          <w:p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Manage security and compliance</w:t>
            </w:r>
          </w:p>
        </w:tc>
        <w:tc>
          <w:tcPr>
            <w:tcW w:w="2521" w:type="dxa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6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Develop security and compliance</w:t>
            </w:r>
          </w:p>
        </w:tc>
      </w:tr>
      <w:tr>
        <w:trPr>
          <w:trHeight w:val="448" w:hRule="atLeast"/>
        </w:trPr>
        <w:tc>
          <w:tcPr>
            <w:tcW w:w="10143" w:type="dxa"/>
            <w:gridSpan w:val="3"/>
            <w:shd w:val="clear" w:color="auto" w:fill="D9E1F3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Implement Application Infrastructure (15-20%)</w:t>
            </w:r>
          </w:p>
        </w:tc>
      </w:tr>
      <w:tr>
        <w:trPr>
          <w:trHeight w:val="532" w:hRule="atLeast"/>
        </w:trPr>
        <w:tc>
          <w:tcPr>
            <w:tcW w:w="3980" w:type="dxa"/>
          </w:tcPr>
          <w:p>
            <w:pPr>
              <w:pStyle w:val="TableParagraph"/>
              <w:spacing w:line="264" w:lineRule="exact" w:before="4"/>
              <w:ind w:left="107"/>
              <w:rPr>
                <w:sz w:val="20"/>
              </w:rPr>
            </w:pPr>
            <w:r>
              <w:rPr>
                <w:sz w:val="20"/>
              </w:rPr>
              <w:t>Design an infrastructure and configuration management strategy</w:t>
            </w:r>
          </w:p>
        </w:tc>
        <w:tc>
          <w:tcPr>
            <w:tcW w:w="2521" w:type="dxa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loosely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64" w:lineRule="exact"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Plan the deployment environment strategy</w:t>
            </w:r>
          </w:p>
        </w:tc>
      </w:tr>
      <w:tr>
        <w:trPr>
          <w:trHeight w:val="532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Infrastructure as Code (IaC)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4" w:lineRule="exact" w:before="4"/>
              <w:ind w:right="461"/>
              <w:rPr>
                <w:b/>
                <w:sz w:val="20"/>
              </w:rPr>
            </w:pPr>
            <w:r>
              <w:rPr>
                <w:b/>
                <w:sz w:val="20"/>
              </w:rPr>
              <w:t>Develop deployment scripts and templates</w:t>
            </w:r>
          </w:p>
        </w:tc>
      </w:tr>
      <w:tr>
        <w:trPr>
          <w:trHeight w:val="532" w:hRule="atLeast"/>
        </w:trPr>
        <w:tc>
          <w:tcPr>
            <w:tcW w:w="3980" w:type="dxa"/>
          </w:tcPr>
          <w:p>
            <w:pPr>
              <w:pStyle w:val="TableParagraph"/>
              <w:spacing w:line="266" w:lineRule="exact" w:before="2"/>
              <w:ind w:left="107"/>
              <w:rPr>
                <w:sz w:val="20"/>
              </w:rPr>
            </w:pPr>
            <w:r>
              <w:rPr>
                <w:sz w:val="20"/>
              </w:rPr>
              <w:t>Manage Azure Kubernetes Service infrastructure</w:t>
            </w:r>
          </w:p>
        </w:tc>
        <w:tc>
          <w:tcPr>
            <w:tcW w:w="2521" w:type="dxa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64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30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6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Implement infrastructure compliance and security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4" w:lineRule="exact"/>
              <w:rPr>
                <w:sz w:val="20"/>
              </w:rPr>
            </w:pPr>
            <w:r>
              <w:rPr>
                <w:sz w:val="20"/>
              </w:rPr>
              <w:t>Maps loosely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Design build automation</w:t>
            </w:r>
          </w:p>
        </w:tc>
      </w:tr>
      <w:tr>
        <w:trPr>
          <w:trHeight w:val="455" w:hRule="atLeast"/>
        </w:trPr>
        <w:tc>
          <w:tcPr>
            <w:tcW w:w="10143" w:type="dxa"/>
            <w:gridSpan w:val="3"/>
          </w:tcPr>
          <w:p>
            <w:pPr>
              <w:pStyle w:val="TableParagraph"/>
              <w:spacing w:line="317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 Continuous Feedback (10-15%)</w:t>
            </w:r>
          </w:p>
        </w:tc>
      </w:tr>
      <w:tr>
        <w:trPr>
          <w:trHeight w:val="998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Recommend and design system feedback mechanisms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6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Design and implement logging</w:t>
            </w:r>
          </w:p>
          <w:p>
            <w:pPr>
              <w:pStyle w:val="TableParagraph"/>
              <w:spacing w:line="264" w:lineRule="exact" w:before="204"/>
              <w:rPr>
                <w:b/>
                <w:sz w:val="20"/>
              </w:rPr>
            </w:pPr>
            <w:r>
              <w:rPr>
                <w:b/>
                <w:sz w:val="20"/>
              </w:rPr>
              <w:t>Integrate logging and monitoring solutions</w:t>
            </w:r>
          </w:p>
        </w:tc>
      </w:tr>
      <w:tr>
        <w:trPr>
          <w:trHeight w:val="683" w:hRule="atLeast"/>
        </w:trPr>
        <w:tc>
          <w:tcPr>
            <w:tcW w:w="3980" w:type="dxa"/>
          </w:tcPr>
          <w:p>
            <w:pPr>
              <w:pStyle w:val="TableParagraph"/>
              <w:spacing w:line="237" w:lineRule="auto" w:before="2"/>
              <w:ind w:left="107" w:right="481"/>
              <w:rPr>
                <w:sz w:val="20"/>
              </w:rPr>
            </w:pPr>
            <w:r>
              <w:rPr>
                <w:sz w:val="20"/>
              </w:rPr>
              <w:t>Implement process for routing system feedback to development teams</w:t>
            </w:r>
          </w:p>
        </w:tc>
        <w:tc>
          <w:tcPr>
            <w:tcW w:w="2521" w:type="dxa"/>
          </w:tcPr>
          <w:p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</w:tcPr>
          <w:p>
            <w:pPr>
              <w:pStyle w:val="TableParagraph"/>
              <w:spacing w:line="237" w:lineRule="auto" w:before="2"/>
              <w:ind w:right="341"/>
              <w:rPr>
                <w:b/>
                <w:sz w:val="20"/>
              </w:rPr>
            </w:pPr>
            <w:r>
              <w:rPr>
                <w:b/>
                <w:sz w:val="20"/>
              </w:rPr>
              <w:t>Automate communication with team members</w:t>
            </w:r>
          </w:p>
        </w:tc>
      </w:tr>
      <w:tr>
        <w:trPr>
          <w:trHeight w:val="1931" w:hRule="atLeast"/>
        </w:trPr>
        <w:tc>
          <w:tcPr>
            <w:tcW w:w="3980" w:type="dxa"/>
            <w:shd w:val="clear" w:color="auto" w:fill="D9E1F3"/>
          </w:tcPr>
          <w:p>
            <w:pPr>
              <w:pStyle w:val="TableParagraph"/>
              <w:spacing w:line="263" w:lineRule="exact"/>
              <w:ind w:left="107"/>
              <w:rPr>
                <w:sz w:val="20"/>
              </w:rPr>
            </w:pPr>
            <w:r>
              <w:rPr>
                <w:sz w:val="20"/>
              </w:rPr>
              <w:t>Optimize feedback mechanisms</w:t>
            </w:r>
          </w:p>
        </w:tc>
        <w:tc>
          <w:tcPr>
            <w:tcW w:w="2521" w:type="dxa"/>
            <w:shd w:val="clear" w:color="auto" w:fill="D9E1F3"/>
          </w:tcPr>
          <w:p>
            <w:pPr>
              <w:pStyle w:val="TableParagraph"/>
              <w:spacing w:line="263" w:lineRule="exact"/>
              <w:rPr>
                <w:sz w:val="20"/>
              </w:rPr>
            </w:pPr>
            <w:r>
              <w:rPr>
                <w:sz w:val="20"/>
              </w:rPr>
              <w:t>Maps closely</w:t>
            </w:r>
          </w:p>
        </w:tc>
        <w:tc>
          <w:tcPr>
            <w:tcW w:w="3642" w:type="dxa"/>
            <w:shd w:val="clear" w:color="auto" w:fill="D9E1F3"/>
          </w:tcPr>
          <w:p>
            <w:pPr>
              <w:pStyle w:val="TableParagraph"/>
              <w:spacing w:line="242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Develop an actionable alerting strategy</w:t>
            </w:r>
          </w:p>
          <w:p>
            <w:pPr>
              <w:pStyle w:val="TableParagraph"/>
              <w:spacing w:before="194"/>
              <w:rPr>
                <w:b/>
                <w:sz w:val="20"/>
              </w:rPr>
            </w:pPr>
            <w:r>
              <w:rPr>
                <w:b/>
                <w:sz w:val="20"/>
              </w:rPr>
              <w:t>Design a failure prediction strategy</w:t>
            </w:r>
          </w:p>
          <w:p>
            <w:pPr>
              <w:pStyle w:val="TableParagraph"/>
              <w:spacing w:line="242" w:lineRule="auto" w:before="197"/>
              <w:ind w:right="341"/>
              <w:rPr>
                <w:b/>
                <w:sz w:val="20"/>
              </w:rPr>
            </w:pPr>
            <w:r>
              <w:rPr>
                <w:b/>
                <w:sz w:val="20"/>
              </w:rPr>
              <w:t>Design and implement a health check</w:t>
            </w:r>
          </w:p>
        </w:tc>
      </w:tr>
    </w:tbl>
    <w:sectPr>
      <w:pgSz w:w="12240" w:h="15840"/>
      <w:pgMar w:top="1440" w:bottom="280" w:left="12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269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2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8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40" w:hanging="270"/>
    </w:pPr>
    <w:rPr>
      <w:rFonts w:ascii="Segoe UI" w:hAnsi="Segoe UI" w:eastAsia="Segoe UI" w:cs="Segoe U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Segoe UI" w:hAnsi="Segoe UI" w:eastAsia="Segoe UI" w:cs="Segoe U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898" w:right="903" w:hanging="1556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27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:title>Exam AZ-400: Designing and Implementing Microsoft DevOps Solutions – Skills Measured</dc:title>
  <dcterms:created xsi:type="dcterms:W3CDTF">2020-06-25T17:22:50Z</dcterms:created>
  <dcterms:modified xsi:type="dcterms:W3CDTF">2020-06-25T17:22:50Z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2020-06-25T00:00:00Z</vt:filetime>
  </property>
</Properties>
</file>