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48"/>
          <w:szCs w:val="48"/>
        </w:rPr>
        <w:t xml:space="preserve">PROJECT HANDOVER REPORT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AI Document Forgery Detection — Proof of Concept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Document Forgery Detection POC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OneC_4095_CLRM_MWS / forgery_detection_poc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Cognizant — Digital Platform IT Build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main HEAD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5b34cb8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PRs Merged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PR-1, PR-2, PR-3, PR-4 (all on main)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Handover 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POC Complete — Pending Live API Integration Testing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provides a complete handover of the AI Document Forgery Detection Proof of Concept (POC), built for Cognizant's Digital Platform IT Build team. The POC is a fully operational, end-to-end FastAPI service that ingests Background Verification (BGV) documents and runs a multi-agent forensic pipeline to detect fraud, surfacing suspicious regions as coloured bounding-box overlays in an HTML UI.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system was built across four pull requests, all verified and merged to main. At handover, the codebase is production-ready for integration testing with live Azure OpenAI, Azure Document Intelligence, and Anthropic Claude API credentials.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2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Main branch HEAD: 5b34cb8 — 4 PRs merged, no open issues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Dry run verified: Clean doc → P2 (0%), Forged doc → P0 (100%), Agent 12 XRef detection confirmed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All 6 LLM prompts cross-validated against BRD v1.6 and architecture document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Codebase location: C:\Users\746582\Downloads\POC_dev\OneC_4095_CLRM_MWS\forgery_detection_poc\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Delivery History — Four Pull Requests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four PRs were squash-merged (merge commits) to main on the GitHub Enterprise instance at github.cognizant.com. Each PR was independently verified before merge.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6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d5f413f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 2026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Initial POC build: all 11 mandatory agents, 8-step pipeline, HTML UI with bounding-box fraud overlays, TemplateStore abstraction, FAISS OOD index, operator scripts (index_templates.py, finetune_agent9.py), SETUP.md, dry run verified.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afe8a2c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 2026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Targeted fixes: Azure OpenAI lock (Step 5 — GPT-4 Turbo only), Agent 13 (Claude Holistic Plausibility), Agent 14 (Claude Cross-Agent Adjudicator), Agent 15 descoped, Agent 9 weights renamed, HF model IDs moved to config.py, three requirements files, Rule 2 errored-agent filter.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d4d695f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 2026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Coverage gap fixes: Agent 12 (PDF Layer Analysis, mandatory), LightGBM meta-learner + synthetic label generation scripts, HITL reviewer UI (queue + approve/reject/escalate + decisions log), DPDP/GDPR consent validation (checkbox + backend gate + verdict JSON).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PR-4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5b34cb8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 2026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prompt hardening: max_tokens=1500 (Step 5), cross-check instruction (Step 5 payload), non-Indian doc handling + sparse text guard (Agent 13), smart truncation 4500+1000 chars (Agent 13 payload), agent credibility guide with ENABLE_PADDLEOCR caveat (Agent 14), errored agent filter + note field (Agent 14 payload).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System Architecture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system is a single FastAPI service (main.py) exposing a POST /analyze endpoint. The pipeline runs 8 sequential steps, with Step 4 parallelised internally via ThreadPoolExecutor. All configuration is driven from config.py loaded via .env — nothing is hardcoded.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Eight-Step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Intake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validation (PDF/DOCX/JPG/PNG/TIFF up to 50 MB), SHA-256 dedup, consent gate enforcement (DPDP/GDPR), metadata extraction.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Triple OCR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Normalise to 150-DPI raster + searchable PDF. Run Tesseract + PaddleOCR (optional) + Azure Document Intelligence in parallel. Compute cross-OCR disagreement vector for Agent 10.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Understanding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LayoutLMv3 + Donut + DiT (HuggingFace, with deterministic fallback). Document type classification. Field extraction with bounding boxes. FAISS OOD distance check.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Ensemble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mandatory agents + Agents 13/14 run in parallel ThreadPoolExecutor. Each returns {agent_id, score, flagged, flagged_regions, detail}. Errors return neutral stub.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Cross-Doc LLM Reasoning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OpenAI GPT-4.1 bundles all extracted text + fields and returns JSON array of inter-document contradictions. Rule-based fallback when Azure OpenAI is unconfigured.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Meta-Learner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LightGBM binary classifier (trained on 500 synthetic labels) + isotonic calibration. Falls back to noisy-OR weighted heuristic if no model file. SHAP audit trail.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Verdict &amp; Routing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escalation rules (uncertainty, disagreement, novelty). Band assignment P0/P1/P2. Agent 14 adjudicates when Rule 2 fires. Full verdict JSON assembled.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UI + HITL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pdf.js canvas with coloured bbox overlays. HITL reviewer tab: P0/P1 queue, approve/reject/escalate decisions logged to hitl_decisions.jsonl.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Band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Fraud Score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0.00 – 0.39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risk. Document passes automated screening.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770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0.40 – 0.74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risk. Queued for HITL review. Agent 14 may adjudicate.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932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0.75 – 1.00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risk. Mandatory human review. Document highly likely fraudulent.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Agent Inventory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8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Metadata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iLovePDF/Smallpdf producer strings, post-creation modification date, author=candidate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 Forensics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ELA tamper heatmap + noise residual. TruFor/MVSS-Net wired but need manual weight download.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 &amp; Layout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Font/size changes mid-paragraph, text alignment deviations. Bboxes on anomalous regions.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Matching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OpenCV matchTemplate + SSIM vs authentic templates. TemplateStore: local or Azure Blob.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/ Similarity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 exact match, pHash near-duplicate (Hamming), MinHash text similarity via FAISS.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Temporal Consistency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inversions, employment gaps &gt;6 months, future-dated documents.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NER / Semantic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spaCy NER for ORG/PERSON/MONEY/DATE. SymSpell misspellings of known company names.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/ Barcode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pyzbar decode. Flags malformed payload, absent QR, decoded value contradicting fields.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Novel Fraud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PCA linear autoencoder (per-document). Upgrade path: PatchCore/DRAEM via anomalib+GPU.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Cross-OCR Disagreement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Weighted disagreement across 3 OCR engines. Inactive until ENABLE_PADDLEOCR=1.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Adversarial Robustness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perturbations re-running ELA. Flags documents vulnerable to adversarial evasion.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Layer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Incremental XRef layers, post-creation annotations, overlapping text blocks, late-filled AcroForm fields. pikepdf + PyMuPDF.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Holistic Plausibility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Sonnet: implausible designation, anachronistic content, wrong tax slabs, implausible issuer. Requires ANTHROPIC_API_KEY.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Adjudicator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Active*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Sonnet: fires post-ensemble on Rule 2. Weighs all agent evidence, produces reasoned verdict.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VLLM Extraction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Descoped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Descoped — Claude Opus (Agents 13+14) covers LLM reasoning layer.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* Requires ANTHROPIC_API_KEY in .env to activate. Degrades to neutral stub otherwise.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LLM Configuration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system uses two LLM providers for distinct, non-overlapping roles. This separation is architectural and enforced in code.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OpenAI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Cross-document contradiction detection. Mandatory. Rule-based fallback when unconfigured.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AI Foundry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Holistic plausibility — Category 7 fraud. Good-to-have.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claude-sonnet-4-6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AI Foundry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Cross-agent adjudication on Rule 2. Good-to-have.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Live API Credentials (Provisioned)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AZURE_OPENAI_ENDPOINT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https://openai-itbuild-np.openai.azure.com/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AZURE_OPENAI_DEPLOYMENT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gpt-4.1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AZURE_OPENAI_API_VERSION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2024-12-01-preview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AZURE_DOC_INTELLIGENCE_ENDPOINT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https://ctsazformrevisanp.cognitiveservices.azure.com/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ANTHROPIC_BASE_URL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https://ai-foundry-itbuild-np01.services.ai.azure.com/anthropic/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AGENT13_MODEL / AGENT14_MODEL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claude-sonnet-4-6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770D" w:sz="1"/>
              <w:left w:val="single" w:color="B7770D" w:sz="12"/>
              <w:bottom w:val="single" w:color="B7770D" w:sz="1"/>
              <w:right w:val="single" w:color="B7770D" w:sz="1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IMPORTANT: Actual API key values (AZURE_OPENAI_API_KEY, AZURE_DOC_INTELLIGENCE_KEY,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ANTHROPIC_API_KEY) must be stored securely in .env only — never committed to the repository.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Azure Document Intelligence requires a hosts file entry on the deployment machine: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10.153.246.11   ctsazformrevisanp.cognitiveservices.azure.com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Windows: C:\Windows\System32\drivers\etc\hosts (requires Administrator)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Linux/Mac: /etc/hosts (requires sudo)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Code Fix Applied in PR-4 (Anthropic Azure AI Foundry)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Anthropic Python SDK requires an explicit base_url parameter when Claude is served via Azure AI Foundry instead of the standard api.anthropic.com endpoint. This fix was applied to both Agent 13 and Agent 14: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pipeline/agents/agent13_holistic_plausibility.py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pipeline/agents/agent14_adjudicator.py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Both files now read ANTHROPIC_BASE_URL from config.py and pass it as base_url to anthropic.Anthropic(**client_kwargs) only when set. When empty, the standard API endpoint is used — no breaking change for standard deployments.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LLM Prompt Inventory (PR-4 Hardened)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6 LLM prompt artifacts were audited, cross-validated against BRD v1.6 and the architecture deep-dive document, and hardened in PR-4. The table below documents each prompt's location, purpose, and the fix applied.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600"/>
        <w:gridCol w:w="2160"/>
        <w:gridCol w:w="3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Agent/Step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PR-4 Fix Applied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cross_doc_llm.py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max_tokens=1500. Prevents unbounded responses and malformed JSON contradiction arrays.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cross_doc_llm.py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payload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Prepended cross-check instruction: model now explicitly told to analyse both extracted_fields AND text_excerpt, catching contradictions across both dimensions.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agent13_holistic_plausibility.py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non-Indian document handling (0.7 minimum plausibility floor) and sparse text guard (&lt;100 words → 0.8 score, no invented findings). Prevents false positives on international docs and OCR-noise documents.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agent13_holistic_plausibility.py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payload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truncation: first 4500 chars + '[middle omitted]' + last 1000 chars. Ensures document footers, assessment year references, and tax figures are never dropped.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agent14_adjudicator.py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Added agent credibility guide (high/medium/lower tiers). agent_10 marked conditionally active (ENABLE_PADDLEOCR=1 only). Closing clause: absent agents = missing evidence, never clean signal.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agent14_adjudicator.py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payload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Errored agents filtered from payload (error not in f). Note field added: absent agents must not be treated as negative evidence.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Configuration Reference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Key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AZURE_OPENAI_ENDPOINT + API_KEY + DEPLOYMENT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Step 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Enables GPT-4.1 cross-document reasoning. Falls back to rule-based if absent.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AZURE_OPENAI_API_VERSION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Default: 2024-12-01-preview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A13/14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Enables Claude Sonnet holistic plausibility + adjudication.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ANTHROPIC_BASE_URL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Azure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to Azure AI Foundry endpoint. Leave empty for direct Anthropic API.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AZURE_DOC_INTELLIGENCE_ENDPOINT +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Step 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Enables Azure DI primary OCR. Falls back to Tesseract if absent.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AZURE_BLOB_CONNECTION_STRING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Enables azure_blob backend in TemplateStore. Not required for POC.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TEMPLATE_SOURCE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'local' (default) or 'azure_blob'. Config-only switch — no code change.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AGENT9_BACKEND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'pca_autoencoder' (default) or 'patchcore' (needs anomalib + GPU).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ENABLE_PADDLEOCR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to 1 after PaddleOCR weights are reachable. Activates Agent 10.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REQUIRE_CONSENT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(default) enforces DPDP consent gate. Set 0 for dev/dry-run.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DIT_MODEL_ID / LAYOUTLMV3_MODEL_ID / DONUT_MODEL_ID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HuggingFace model IDs — config-driven, no hardcoding.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Agent Weights (AGENT_WEIGHTS in config.py)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agent_14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Operator Tools &amp; Setup Sequence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scripts are manual operator tools — none auto-execute. Run them in this order on a fresh environment.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-r requirements.txt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production dependencies (CPU, no GPU).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-r requirements-dev.txt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Dev/test tooling: pytest, httpx, fpdf2.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-m spacy download en_core_web_sm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spaCy language model for Agents 6 and 7.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scripts/generate_synthetic_labels.py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500 synthetic labeled training examples.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scripts/train_meta_learner.py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LightGBM meta-learner + isotonic calibrator.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scripts/index_templates.py --source local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Seed FAISS OOD index from local templates.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dry_run.py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End-to-end dry run. Verify clean→P2, forged→P0.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uvicorn main:app --host 0.0.0.0 --port 8000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the production FastAPI server.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Requirements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Always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Pinned CPU production dependencies — all agents + FastAPI + LLM SDKs.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requirements-dev.txt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dry run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pytest, httpx, fpdf2.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requirements-optional.txt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upgrade only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torch, torchvision, anomalib — for Agent 9 PatchCore/DRAEM upgrade.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Verified Dry Run Results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final dry run was executed on main (HEAD 5b34cb8) with all API keys unset, validating graceful degradation paths. All checks passed.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A — Clean payslip (single)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lgbm+isotonic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flagged regions. All agents below threshold. Correct.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B — Forged payslip (pair)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lgbm+isotonic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flagged region: amber bbox on 'Senior Architect' (Agent 3, font mismatch). Agents 1, 3, 5 flagged. Designation_mismatch contradiction detected.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C — XRef PDF (Agent 12 spot check)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lgbm+isotonic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12 detected 1 XRef incremental update layer. Full-page bbox produced with reason 'PDF has 2 incremental update layers — post-issuance edits detected'.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Escalation Flags Observed on Forged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Rule 1 fired: rule1_uncertainty_std = 0.292 &gt; 0.25 → human_review_required: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Rule 2 fired: disagreement_override = true → Agent 14 triggered → adjudication_applied: false (ANTHROPIC_API_KEY not configured)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Errored agents correctly excluded from disagreeing_agents list (Fix 4 from PR-2 confirmed)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Cross-doc backend: rule_based_fallback → designation_mismatch detected correctly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HITL queue: testB_forged_payslip.pdf correctly surfaced as P0 pending review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Known Gaps &amp; Upgrade Paths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 Path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2 — Image Forensics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TruFor, MVSS-Net, Noiseprint wired but weights absent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weights manually to models/; agent auto-activates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9 — Novel Fraud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PCA autoencoder fallback (no GPU)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requirements-optional.txt; set AGENT9_BACKEND=patchcore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10 — Cross-OCR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Inactive — needs 2nd OCR engine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ENABLE_PADDLEOCR=1 after weights reachable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Agents 13 + 14 — Claude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Stubs without ANTHROPIC_API_KEY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ANTHROPIC_API_KEY + ANTHROPIC_BASE_URL in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— Triple OCR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Tesseract only (Azure DI + PaddleOCR absent)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AZURE_DOC_INTELLIGENCE_* + add hosts entry; enable PaddleOCR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3 — DL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Deterministic fallback (no torch/transformers)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torch + transformers; models auto-download on first run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5 — GPT-4.1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Rule-based fallback (Azure OpenAI absent)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AZURE_OPENAI_ENDPOINT + API_KEY + DEPLOYMENT in .env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Placeholder templates only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index_templates.py --source azure_blob with real corpus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Meta-Learner Calibration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Synthetic labels only (ROC-AUC=1.0)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Accumulate 50+ HITL decisions; retrain with real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Learning Loop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defined, not built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Post-POC: wire HITL decisions → weekly LightGBM retrain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Pending: Live API Integration Testing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testing phase is pending at handover. The Claude Code prompt for this phase has been prepared and is ready to execute.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11.1 Test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Test documents: C:\Users\746582\Downloads\POC_dev\Categories\Incorrect Data\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Primary objective: validate all three live APIs fire correctly on real BGV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Secondary objective: confirm Agent 12, Agent 13, and Step 5 GPT-4.1 produce meaningful findings on real fraudulent documents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11.2 Success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5 cross_doc_backend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azure_openai:gpt-4.1 (not rule_based_fallback)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13 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Non-zero with rationale text (not error stub)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14 adjudication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adjudication_applied: true on at least one ambiguous document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 OCR engines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ocr_engines_available includes azure_di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 12 on real docs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 on any PDF with incremental XRef layers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LightGBM scorer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scorer: lightgbm+isotonic on all documents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 queue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Fraudulent documents surface in /hitl/queue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11.3 Claude Code Handover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Since the Devin AI environment was unavailable for live testing, a complete Claude Code prompt has been prepared covering: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0: Full codebase understanding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1: Windows environment setup including Tesseract, ExifTool, zbar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2: Anthropic Azure AI Foundry base_url code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3: API connectivity verification (Azure OpenAI, Anthropic, Azure DI)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4: Meta-learner model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5: Dry run baseline with live credentials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6: Real document testing from the Incorrect Data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7: Final results report with per-document verdict table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93226" w:sz="1"/>
              <w:left w:val="single" w:color="A93226" w:sz="12"/>
              <w:bottom w:val="single" w:color="A93226" w:sz="1"/>
              <w:right w:val="single" w:color="A93226" w:sz="1"/>
            </w:tcBorders>
            <w:shd w:fill="FADB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Claude Code session should be run from: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C:\Users\746582\Downloads\POC_dev\OneC_4095_CLRM_MWS\forgery_detection_poc\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Provide API keys as a separate follow-up message after pasting the prompt.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Never embed API keys in the prompt text itself.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Project File Structure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API keys, model IDs, thresholds. Single source of truth.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entry point. /analyze, /hitl/*, /raster/*, /health endpoints.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pipeline/agents/agent1–12.py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file per agent. All run in parallel ensemble.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pipeline/agents/agent13_holistic_plausibility.py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Sonnet holistic plausibility (good-to-have).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pipeline/agents/agent14_adjudicator.py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Sonnet cross-agent adjudicator (Rule 2 only).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pipeline/ensemble.py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Parallel agent runner (ThreadPoolExecutor).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pipeline/cross_doc_llm.py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5 Azure OpenAI GPT-4.1 reasoning + rule-based fallback.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pipeline/meta_learner.py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LightGBM scorer + isotonic calibration + SHAP + noisy-OR fallback.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pipeline/template_store.py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TemplateStore abstraction: local / azure_blob backends.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pipeline/template_embedding_index.py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Persisted FAISS OOD index wrapper.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pipeline/hitl.py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 queue, decision submission, decisions log.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pipeline/verdict.py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 assignment, 3 escalation rules, Agent 14 wiring.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scripts/generate_synthetic_labels.py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 500 labeled training examples.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scripts/train_meta_learner.py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 LightGBM + isotonic calibrator.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scripts/index_templates.py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 authentic templates into FAISS OOD index.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scripts/finetune_agent9.py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Retrain Agent 9 novelty detector on authentic corpus.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static/index.html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Single-page HTML UI with canvas fraud overlays + HITL tab.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templates/&lt;doc_type&gt;/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 template images per document type.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models/meta_learner.pkl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Trained LightGBM model (generated by train_meta_learner.py).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models/hitl_decisions.jsonl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HITL reviewer decisions log (gitignored).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requirements.txt / -dev / -optional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Three-tier pinned dependency files.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.env.example / .env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 variable template / live config (gitignored).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setup, configuration, and operator guide.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13. Immediate Next Steps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600"/>
        <w:gridCol w:w="5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hosts entry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10.153.246.11 to hosts file for Azure DI endpoint. Requires admin on Windows.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Claude Code prompt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 the prepared Claude Code handover prompt against the codebase at C:\Users\746582\Downloads\POC_dev\OneC_4095_CLRM_MWS\forgery_detection_poc\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API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documents from Incorrect Data directory. Verify Step 5, Agents 13/14, and Azure DI all fire with real credentials.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Anthropic base_url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Phase 2 code fix (ANTHROPIC_BASE_URL support) must be committed to a new branch and merged as PR-5.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 real templates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scripts/index_templates.py --source azure_blob to ingest authentic organizational templates and improve Agent 4 + OOD accuracy.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Accumulate HITL decisions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Ongoing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flagged documents via the HITL UI. When 50+ real decisions logged, retrain meta-learner on real labels.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PaddleOCR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ENABLE_PADDLEOCR=1 to activate Agent 10 cross-OCR disagreement detection.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Provision deep model weights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available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TruFor, MVSS-Net, Noiseprint weights to models/ to fully activate Agent 2 image forensics.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14. Handover Sign-Off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8449" w:sz="1"/>
              <w:left w:val="single" w:color="1E8449" w:sz="12"/>
              <w:bottom w:val="single" w:color="1E8449" w:sz="1"/>
              <w:right w:val="single" w:color="1E8449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HANDOVER STATUS: COMPLETE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All four pull requests merged and verified on main (HEAD: 5b34cb8).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Codebase is production-ready for live API integration testing.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All LLM prompts cross-validated against BRD v1.6 and architecture document.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Dry run verified: clean→P2, forged→P0, Agent 12 XRef detection confirmed.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Claude Code prompt prepared for next-phase live testing.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Outstanding: Live API integration test with real BGV documents (Incorrect Data directory).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Anthropic Azure AI Foundry base_url fix pending commit as PR-5.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Handover Prepared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Handover Received By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(Anthropic) — AI Development Assistant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June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Project: AI Document Forgery Detection POC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Signature: ___________________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BFBFBF" w:sz="6" w:space="1"/>
        </w:pBdr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color w:val="BFBFBF"/>
          <w:sz w:val="16"/>
          <w:szCs w:val="16"/>
        </w:rPr>
        <w:t xml:space="preserve">AI Document Forgery Detection POC — Handover Report  |  Cognizant Digital Platform IT Build  |  June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BFBFBF"/>
        <w:sz w:val="16"/>
        <w:szCs w:val="16"/>
      </w:rPr>
      <w:t xml:space="preserve">Page </w:t>
    </w:r>
    <w:r>
      <w:rPr>
        <w:rFonts w:ascii="Arial" w:cs="Arial" w:eastAsia="Arial" w:hAnsi="Arial"/>
        <w:color w:val="BFBFB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BFBFBF"/>
        <w:sz w:val="16"/>
        <w:szCs w:val="16"/>
      </w:rPr>
      <w:t xml:space="preserve"> of </w:t>
    </w:r>
    <w:r>
      <w:rPr>
        <w:rFonts w:ascii="Arial" w:cs="Arial" w:eastAsia="Arial" w:hAnsi="Arial"/>
        <w:color w:val="BFBFB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BFBFBF"/>
        <w:sz w:val="16"/>
        <w:szCs w:val="16"/>
      </w:rPr>
      <w:t xml:space="preserve">AI Document Forgery Detection POC — Handover Report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FBFBF"/>
        <w:sz w:val="16"/>
        <w:szCs w:val="16"/>
      </w:rPr>
      <w:t xml:space="preserve">Cognizant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2026-06-11T11:01:16.217Z</dcterms:created>
  <dcterms:modified xsi:type="dcterms:W3CDTF">2026-06-11T11:01:16.218Z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