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shd w:val="clear" w:color="auto" w:fill="AEAAAA" w:themeFill="background2" w:themeFillShade="BF"/>
        <w:tblCellMar>
          <w:top w:w="29" w:type="dxa"/>
          <w:left w:w="115" w:type="dxa"/>
          <w:bottom w:w="29" w:type="dxa"/>
          <w:right w:w="115" w:type="dxa"/>
        </w:tblCellMar>
        <w:tblLook w:val="04A0" w:firstRow="1" w:lastRow="0" w:firstColumn="1" w:lastColumn="0" w:noHBand="0" w:noVBand="1"/>
      </w:tblPr>
      <w:tblGrid>
        <w:gridCol w:w="2696"/>
        <w:gridCol w:w="2698"/>
        <w:gridCol w:w="2698"/>
        <w:gridCol w:w="2698"/>
      </w:tblGrid>
      <w:tr w:rsidR="0002675F" w:rsidRPr="0002675F" w14:paraId="6A7146EB" w14:textId="77777777" w:rsidTr="00613652">
        <w:tc>
          <w:tcPr>
            <w:tcW w:w="10790" w:type="dxa"/>
            <w:gridSpan w:val="4"/>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767171" w:themeFill="background2" w:themeFillShade="80"/>
          </w:tcPr>
          <w:p w14:paraId="3E44A4C1" w14:textId="61A6FB3E" w:rsidR="00ED1969" w:rsidRPr="0002675F" w:rsidRDefault="00ED1969" w:rsidP="00ED1969">
            <w:pPr>
              <w:rPr>
                <w:rFonts w:asciiTheme="majorHAnsi" w:hAnsiTheme="majorHAnsi"/>
                <w:color w:val="FFFFFF" w:themeColor="background1"/>
                <w:sz w:val="28"/>
                <w:szCs w:val="28"/>
              </w:rPr>
            </w:pPr>
            <w:r w:rsidRPr="0002675F">
              <w:rPr>
                <w:rFonts w:asciiTheme="majorHAnsi" w:hAnsiTheme="majorHAnsi"/>
                <w:color w:val="FFFFFF" w:themeColor="background1"/>
                <w:sz w:val="28"/>
                <w:szCs w:val="28"/>
              </w:rPr>
              <w:t xml:space="preserve">RCA Information &amp; Status </w:t>
            </w:r>
          </w:p>
        </w:tc>
      </w:tr>
      <w:tr w:rsidR="00D62AF7" w:rsidRPr="00D62AF7" w14:paraId="262D14C1" w14:textId="77777777" w:rsidTr="00613652">
        <w:tblPrEx>
          <w:shd w:val="clear" w:color="auto" w:fill="E7E6E6" w:themeFill="background2"/>
        </w:tblPrEx>
        <w:tc>
          <w:tcPr>
            <w:tcW w:w="5394" w:type="dxa"/>
            <w:gridSpan w:val="2"/>
            <w:tcBorders>
              <w:top w:val="single" w:sz="4" w:space="0" w:color="767171" w:themeColor="background2" w:themeShade="80"/>
            </w:tcBorders>
            <w:shd w:val="clear" w:color="auto" w:fill="AEAAAA" w:themeFill="background2" w:themeFillShade="BF"/>
          </w:tcPr>
          <w:p w14:paraId="693CD4CC" w14:textId="13D24DD1" w:rsidR="00ED1969" w:rsidRPr="00D62AF7" w:rsidRDefault="00ED1969">
            <w:pPr>
              <w:rPr>
                <w:rFonts w:asciiTheme="majorHAnsi" w:hAnsiTheme="majorHAnsi"/>
                <w:color w:val="FFFFFF" w:themeColor="background1"/>
              </w:rPr>
            </w:pPr>
            <w:r w:rsidRPr="00D62AF7">
              <w:rPr>
                <w:rFonts w:asciiTheme="majorHAnsi" w:hAnsiTheme="majorHAnsi"/>
                <w:color w:val="FFFFFF" w:themeColor="background1"/>
              </w:rPr>
              <w:t xml:space="preserve">Incident </w:t>
            </w:r>
            <w:r w:rsidR="00D77A95">
              <w:rPr>
                <w:rFonts w:asciiTheme="majorHAnsi" w:hAnsiTheme="majorHAnsi"/>
                <w:color w:val="FFFFFF" w:themeColor="background1"/>
              </w:rPr>
              <w:t>Impact Details</w:t>
            </w:r>
          </w:p>
        </w:tc>
        <w:tc>
          <w:tcPr>
            <w:tcW w:w="5396" w:type="dxa"/>
            <w:gridSpan w:val="2"/>
            <w:tcBorders>
              <w:top w:val="single" w:sz="4" w:space="0" w:color="767171" w:themeColor="background2" w:themeShade="80"/>
            </w:tcBorders>
            <w:shd w:val="clear" w:color="auto" w:fill="AEAAAA" w:themeFill="background2" w:themeFillShade="BF"/>
          </w:tcPr>
          <w:p w14:paraId="5DBC91AA" w14:textId="635AE8F4" w:rsidR="00ED1969" w:rsidRPr="00D62AF7" w:rsidRDefault="00D62AF7" w:rsidP="00D62AF7">
            <w:pPr>
              <w:rPr>
                <w:rFonts w:asciiTheme="majorHAnsi" w:hAnsiTheme="majorHAnsi"/>
                <w:color w:val="FFFFFF" w:themeColor="background1"/>
              </w:rPr>
            </w:pPr>
            <w:r w:rsidRPr="00D62AF7">
              <w:rPr>
                <w:rFonts w:asciiTheme="majorHAnsi" w:hAnsiTheme="majorHAnsi"/>
                <w:color w:val="FFFFFF" w:themeColor="background1"/>
              </w:rPr>
              <w:t>Vendor Review &amp; Submission</w:t>
            </w:r>
          </w:p>
        </w:tc>
      </w:tr>
      <w:tr w:rsidR="00ED1969" w:rsidRPr="000A63DA" w14:paraId="3F6E1602" w14:textId="77777777" w:rsidTr="00D62AF7">
        <w:tblPrEx>
          <w:shd w:val="clear" w:color="auto" w:fill="auto"/>
        </w:tblPrEx>
        <w:tc>
          <w:tcPr>
            <w:tcW w:w="2696" w:type="dxa"/>
            <w:shd w:val="clear" w:color="auto" w:fill="E7E6E6" w:themeFill="background2"/>
          </w:tcPr>
          <w:p w14:paraId="18D0EF2E" w14:textId="4E09E636" w:rsidR="00ED1969" w:rsidRPr="000A63DA" w:rsidRDefault="00ED1969" w:rsidP="00ED1969">
            <w:pPr>
              <w:rPr>
                <w:rFonts w:asciiTheme="majorHAnsi" w:hAnsiTheme="majorHAnsi"/>
              </w:rPr>
            </w:pPr>
            <w:permStart w:id="1529480447" w:edGrp="everyone" w:colFirst="3" w:colLast="3"/>
            <w:permStart w:id="1449998164" w:edGrp="everyone" w:colFirst="1" w:colLast="1"/>
            <w:r w:rsidRPr="000A63DA">
              <w:rPr>
                <w:rFonts w:asciiTheme="majorHAnsi" w:hAnsiTheme="majorHAnsi"/>
              </w:rPr>
              <w:t>Application / Service</w:t>
            </w:r>
          </w:p>
        </w:tc>
        <w:tc>
          <w:tcPr>
            <w:tcW w:w="2698" w:type="dxa"/>
          </w:tcPr>
          <w:p w14:paraId="227477ED" w14:textId="054AD16F" w:rsidR="00ED1969" w:rsidRPr="000A63DA" w:rsidRDefault="00780E52">
            <w:pPr>
              <w:rPr>
                <w:rFonts w:asciiTheme="majorHAnsi" w:hAnsiTheme="majorHAnsi"/>
              </w:rPr>
            </w:pPr>
            <w:r w:rsidRPr="00780E52">
              <w:rPr>
                <w:rFonts w:asciiTheme="majorHAnsi" w:hAnsiTheme="majorHAnsi"/>
              </w:rPr>
              <w:t>CyberArk</w:t>
            </w:r>
            <w:r w:rsidRPr="00780E52">
              <w:rPr>
                <w:rFonts w:asciiTheme="majorHAnsi" w:hAnsiTheme="majorHAnsi"/>
              </w:rPr>
              <w:t xml:space="preserve"> </w:t>
            </w:r>
          </w:p>
        </w:tc>
        <w:tc>
          <w:tcPr>
            <w:tcW w:w="2698" w:type="dxa"/>
            <w:shd w:val="clear" w:color="auto" w:fill="E7E6E6" w:themeFill="background2"/>
          </w:tcPr>
          <w:p w14:paraId="69298C1F" w14:textId="6DE1E684" w:rsidR="00ED1969" w:rsidRPr="000A63DA" w:rsidRDefault="000A63DA">
            <w:pPr>
              <w:rPr>
                <w:rFonts w:asciiTheme="majorHAnsi" w:hAnsiTheme="majorHAnsi"/>
              </w:rPr>
            </w:pPr>
            <w:r w:rsidRPr="000A63DA">
              <w:rPr>
                <w:rFonts w:asciiTheme="majorHAnsi" w:hAnsiTheme="majorHAnsi"/>
              </w:rPr>
              <w:t>Prepared By</w:t>
            </w:r>
          </w:p>
        </w:tc>
        <w:tc>
          <w:tcPr>
            <w:tcW w:w="2698" w:type="dxa"/>
          </w:tcPr>
          <w:p w14:paraId="79F176F9" w14:textId="1B413CAC" w:rsidR="00ED1969" w:rsidRPr="000A63DA" w:rsidRDefault="002C5528">
            <w:pPr>
              <w:rPr>
                <w:rFonts w:asciiTheme="majorHAnsi" w:hAnsiTheme="majorHAnsi"/>
              </w:rPr>
            </w:pPr>
            <w:r>
              <w:rPr>
                <w:rFonts w:asciiTheme="majorHAnsi" w:hAnsiTheme="majorHAnsi"/>
              </w:rPr>
              <w:t>Devbrat Yadav</w:t>
            </w:r>
          </w:p>
        </w:tc>
      </w:tr>
      <w:tr w:rsidR="00ED1969" w:rsidRPr="000A63DA" w14:paraId="1CAC8E43" w14:textId="77777777" w:rsidTr="00D62AF7">
        <w:tblPrEx>
          <w:shd w:val="clear" w:color="auto" w:fill="auto"/>
        </w:tblPrEx>
        <w:tc>
          <w:tcPr>
            <w:tcW w:w="2696" w:type="dxa"/>
            <w:shd w:val="clear" w:color="auto" w:fill="E7E6E6" w:themeFill="background2"/>
          </w:tcPr>
          <w:p w14:paraId="1FB151E1" w14:textId="3F5DBD2C" w:rsidR="00ED1969" w:rsidRPr="000A63DA" w:rsidRDefault="00ED1969">
            <w:pPr>
              <w:rPr>
                <w:rFonts w:asciiTheme="majorHAnsi" w:hAnsiTheme="majorHAnsi"/>
              </w:rPr>
            </w:pPr>
            <w:permStart w:id="1139093575" w:edGrp="everyone" w:colFirst="3" w:colLast="3"/>
            <w:permStart w:id="1890668388" w:edGrp="everyone" w:colFirst="1" w:colLast="1"/>
            <w:permEnd w:id="1529480447"/>
            <w:permEnd w:id="1449998164"/>
            <w:r w:rsidRPr="000A63DA">
              <w:rPr>
                <w:rFonts w:asciiTheme="majorHAnsi" w:hAnsiTheme="majorHAnsi"/>
              </w:rPr>
              <w:t>Incident Number</w:t>
            </w:r>
          </w:p>
        </w:tc>
        <w:tc>
          <w:tcPr>
            <w:tcW w:w="2698" w:type="dxa"/>
          </w:tcPr>
          <w:p w14:paraId="709EF668" w14:textId="6CCD17D8" w:rsidR="00ED1969" w:rsidRPr="00E151C5" w:rsidRDefault="00E151C5">
            <w:pPr>
              <w:rPr>
                <w:rFonts w:asciiTheme="majorHAnsi" w:hAnsiTheme="majorHAnsi"/>
              </w:rPr>
            </w:pPr>
            <w:r w:rsidRPr="00E151C5">
              <w:rPr>
                <w:rFonts w:ascii="Lato" w:hAnsi="Lato"/>
                <w:color w:val="151920"/>
                <w:sz w:val="21"/>
                <w:szCs w:val="21"/>
                <w:shd w:val="clear" w:color="auto" w:fill="E8EAED"/>
              </w:rPr>
              <w:t>PRB0042110</w:t>
            </w:r>
          </w:p>
        </w:tc>
        <w:tc>
          <w:tcPr>
            <w:tcW w:w="2698" w:type="dxa"/>
            <w:shd w:val="clear" w:color="auto" w:fill="E7E6E6" w:themeFill="background2"/>
          </w:tcPr>
          <w:p w14:paraId="1D5FF389" w14:textId="5496ADBB" w:rsidR="00ED1969" w:rsidRPr="000A63DA" w:rsidRDefault="000A63DA">
            <w:pPr>
              <w:rPr>
                <w:rFonts w:asciiTheme="majorHAnsi" w:hAnsiTheme="majorHAnsi"/>
              </w:rPr>
            </w:pPr>
            <w:r w:rsidRPr="000A63DA">
              <w:rPr>
                <w:rFonts w:asciiTheme="majorHAnsi" w:hAnsiTheme="majorHAnsi"/>
              </w:rPr>
              <w:t>Preparation Date</w:t>
            </w:r>
          </w:p>
        </w:tc>
        <w:sdt>
          <w:sdtPr>
            <w:rPr>
              <w:rFonts w:asciiTheme="majorHAnsi" w:hAnsiTheme="majorHAnsi"/>
            </w:rPr>
            <w:alias w:val="RCAPrepDate"/>
            <w:tag w:val="RCAPrepDate"/>
            <w:id w:val="-2124984461"/>
            <w:lock w:val="sdtLocked"/>
            <w:placeholder>
              <w:docPart w:val="DefaultPlaceholder_-1854013438"/>
            </w:placeholder>
            <w:date w:fullDate="2023-06-26T00:00:00Z">
              <w:dateFormat w:val="MMMM d, yyyy"/>
              <w:lid w:val="en-US"/>
              <w:storeMappedDataAs w:val="dateTime"/>
              <w:calendar w:val="gregorian"/>
            </w:date>
          </w:sdtPr>
          <w:sdtEndPr/>
          <w:sdtContent>
            <w:tc>
              <w:tcPr>
                <w:tcW w:w="2698" w:type="dxa"/>
              </w:tcPr>
              <w:p w14:paraId="050E9D13" w14:textId="14FF1D84" w:rsidR="00ED1969" w:rsidRPr="000A63DA" w:rsidRDefault="001C09D6">
                <w:pPr>
                  <w:rPr>
                    <w:rFonts w:asciiTheme="majorHAnsi" w:hAnsiTheme="majorHAnsi"/>
                  </w:rPr>
                </w:pPr>
                <w:r>
                  <w:rPr>
                    <w:rFonts w:asciiTheme="majorHAnsi" w:hAnsiTheme="majorHAnsi"/>
                  </w:rPr>
                  <w:t>June 26, 2023</w:t>
                </w:r>
              </w:p>
            </w:tc>
          </w:sdtContent>
        </w:sdt>
      </w:tr>
      <w:tr w:rsidR="00ED1969" w:rsidRPr="000A63DA" w14:paraId="2742C2C1" w14:textId="77777777" w:rsidTr="00D62AF7">
        <w:tblPrEx>
          <w:shd w:val="clear" w:color="auto" w:fill="auto"/>
        </w:tblPrEx>
        <w:tc>
          <w:tcPr>
            <w:tcW w:w="2696" w:type="dxa"/>
            <w:shd w:val="clear" w:color="auto" w:fill="E7E6E6" w:themeFill="background2"/>
          </w:tcPr>
          <w:p w14:paraId="1DD7C528" w14:textId="157C9E63" w:rsidR="00ED1969" w:rsidRPr="000A63DA" w:rsidRDefault="00ED1969">
            <w:pPr>
              <w:rPr>
                <w:rFonts w:asciiTheme="majorHAnsi" w:hAnsiTheme="majorHAnsi"/>
              </w:rPr>
            </w:pPr>
            <w:permStart w:id="731539210" w:edGrp="everyone" w:colFirst="3" w:colLast="3"/>
            <w:permStart w:id="1234896127" w:edGrp="everyone" w:colFirst="1" w:colLast="1"/>
            <w:permEnd w:id="1139093575"/>
            <w:permEnd w:id="1890668388"/>
            <w:r w:rsidRPr="000A63DA">
              <w:rPr>
                <w:rFonts w:asciiTheme="majorHAnsi" w:hAnsiTheme="majorHAnsi"/>
              </w:rPr>
              <w:t>Submit Date</w:t>
            </w:r>
          </w:p>
        </w:tc>
        <w:sdt>
          <w:sdtPr>
            <w:rPr>
              <w:rFonts w:asciiTheme="majorHAnsi" w:hAnsiTheme="majorHAnsi"/>
            </w:rPr>
            <w:alias w:val="IncSubDate"/>
            <w:tag w:val="IncSubDate"/>
            <w:id w:val="-1782637035"/>
            <w:lock w:val="sdtLocked"/>
            <w:placeholder>
              <w:docPart w:val="DefaultPlaceholder_-1854013438"/>
            </w:placeholder>
            <w:date w:fullDate="2023-06-28T00:00:00Z">
              <w:dateFormat w:val="MMMM d, yyyy"/>
              <w:lid w:val="en-US"/>
              <w:storeMappedDataAs w:val="dateTime"/>
              <w:calendar w:val="gregorian"/>
            </w:date>
          </w:sdtPr>
          <w:sdtEndPr/>
          <w:sdtContent>
            <w:tc>
              <w:tcPr>
                <w:tcW w:w="2698" w:type="dxa"/>
              </w:tcPr>
              <w:p w14:paraId="79B357C2" w14:textId="77EDFFE6" w:rsidR="00ED1969" w:rsidRPr="000A63DA" w:rsidRDefault="002C5528">
                <w:pPr>
                  <w:rPr>
                    <w:rFonts w:asciiTheme="majorHAnsi" w:hAnsiTheme="majorHAnsi"/>
                  </w:rPr>
                </w:pPr>
                <w:r>
                  <w:rPr>
                    <w:rFonts w:asciiTheme="majorHAnsi" w:hAnsiTheme="majorHAnsi"/>
                  </w:rPr>
                  <w:t>June 28, 2023</w:t>
                </w:r>
              </w:p>
            </w:tc>
          </w:sdtContent>
        </w:sdt>
        <w:tc>
          <w:tcPr>
            <w:tcW w:w="2698" w:type="dxa"/>
            <w:shd w:val="clear" w:color="auto" w:fill="E7E6E6" w:themeFill="background2"/>
          </w:tcPr>
          <w:p w14:paraId="703AB193" w14:textId="4F69396F" w:rsidR="00ED1969" w:rsidRPr="000A63DA" w:rsidRDefault="000A63DA">
            <w:pPr>
              <w:rPr>
                <w:rFonts w:asciiTheme="majorHAnsi" w:hAnsiTheme="majorHAnsi"/>
              </w:rPr>
            </w:pPr>
            <w:r w:rsidRPr="000A63DA">
              <w:rPr>
                <w:rFonts w:asciiTheme="majorHAnsi" w:hAnsiTheme="majorHAnsi"/>
              </w:rPr>
              <w:t>Submitted By</w:t>
            </w:r>
            <w:r w:rsidR="00D77A95">
              <w:rPr>
                <w:rFonts w:asciiTheme="majorHAnsi" w:hAnsiTheme="majorHAnsi"/>
              </w:rPr>
              <w:t xml:space="preserve"> </w:t>
            </w:r>
            <w:r w:rsidR="00D77A95" w:rsidRPr="00D77A95">
              <w:rPr>
                <w:rFonts w:asciiTheme="majorHAnsi" w:hAnsiTheme="majorHAnsi"/>
                <w:i/>
                <w:sz w:val="16"/>
                <w:szCs w:val="16"/>
              </w:rPr>
              <w:t>(vendor manager)</w:t>
            </w:r>
          </w:p>
        </w:tc>
        <w:tc>
          <w:tcPr>
            <w:tcW w:w="2698" w:type="dxa"/>
          </w:tcPr>
          <w:p w14:paraId="16BB373C" w14:textId="77777777" w:rsidR="00ED1969" w:rsidRPr="000A63DA" w:rsidRDefault="00ED1969">
            <w:pPr>
              <w:rPr>
                <w:rFonts w:asciiTheme="majorHAnsi" w:hAnsiTheme="majorHAnsi"/>
              </w:rPr>
            </w:pPr>
          </w:p>
        </w:tc>
      </w:tr>
      <w:tr w:rsidR="00ED1969" w:rsidRPr="000A63DA" w14:paraId="6DA72115" w14:textId="77777777" w:rsidTr="00D62AF7">
        <w:tblPrEx>
          <w:shd w:val="clear" w:color="auto" w:fill="auto"/>
        </w:tblPrEx>
        <w:tc>
          <w:tcPr>
            <w:tcW w:w="2696" w:type="dxa"/>
            <w:shd w:val="clear" w:color="auto" w:fill="E7E6E6" w:themeFill="background2"/>
          </w:tcPr>
          <w:p w14:paraId="419D922F" w14:textId="296267F6" w:rsidR="00ED1969" w:rsidRPr="000A63DA" w:rsidRDefault="00ED1969">
            <w:pPr>
              <w:rPr>
                <w:rFonts w:asciiTheme="majorHAnsi" w:hAnsiTheme="majorHAnsi"/>
              </w:rPr>
            </w:pPr>
            <w:permStart w:id="316234955" w:edGrp="everyone" w:colFirst="3" w:colLast="3"/>
            <w:permStart w:id="278009323" w:edGrp="everyone" w:colFirst="1" w:colLast="1"/>
            <w:permEnd w:id="731539210"/>
            <w:permEnd w:id="1234896127"/>
            <w:r w:rsidRPr="000A63DA">
              <w:rPr>
                <w:rFonts w:asciiTheme="majorHAnsi" w:hAnsiTheme="majorHAnsi"/>
              </w:rPr>
              <w:t>Submit Time</w:t>
            </w:r>
            <w:r w:rsidR="00BA3096">
              <w:rPr>
                <w:rFonts w:asciiTheme="majorHAnsi" w:hAnsiTheme="majorHAnsi"/>
              </w:rPr>
              <w:t xml:space="preserve"> </w:t>
            </w:r>
            <w:r w:rsidR="004729B7" w:rsidRPr="004729B7">
              <w:rPr>
                <w:rFonts w:asciiTheme="majorHAnsi" w:hAnsiTheme="majorHAnsi"/>
                <w:i/>
                <w:sz w:val="18"/>
                <w:szCs w:val="18"/>
              </w:rPr>
              <w:t>(E</w:t>
            </w:r>
            <w:r w:rsidR="004729B7">
              <w:rPr>
                <w:rFonts w:asciiTheme="majorHAnsi" w:hAnsiTheme="majorHAnsi"/>
                <w:i/>
                <w:sz w:val="18"/>
                <w:szCs w:val="18"/>
              </w:rPr>
              <w:t>ST</w:t>
            </w:r>
            <w:r w:rsidR="004729B7" w:rsidRPr="004729B7">
              <w:rPr>
                <w:rFonts w:asciiTheme="majorHAnsi" w:hAnsiTheme="majorHAnsi"/>
                <w:i/>
                <w:sz w:val="18"/>
                <w:szCs w:val="18"/>
              </w:rPr>
              <w:t>)</w:t>
            </w:r>
          </w:p>
        </w:tc>
        <w:tc>
          <w:tcPr>
            <w:tcW w:w="2698" w:type="dxa"/>
          </w:tcPr>
          <w:p w14:paraId="54FDE71F" w14:textId="78B9A677" w:rsidR="00ED1969" w:rsidRPr="000A63DA" w:rsidRDefault="002C5528">
            <w:pPr>
              <w:rPr>
                <w:rFonts w:asciiTheme="majorHAnsi" w:hAnsiTheme="majorHAnsi"/>
              </w:rPr>
            </w:pPr>
            <w:r>
              <w:rPr>
                <w:rFonts w:asciiTheme="majorHAnsi" w:hAnsiTheme="majorHAnsi"/>
              </w:rPr>
              <w:t>2:48 PM IST</w:t>
            </w:r>
          </w:p>
        </w:tc>
        <w:tc>
          <w:tcPr>
            <w:tcW w:w="2698" w:type="dxa"/>
            <w:shd w:val="clear" w:color="auto" w:fill="E7E6E6" w:themeFill="background2"/>
          </w:tcPr>
          <w:p w14:paraId="2B986622" w14:textId="39102F54" w:rsidR="00ED1969" w:rsidRPr="000A63DA" w:rsidRDefault="000A63DA">
            <w:pPr>
              <w:rPr>
                <w:rFonts w:asciiTheme="majorHAnsi" w:hAnsiTheme="majorHAnsi"/>
              </w:rPr>
            </w:pPr>
            <w:r w:rsidRPr="000A63DA">
              <w:rPr>
                <w:rFonts w:asciiTheme="majorHAnsi" w:hAnsiTheme="majorHAnsi"/>
              </w:rPr>
              <w:t>Submitted Date</w:t>
            </w:r>
          </w:p>
        </w:tc>
        <w:sdt>
          <w:sdtPr>
            <w:rPr>
              <w:rFonts w:asciiTheme="majorHAnsi" w:hAnsiTheme="majorHAnsi"/>
            </w:rPr>
            <w:alias w:val="RCASubDate"/>
            <w:tag w:val="RCASubDate"/>
            <w:id w:val="1649635054"/>
            <w:lock w:val="sdtLocked"/>
            <w:placeholder>
              <w:docPart w:val="DefaultPlaceholder_-1854013438"/>
            </w:placeholder>
            <w:showingPlcHdr/>
            <w:date>
              <w:dateFormat w:val="MMMM d, yyyy"/>
              <w:lid w:val="en-US"/>
              <w:storeMappedDataAs w:val="dateTime"/>
              <w:calendar w:val="gregorian"/>
            </w:date>
          </w:sdtPr>
          <w:sdtEndPr/>
          <w:sdtContent>
            <w:tc>
              <w:tcPr>
                <w:tcW w:w="2698" w:type="dxa"/>
              </w:tcPr>
              <w:p w14:paraId="1092DFFA" w14:textId="4FE28B39" w:rsidR="00ED1969" w:rsidRPr="000A63DA" w:rsidRDefault="000A63DA">
                <w:pPr>
                  <w:rPr>
                    <w:rFonts w:asciiTheme="majorHAnsi" w:hAnsiTheme="majorHAnsi"/>
                  </w:rPr>
                </w:pPr>
                <w:r w:rsidRPr="000A63DA">
                  <w:rPr>
                    <w:rStyle w:val="PlaceholderText"/>
                  </w:rPr>
                  <w:t>Click or tap to enter a date.</w:t>
                </w:r>
              </w:p>
            </w:tc>
          </w:sdtContent>
        </w:sdt>
      </w:tr>
      <w:tr w:rsidR="000A63DA" w:rsidRPr="000A63DA" w14:paraId="6DBBD644" w14:textId="77777777" w:rsidTr="00D62AF7">
        <w:tblPrEx>
          <w:shd w:val="clear" w:color="auto" w:fill="auto"/>
        </w:tblPrEx>
        <w:tc>
          <w:tcPr>
            <w:tcW w:w="2696" w:type="dxa"/>
            <w:shd w:val="clear" w:color="auto" w:fill="E7E6E6" w:themeFill="background2"/>
          </w:tcPr>
          <w:p w14:paraId="2201D2D8" w14:textId="3EA3BA79" w:rsidR="000A63DA" w:rsidRPr="000A63DA" w:rsidRDefault="000A63DA">
            <w:pPr>
              <w:rPr>
                <w:rFonts w:asciiTheme="majorHAnsi" w:hAnsiTheme="majorHAnsi"/>
              </w:rPr>
            </w:pPr>
            <w:permStart w:id="999515651" w:edGrp="everyone" w:colFirst="1" w:colLast="1"/>
            <w:permEnd w:id="316234955"/>
            <w:permEnd w:id="278009323"/>
            <w:r w:rsidRPr="000A63DA">
              <w:rPr>
                <w:rFonts w:asciiTheme="majorHAnsi" w:hAnsiTheme="majorHAnsi"/>
              </w:rPr>
              <w:t>Resolution Date</w:t>
            </w:r>
          </w:p>
        </w:tc>
        <w:sdt>
          <w:sdtPr>
            <w:rPr>
              <w:rFonts w:asciiTheme="majorHAnsi" w:hAnsiTheme="majorHAnsi"/>
            </w:rPr>
            <w:alias w:val="IncResDate"/>
            <w:tag w:val="IncResDate"/>
            <w:id w:val="313693672"/>
            <w:lock w:val="sdtLocked"/>
            <w:placeholder>
              <w:docPart w:val="DefaultPlaceholder_-1854013438"/>
            </w:placeholder>
            <w:date w:fullDate="2023-06-08T00:00:00Z">
              <w:dateFormat w:val="MMMM d, yyyy"/>
              <w:lid w:val="en-US"/>
              <w:storeMappedDataAs w:val="dateTime"/>
              <w:calendar w:val="gregorian"/>
            </w:date>
          </w:sdtPr>
          <w:sdtEndPr/>
          <w:sdtContent>
            <w:tc>
              <w:tcPr>
                <w:tcW w:w="2698" w:type="dxa"/>
              </w:tcPr>
              <w:p w14:paraId="3B027486" w14:textId="35AF650D" w:rsidR="000A63DA" w:rsidRPr="000A63DA" w:rsidRDefault="002C5528">
                <w:pPr>
                  <w:rPr>
                    <w:rFonts w:asciiTheme="majorHAnsi" w:hAnsiTheme="majorHAnsi"/>
                  </w:rPr>
                </w:pPr>
                <w:r>
                  <w:rPr>
                    <w:rFonts w:asciiTheme="majorHAnsi" w:hAnsiTheme="majorHAnsi"/>
                  </w:rPr>
                  <w:t>June 8, 2023</w:t>
                </w:r>
              </w:p>
            </w:tc>
          </w:sdtContent>
        </w:sdt>
        <w:tc>
          <w:tcPr>
            <w:tcW w:w="5396" w:type="dxa"/>
            <w:gridSpan w:val="2"/>
            <w:shd w:val="clear" w:color="auto" w:fill="AEAAAA" w:themeFill="background2" w:themeFillShade="BF"/>
          </w:tcPr>
          <w:p w14:paraId="09C88C52" w14:textId="1753680F" w:rsidR="000A63DA" w:rsidRPr="00D62AF7" w:rsidRDefault="000A63DA">
            <w:pPr>
              <w:rPr>
                <w:rFonts w:asciiTheme="majorHAnsi" w:hAnsiTheme="majorHAnsi"/>
                <w:color w:val="FFFFFF" w:themeColor="background1"/>
              </w:rPr>
            </w:pPr>
            <w:r w:rsidRPr="00D62AF7">
              <w:rPr>
                <w:rFonts w:asciiTheme="majorHAnsi" w:hAnsiTheme="majorHAnsi"/>
                <w:color w:val="FFFFFF" w:themeColor="background1"/>
              </w:rPr>
              <w:t xml:space="preserve">Axalta </w:t>
            </w:r>
            <w:r w:rsidR="00D77A95">
              <w:rPr>
                <w:rFonts w:asciiTheme="majorHAnsi" w:hAnsiTheme="majorHAnsi"/>
                <w:color w:val="FFFFFF" w:themeColor="background1"/>
              </w:rPr>
              <w:t xml:space="preserve">Manager </w:t>
            </w:r>
            <w:r w:rsidRPr="00D62AF7">
              <w:rPr>
                <w:rFonts w:asciiTheme="majorHAnsi" w:hAnsiTheme="majorHAnsi"/>
                <w:color w:val="FFFFFF" w:themeColor="background1"/>
              </w:rPr>
              <w:t>Review &amp; Approval</w:t>
            </w:r>
          </w:p>
        </w:tc>
      </w:tr>
      <w:tr w:rsidR="000A63DA" w:rsidRPr="000A63DA" w14:paraId="70DCD052" w14:textId="77777777" w:rsidTr="00D62AF7">
        <w:tblPrEx>
          <w:shd w:val="clear" w:color="auto" w:fill="auto"/>
        </w:tblPrEx>
        <w:tc>
          <w:tcPr>
            <w:tcW w:w="2696" w:type="dxa"/>
            <w:shd w:val="clear" w:color="auto" w:fill="E7E6E6" w:themeFill="background2"/>
          </w:tcPr>
          <w:p w14:paraId="2FC0B4FF" w14:textId="74FEE7B1" w:rsidR="000A63DA" w:rsidRPr="000A63DA" w:rsidRDefault="000A63DA">
            <w:pPr>
              <w:rPr>
                <w:rFonts w:asciiTheme="majorHAnsi" w:hAnsiTheme="majorHAnsi"/>
              </w:rPr>
            </w:pPr>
            <w:permStart w:id="1397584004" w:edGrp="everyone" w:colFirst="3" w:colLast="3"/>
            <w:permStart w:id="88748742" w:edGrp="everyone" w:colFirst="1" w:colLast="1"/>
            <w:permEnd w:id="999515651"/>
            <w:r w:rsidRPr="000A63DA">
              <w:rPr>
                <w:rFonts w:asciiTheme="majorHAnsi" w:hAnsiTheme="majorHAnsi"/>
              </w:rPr>
              <w:t>Resolution Time</w:t>
            </w:r>
            <w:r w:rsidR="004729B7">
              <w:rPr>
                <w:rFonts w:asciiTheme="majorHAnsi" w:hAnsiTheme="majorHAnsi"/>
              </w:rPr>
              <w:t xml:space="preserve"> </w:t>
            </w:r>
            <w:r w:rsidR="004729B7" w:rsidRPr="004729B7">
              <w:rPr>
                <w:rFonts w:asciiTheme="majorHAnsi" w:hAnsiTheme="majorHAnsi"/>
                <w:i/>
                <w:sz w:val="18"/>
                <w:szCs w:val="18"/>
              </w:rPr>
              <w:t>(E</w:t>
            </w:r>
            <w:r w:rsidR="004729B7">
              <w:rPr>
                <w:rFonts w:asciiTheme="majorHAnsi" w:hAnsiTheme="majorHAnsi"/>
                <w:i/>
                <w:sz w:val="18"/>
                <w:szCs w:val="18"/>
              </w:rPr>
              <w:t>ST</w:t>
            </w:r>
            <w:r w:rsidR="004729B7" w:rsidRPr="004729B7">
              <w:rPr>
                <w:rFonts w:asciiTheme="majorHAnsi" w:hAnsiTheme="majorHAnsi"/>
                <w:i/>
                <w:sz w:val="18"/>
                <w:szCs w:val="18"/>
              </w:rPr>
              <w:t>)</w:t>
            </w:r>
          </w:p>
        </w:tc>
        <w:tc>
          <w:tcPr>
            <w:tcW w:w="2698" w:type="dxa"/>
          </w:tcPr>
          <w:p w14:paraId="0EEC680A" w14:textId="77777777" w:rsidR="000A63DA" w:rsidRPr="000A63DA" w:rsidRDefault="000A63DA">
            <w:pPr>
              <w:rPr>
                <w:rFonts w:asciiTheme="majorHAnsi" w:hAnsiTheme="majorHAnsi"/>
              </w:rPr>
            </w:pPr>
          </w:p>
        </w:tc>
        <w:tc>
          <w:tcPr>
            <w:tcW w:w="2698" w:type="dxa"/>
            <w:shd w:val="clear" w:color="auto" w:fill="E7E6E6" w:themeFill="background2"/>
          </w:tcPr>
          <w:p w14:paraId="1E601376" w14:textId="74BFB656" w:rsidR="000A63DA" w:rsidRPr="000A63DA" w:rsidRDefault="000A63DA">
            <w:pPr>
              <w:rPr>
                <w:rFonts w:asciiTheme="majorHAnsi" w:hAnsiTheme="majorHAnsi"/>
              </w:rPr>
            </w:pPr>
            <w:r w:rsidRPr="000A63DA">
              <w:rPr>
                <w:rFonts w:asciiTheme="majorHAnsi" w:hAnsiTheme="majorHAnsi"/>
              </w:rPr>
              <w:t>Review</w:t>
            </w:r>
            <w:r w:rsidR="00D77A95">
              <w:rPr>
                <w:rFonts w:asciiTheme="majorHAnsi" w:hAnsiTheme="majorHAnsi"/>
              </w:rPr>
              <w:t>ed</w:t>
            </w:r>
            <w:r w:rsidRPr="000A63DA">
              <w:rPr>
                <w:rFonts w:asciiTheme="majorHAnsi" w:hAnsiTheme="majorHAnsi"/>
              </w:rPr>
              <w:t xml:space="preserve"> By</w:t>
            </w:r>
          </w:p>
        </w:tc>
        <w:tc>
          <w:tcPr>
            <w:tcW w:w="2698" w:type="dxa"/>
          </w:tcPr>
          <w:p w14:paraId="66D768D0" w14:textId="5977F2C0" w:rsidR="000A63DA" w:rsidRPr="000A63DA" w:rsidRDefault="001C09D6">
            <w:pPr>
              <w:rPr>
                <w:rFonts w:asciiTheme="majorHAnsi" w:hAnsiTheme="majorHAnsi"/>
              </w:rPr>
            </w:pPr>
            <w:r>
              <w:rPr>
                <w:rFonts w:asciiTheme="majorHAnsi" w:hAnsiTheme="majorHAnsi"/>
              </w:rPr>
              <w:t>Gobind Kumar</w:t>
            </w:r>
          </w:p>
        </w:tc>
      </w:tr>
      <w:tr w:rsidR="000A63DA" w:rsidRPr="000A63DA" w14:paraId="11C71C10" w14:textId="77777777" w:rsidTr="00D62AF7">
        <w:tblPrEx>
          <w:shd w:val="clear" w:color="auto" w:fill="auto"/>
        </w:tblPrEx>
        <w:tc>
          <w:tcPr>
            <w:tcW w:w="2696" w:type="dxa"/>
            <w:shd w:val="clear" w:color="auto" w:fill="E7E6E6" w:themeFill="background2"/>
          </w:tcPr>
          <w:p w14:paraId="4C360332" w14:textId="56086FEA" w:rsidR="000A63DA" w:rsidRPr="000A63DA" w:rsidRDefault="000A63DA">
            <w:pPr>
              <w:rPr>
                <w:rFonts w:asciiTheme="majorHAnsi" w:hAnsiTheme="majorHAnsi"/>
              </w:rPr>
            </w:pPr>
            <w:permStart w:id="1989491768" w:edGrp="everyone" w:colFirst="3" w:colLast="3"/>
            <w:permStart w:id="2017003049" w:edGrp="everyone" w:colFirst="1" w:colLast="1"/>
            <w:permEnd w:id="1397584004"/>
            <w:permEnd w:id="88748742"/>
            <w:r w:rsidRPr="000A63DA">
              <w:rPr>
                <w:rFonts w:asciiTheme="majorHAnsi" w:hAnsiTheme="majorHAnsi"/>
              </w:rPr>
              <w:t>Priority</w:t>
            </w:r>
          </w:p>
        </w:tc>
        <w:sdt>
          <w:sdtPr>
            <w:rPr>
              <w:rFonts w:asciiTheme="majorHAnsi" w:hAnsiTheme="majorHAnsi"/>
            </w:rPr>
            <w:alias w:val="IncPriority"/>
            <w:tag w:val="IncPriority"/>
            <w:id w:val="-2065162363"/>
            <w:lock w:val="sdtLocked"/>
            <w:placeholder>
              <w:docPart w:val="DefaultPlaceholder_-1854013439"/>
            </w:placeholder>
            <w:dropDownList>
              <w:listItem w:displayText="Critical (P1)" w:value="Critical (P1)"/>
              <w:listItem w:displayText="High (P2)" w:value="High (P2)"/>
            </w:dropDownList>
          </w:sdtPr>
          <w:sdtEndPr/>
          <w:sdtContent>
            <w:tc>
              <w:tcPr>
                <w:tcW w:w="2698" w:type="dxa"/>
              </w:tcPr>
              <w:p w14:paraId="4F2585B5" w14:textId="572C2A38" w:rsidR="000A63DA" w:rsidRPr="000A63DA" w:rsidRDefault="002C5528" w:rsidP="00D77A95">
                <w:pPr>
                  <w:rPr>
                    <w:rFonts w:asciiTheme="majorHAnsi" w:hAnsiTheme="majorHAnsi"/>
                  </w:rPr>
                </w:pPr>
                <w:r>
                  <w:rPr>
                    <w:rFonts w:asciiTheme="majorHAnsi" w:hAnsiTheme="majorHAnsi"/>
                  </w:rPr>
                  <w:t>High (P2)</w:t>
                </w:r>
              </w:p>
            </w:tc>
          </w:sdtContent>
        </w:sdt>
        <w:tc>
          <w:tcPr>
            <w:tcW w:w="2698" w:type="dxa"/>
            <w:shd w:val="clear" w:color="auto" w:fill="E7E6E6" w:themeFill="background2"/>
          </w:tcPr>
          <w:p w14:paraId="6D8743D9" w14:textId="331D1725" w:rsidR="000A63DA" w:rsidRPr="000A63DA" w:rsidRDefault="000A63DA">
            <w:pPr>
              <w:rPr>
                <w:rFonts w:asciiTheme="majorHAnsi" w:hAnsiTheme="majorHAnsi"/>
              </w:rPr>
            </w:pPr>
            <w:r w:rsidRPr="000A63DA">
              <w:rPr>
                <w:rFonts w:asciiTheme="majorHAnsi" w:hAnsiTheme="majorHAnsi"/>
              </w:rPr>
              <w:t>Review Date</w:t>
            </w:r>
          </w:p>
        </w:tc>
        <w:sdt>
          <w:sdtPr>
            <w:rPr>
              <w:rFonts w:asciiTheme="majorHAnsi" w:hAnsiTheme="majorHAnsi"/>
            </w:rPr>
            <w:alias w:val="RCAAccDate"/>
            <w:tag w:val="RCAAccDate"/>
            <w:id w:val="250394305"/>
            <w:lock w:val="sdtLocked"/>
            <w:placeholder>
              <w:docPart w:val="DefaultPlaceholder_-1854013438"/>
            </w:placeholder>
            <w:date w:fullDate="2023-06-28T00:00:00Z">
              <w:dateFormat w:val="MMMM d, yyyy"/>
              <w:lid w:val="en-US"/>
              <w:storeMappedDataAs w:val="dateTime"/>
              <w:calendar w:val="gregorian"/>
            </w:date>
          </w:sdtPr>
          <w:sdtEndPr/>
          <w:sdtContent>
            <w:tc>
              <w:tcPr>
                <w:tcW w:w="2698" w:type="dxa"/>
              </w:tcPr>
              <w:p w14:paraId="7942C687" w14:textId="2A5267E5" w:rsidR="000A63DA" w:rsidRPr="000A63DA" w:rsidRDefault="001C09D6">
                <w:pPr>
                  <w:rPr>
                    <w:rFonts w:asciiTheme="majorHAnsi" w:hAnsiTheme="majorHAnsi"/>
                  </w:rPr>
                </w:pPr>
                <w:r>
                  <w:rPr>
                    <w:rFonts w:asciiTheme="majorHAnsi" w:hAnsiTheme="majorHAnsi"/>
                  </w:rPr>
                  <w:t>June 28, 2023</w:t>
                </w:r>
              </w:p>
            </w:tc>
          </w:sdtContent>
        </w:sdt>
      </w:tr>
      <w:tr w:rsidR="000A63DA" w:rsidRPr="000A63DA" w14:paraId="07BD95AD" w14:textId="77777777" w:rsidTr="00D62AF7">
        <w:tblPrEx>
          <w:shd w:val="clear" w:color="auto" w:fill="auto"/>
        </w:tblPrEx>
        <w:tc>
          <w:tcPr>
            <w:tcW w:w="2696" w:type="dxa"/>
            <w:shd w:val="clear" w:color="auto" w:fill="E7E6E6" w:themeFill="background2"/>
          </w:tcPr>
          <w:p w14:paraId="72EA9146" w14:textId="0B093617" w:rsidR="000A63DA" w:rsidRPr="000A63DA" w:rsidRDefault="0033611E">
            <w:pPr>
              <w:rPr>
                <w:rFonts w:asciiTheme="majorHAnsi" w:hAnsiTheme="majorHAnsi"/>
              </w:rPr>
            </w:pPr>
            <w:permStart w:id="1527281110" w:edGrp="everyone" w:colFirst="3" w:colLast="3"/>
            <w:permStart w:id="1329033642" w:edGrp="everyone" w:colFirst="1" w:colLast="1"/>
            <w:permEnd w:id="1989491768"/>
            <w:permEnd w:id="2017003049"/>
            <w:r>
              <w:rPr>
                <w:rFonts w:asciiTheme="majorHAnsi" w:hAnsiTheme="majorHAnsi"/>
              </w:rPr>
              <w:t xml:space="preserve">Outage </w:t>
            </w:r>
            <w:r w:rsidR="000A63DA" w:rsidRPr="000A63DA">
              <w:rPr>
                <w:rFonts w:asciiTheme="majorHAnsi" w:hAnsiTheme="majorHAnsi"/>
              </w:rPr>
              <w:t xml:space="preserve">Duration </w:t>
            </w:r>
            <w:r w:rsidR="000A63DA" w:rsidRPr="0033611E">
              <w:rPr>
                <w:rFonts w:asciiTheme="majorHAnsi" w:hAnsiTheme="majorHAnsi"/>
                <w:i/>
                <w:sz w:val="18"/>
                <w:szCs w:val="18"/>
              </w:rPr>
              <w:t>(Hrs / Mins)</w:t>
            </w:r>
          </w:p>
        </w:tc>
        <w:tc>
          <w:tcPr>
            <w:tcW w:w="2698" w:type="dxa"/>
          </w:tcPr>
          <w:p w14:paraId="2BD40D7D" w14:textId="006D2F6F" w:rsidR="000A63DA" w:rsidRPr="000A63DA" w:rsidRDefault="002C5528">
            <w:pPr>
              <w:rPr>
                <w:rFonts w:asciiTheme="majorHAnsi" w:hAnsiTheme="majorHAnsi"/>
              </w:rPr>
            </w:pPr>
            <w:r>
              <w:rPr>
                <w:rFonts w:asciiTheme="majorHAnsi" w:hAnsiTheme="majorHAnsi"/>
              </w:rPr>
              <w:t>2hrs 3min</w:t>
            </w:r>
          </w:p>
        </w:tc>
        <w:tc>
          <w:tcPr>
            <w:tcW w:w="2698" w:type="dxa"/>
            <w:shd w:val="clear" w:color="auto" w:fill="E7E6E6" w:themeFill="background2"/>
          </w:tcPr>
          <w:p w14:paraId="01162CFC" w14:textId="5E23EEF5" w:rsidR="000A63DA" w:rsidRPr="000A63DA" w:rsidRDefault="000A63DA">
            <w:pPr>
              <w:rPr>
                <w:rFonts w:asciiTheme="majorHAnsi" w:hAnsiTheme="majorHAnsi"/>
              </w:rPr>
            </w:pPr>
            <w:r w:rsidRPr="000A63DA">
              <w:rPr>
                <w:rFonts w:asciiTheme="majorHAnsi" w:hAnsiTheme="majorHAnsi"/>
              </w:rPr>
              <w:t>Acceptance Status</w:t>
            </w:r>
          </w:p>
        </w:tc>
        <w:sdt>
          <w:sdtPr>
            <w:rPr>
              <w:rFonts w:asciiTheme="majorHAnsi" w:hAnsiTheme="majorHAnsi"/>
            </w:rPr>
            <w:alias w:val="AccStatus"/>
            <w:tag w:val="AccStatus"/>
            <w:id w:val="237379041"/>
            <w:lock w:val="sdtLocked"/>
            <w:placeholder>
              <w:docPart w:val="DefaultPlaceholder_-1854013439"/>
            </w:placeholder>
            <w:showingPlcHdr/>
            <w:dropDownList>
              <w:listItem w:value="Choose an item."/>
              <w:listItem w:displayText="Accepted" w:value="Accepted"/>
              <w:listItem w:displayText="Rejected" w:value="Rejected"/>
            </w:dropDownList>
          </w:sdtPr>
          <w:sdtEndPr/>
          <w:sdtContent>
            <w:tc>
              <w:tcPr>
                <w:tcW w:w="2698" w:type="dxa"/>
              </w:tcPr>
              <w:p w14:paraId="4AC87858" w14:textId="04ED3F6E" w:rsidR="000A63DA" w:rsidRPr="000A63DA" w:rsidRDefault="00495BA1">
                <w:pPr>
                  <w:rPr>
                    <w:rFonts w:asciiTheme="majorHAnsi" w:hAnsiTheme="majorHAnsi"/>
                  </w:rPr>
                </w:pPr>
                <w:r w:rsidRPr="004C0D69">
                  <w:rPr>
                    <w:rStyle w:val="PlaceholderText"/>
                  </w:rPr>
                  <w:t>Choose an item.</w:t>
                </w:r>
              </w:p>
            </w:tc>
          </w:sdtContent>
        </w:sdt>
      </w:tr>
      <w:permEnd w:id="1527281110"/>
      <w:permEnd w:id="1329033642"/>
    </w:tbl>
    <w:p w14:paraId="3DF6421A" w14:textId="69F32BC5" w:rsidR="00ED1969" w:rsidRDefault="00ED1969">
      <w:pPr>
        <w:rPr>
          <w:rFonts w:asciiTheme="majorHAnsi" w:hAnsiTheme="majorHAnsi"/>
        </w:rPr>
      </w:pP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29" w:type="dxa"/>
          <w:left w:w="115" w:type="dxa"/>
          <w:bottom w:w="29" w:type="dxa"/>
          <w:right w:w="115" w:type="dxa"/>
        </w:tblCellMar>
        <w:tblLook w:val="04A0" w:firstRow="1" w:lastRow="0" w:firstColumn="1" w:lastColumn="0" w:noHBand="0" w:noVBand="1"/>
      </w:tblPr>
      <w:tblGrid>
        <w:gridCol w:w="10790"/>
      </w:tblGrid>
      <w:tr w:rsidR="0002675F" w:rsidRPr="0002675F" w14:paraId="78677740" w14:textId="77777777" w:rsidTr="00613652">
        <w:trPr>
          <w:tblHeader/>
        </w:trPr>
        <w:tc>
          <w:tcPr>
            <w:tcW w:w="1079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767171" w:themeFill="background2" w:themeFillShade="80"/>
          </w:tcPr>
          <w:p w14:paraId="00BD475D" w14:textId="561C1857" w:rsidR="000A63DA" w:rsidRPr="0002675F" w:rsidRDefault="000A63DA" w:rsidP="0002675F">
            <w:pPr>
              <w:keepNext/>
              <w:rPr>
                <w:rFonts w:asciiTheme="majorHAnsi" w:hAnsiTheme="majorHAnsi"/>
                <w:color w:val="FFFFFF" w:themeColor="background1"/>
                <w:sz w:val="28"/>
                <w:szCs w:val="28"/>
              </w:rPr>
            </w:pPr>
            <w:r w:rsidRPr="0002675F">
              <w:rPr>
                <w:rFonts w:asciiTheme="majorHAnsi" w:hAnsiTheme="majorHAnsi"/>
                <w:color w:val="FFFFFF" w:themeColor="background1"/>
                <w:sz w:val="28"/>
                <w:szCs w:val="28"/>
              </w:rPr>
              <w:t xml:space="preserve">Incident </w:t>
            </w:r>
            <w:r w:rsidR="0002675F" w:rsidRPr="0002675F">
              <w:rPr>
                <w:rFonts w:asciiTheme="majorHAnsi" w:hAnsiTheme="majorHAnsi"/>
                <w:color w:val="FFFFFF" w:themeColor="background1"/>
                <w:sz w:val="28"/>
                <w:szCs w:val="28"/>
              </w:rPr>
              <w:t>Description</w:t>
            </w:r>
          </w:p>
        </w:tc>
      </w:tr>
      <w:tr w:rsidR="000A63DA" w14:paraId="268C868D" w14:textId="77777777" w:rsidTr="00613652">
        <w:tc>
          <w:tcPr>
            <w:tcW w:w="10790" w:type="dxa"/>
            <w:tcBorders>
              <w:top w:val="single" w:sz="4" w:space="0" w:color="767171" w:themeColor="background2" w:themeShade="80"/>
            </w:tcBorders>
            <w:shd w:val="clear" w:color="auto" w:fill="E7E6E6" w:themeFill="background2"/>
          </w:tcPr>
          <w:p w14:paraId="639E9095" w14:textId="77777777" w:rsidR="000A63DA" w:rsidRDefault="000A63DA" w:rsidP="0002675F">
            <w:pPr>
              <w:keepNext/>
              <w:rPr>
                <w:rFonts w:asciiTheme="majorHAnsi" w:hAnsiTheme="majorHAnsi"/>
              </w:rPr>
            </w:pPr>
            <w:r>
              <w:rPr>
                <w:rFonts w:asciiTheme="majorHAnsi" w:hAnsiTheme="majorHAnsi"/>
              </w:rPr>
              <w:t>Summarize Incident</w:t>
            </w:r>
          </w:p>
          <w:p w14:paraId="12A3875C" w14:textId="136DD903" w:rsidR="000A63DA" w:rsidRPr="0002675F" w:rsidRDefault="004117D1" w:rsidP="00A92605">
            <w:pPr>
              <w:keepNext/>
              <w:ind w:left="150"/>
              <w:rPr>
                <w:rFonts w:asciiTheme="majorHAnsi" w:hAnsiTheme="majorHAnsi"/>
                <w:i/>
                <w:sz w:val="18"/>
                <w:szCs w:val="18"/>
              </w:rPr>
            </w:pPr>
            <w:r>
              <w:rPr>
                <w:rFonts w:asciiTheme="majorHAnsi" w:hAnsiTheme="majorHAnsi"/>
                <w:i/>
                <w:sz w:val="18"/>
                <w:szCs w:val="18"/>
              </w:rPr>
              <w:t xml:space="preserve">Describe </w:t>
            </w:r>
            <w:r w:rsidR="00A92605">
              <w:rPr>
                <w:rFonts w:asciiTheme="majorHAnsi" w:hAnsiTheme="majorHAnsi"/>
                <w:i/>
                <w:sz w:val="18"/>
                <w:szCs w:val="18"/>
              </w:rPr>
              <w:t>the</w:t>
            </w:r>
            <w:r>
              <w:rPr>
                <w:rFonts w:asciiTheme="majorHAnsi" w:hAnsiTheme="majorHAnsi"/>
                <w:i/>
                <w:sz w:val="18"/>
                <w:szCs w:val="18"/>
              </w:rPr>
              <w:t xml:space="preserve"> services that were affected by the outage, </w:t>
            </w:r>
            <w:r w:rsidR="00D62AF7">
              <w:rPr>
                <w:rFonts w:asciiTheme="majorHAnsi" w:hAnsiTheme="majorHAnsi"/>
                <w:i/>
                <w:sz w:val="18"/>
                <w:szCs w:val="18"/>
              </w:rPr>
              <w:t xml:space="preserve">such as </w:t>
            </w:r>
            <w:r w:rsidR="000A63DA" w:rsidRPr="0002675F">
              <w:rPr>
                <w:rFonts w:asciiTheme="majorHAnsi" w:hAnsiTheme="majorHAnsi"/>
                <w:i/>
                <w:sz w:val="18"/>
                <w:szCs w:val="18"/>
              </w:rPr>
              <w:t xml:space="preserve">applications, server names, </w:t>
            </w:r>
            <w:r w:rsidR="00FE2AB3">
              <w:rPr>
                <w:rFonts w:asciiTheme="majorHAnsi" w:hAnsiTheme="majorHAnsi"/>
                <w:i/>
                <w:sz w:val="18"/>
                <w:szCs w:val="18"/>
              </w:rPr>
              <w:t xml:space="preserve">network circuits and </w:t>
            </w:r>
            <w:r w:rsidR="000A63DA" w:rsidRPr="0002675F">
              <w:rPr>
                <w:rFonts w:asciiTheme="majorHAnsi" w:hAnsiTheme="majorHAnsi"/>
                <w:i/>
                <w:sz w:val="18"/>
                <w:szCs w:val="18"/>
              </w:rPr>
              <w:t>locations</w:t>
            </w:r>
            <w:r w:rsidR="00D62AF7">
              <w:rPr>
                <w:rFonts w:asciiTheme="majorHAnsi" w:hAnsiTheme="majorHAnsi"/>
                <w:i/>
                <w:sz w:val="18"/>
                <w:szCs w:val="18"/>
              </w:rPr>
              <w:t>.</w:t>
            </w:r>
            <w:r w:rsidR="000A63DA" w:rsidRPr="0002675F">
              <w:rPr>
                <w:rFonts w:asciiTheme="majorHAnsi" w:hAnsiTheme="majorHAnsi"/>
                <w:i/>
                <w:sz w:val="18"/>
                <w:szCs w:val="18"/>
              </w:rPr>
              <w:t xml:space="preserve"> </w:t>
            </w:r>
          </w:p>
        </w:tc>
      </w:tr>
      <w:tr w:rsidR="000A63DA" w14:paraId="598EA2E7" w14:textId="77777777" w:rsidTr="0002675F">
        <w:tc>
          <w:tcPr>
            <w:tcW w:w="10790" w:type="dxa"/>
          </w:tcPr>
          <w:p w14:paraId="3F988762" w14:textId="68525937" w:rsidR="000A63DA" w:rsidRDefault="00780E52">
            <w:pPr>
              <w:rPr>
                <w:rFonts w:asciiTheme="majorHAnsi" w:hAnsiTheme="majorHAnsi"/>
              </w:rPr>
            </w:pPr>
            <w:permStart w:id="1547005661" w:edGrp="everyone"/>
            <w:r w:rsidRPr="00780E52">
              <w:rPr>
                <w:rFonts w:asciiTheme="majorHAnsi" w:hAnsiTheme="majorHAnsi"/>
              </w:rPr>
              <w:t>CyberArk</w:t>
            </w:r>
            <w:r w:rsidRPr="00780E52">
              <w:rPr>
                <w:rFonts w:asciiTheme="majorHAnsi" w:hAnsiTheme="majorHAnsi"/>
              </w:rPr>
              <w:t xml:space="preserve"> </w:t>
            </w:r>
            <w:r>
              <w:rPr>
                <w:rFonts w:asciiTheme="majorHAnsi" w:hAnsiTheme="majorHAnsi"/>
              </w:rPr>
              <w:t>were</w:t>
            </w:r>
            <w:r w:rsidRPr="00780E52">
              <w:rPr>
                <w:rFonts w:asciiTheme="majorHAnsi" w:hAnsiTheme="majorHAnsi"/>
              </w:rPr>
              <w:t xml:space="preserve"> not opening.</w:t>
            </w:r>
          </w:p>
        </w:tc>
      </w:tr>
      <w:permEnd w:id="1547005661"/>
      <w:tr w:rsidR="000A63DA" w14:paraId="74D81A1C" w14:textId="77777777" w:rsidTr="0002675F">
        <w:tc>
          <w:tcPr>
            <w:tcW w:w="10790" w:type="dxa"/>
            <w:shd w:val="clear" w:color="auto" w:fill="E7E6E6" w:themeFill="background2"/>
          </w:tcPr>
          <w:p w14:paraId="789BF035" w14:textId="77777777" w:rsidR="000A63DA" w:rsidRDefault="000A63DA" w:rsidP="0002675F">
            <w:pPr>
              <w:keepNext/>
              <w:rPr>
                <w:rFonts w:asciiTheme="majorHAnsi" w:hAnsiTheme="majorHAnsi"/>
              </w:rPr>
            </w:pPr>
            <w:r>
              <w:rPr>
                <w:rFonts w:asciiTheme="majorHAnsi" w:hAnsiTheme="majorHAnsi"/>
              </w:rPr>
              <w:t>Resolution Summary</w:t>
            </w:r>
          </w:p>
          <w:p w14:paraId="12425A61" w14:textId="0250A963" w:rsidR="00D62AF7" w:rsidRDefault="000A63DA" w:rsidP="0002675F">
            <w:pPr>
              <w:keepNext/>
              <w:ind w:left="150"/>
              <w:rPr>
                <w:rFonts w:asciiTheme="majorHAnsi" w:hAnsiTheme="majorHAnsi"/>
                <w:i/>
                <w:sz w:val="18"/>
                <w:szCs w:val="18"/>
              </w:rPr>
            </w:pPr>
            <w:r w:rsidRPr="0002675F">
              <w:rPr>
                <w:rFonts w:asciiTheme="majorHAnsi" w:hAnsiTheme="majorHAnsi"/>
                <w:i/>
                <w:sz w:val="18"/>
                <w:szCs w:val="18"/>
              </w:rPr>
              <w:t xml:space="preserve">Describe </w:t>
            </w:r>
            <w:r w:rsidR="00FE2AB3">
              <w:rPr>
                <w:rFonts w:asciiTheme="majorHAnsi" w:hAnsiTheme="majorHAnsi"/>
                <w:i/>
                <w:sz w:val="18"/>
                <w:szCs w:val="18"/>
              </w:rPr>
              <w:t>the actions that were performed to identify the issue and the steps taken to restore normal operation</w:t>
            </w:r>
            <w:r w:rsidR="00A92605">
              <w:rPr>
                <w:rFonts w:asciiTheme="majorHAnsi" w:hAnsiTheme="majorHAnsi"/>
                <w:i/>
                <w:sz w:val="18"/>
                <w:szCs w:val="18"/>
              </w:rPr>
              <w:t>, including work arounds.</w:t>
            </w:r>
          </w:p>
          <w:p w14:paraId="5783C2E1" w14:textId="54CB1E94" w:rsidR="000A63DA" w:rsidRPr="0002675F" w:rsidRDefault="00A92605" w:rsidP="0002675F">
            <w:pPr>
              <w:keepNext/>
              <w:ind w:left="150"/>
              <w:rPr>
                <w:rFonts w:asciiTheme="majorHAnsi" w:hAnsiTheme="majorHAnsi"/>
                <w:i/>
                <w:sz w:val="18"/>
                <w:szCs w:val="18"/>
              </w:rPr>
            </w:pPr>
            <w:r>
              <w:rPr>
                <w:rFonts w:asciiTheme="majorHAnsi" w:hAnsiTheme="majorHAnsi"/>
                <w:i/>
                <w:sz w:val="18"/>
                <w:szCs w:val="18"/>
              </w:rPr>
              <w:t>(</w:t>
            </w:r>
            <w:r w:rsidR="00962703" w:rsidRPr="0002675F">
              <w:rPr>
                <w:rFonts w:asciiTheme="majorHAnsi" w:hAnsiTheme="majorHAnsi"/>
                <w:i/>
                <w:sz w:val="18"/>
                <w:szCs w:val="18"/>
              </w:rPr>
              <w:t>Do not provide a detail</w:t>
            </w:r>
            <w:r w:rsidR="00FE2AB3">
              <w:rPr>
                <w:rFonts w:asciiTheme="majorHAnsi" w:hAnsiTheme="majorHAnsi"/>
                <w:i/>
                <w:sz w:val="18"/>
                <w:szCs w:val="18"/>
              </w:rPr>
              <w:t>ed</w:t>
            </w:r>
            <w:r w:rsidR="00962703" w:rsidRPr="0002675F">
              <w:rPr>
                <w:rFonts w:asciiTheme="majorHAnsi" w:hAnsiTheme="majorHAnsi"/>
                <w:i/>
                <w:sz w:val="18"/>
                <w:szCs w:val="18"/>
              </w:rPr>
              <w:t xml:space="preserve"> chronology of the incident.</w:t>
            </w:r>
            <w:r>
              <w:rPr>
                <w:rFonts w:asciiTheme="majorHAnsi" w:hAnsiTheme="majorHAnsi"/>
                <w:i/>
                <w:sz w:val="18"/>
                <w:szCs w:val="18"/>
              </w:rPr>
              <w:t>)</w:t>
            </w:r>
          </w:p>
        </w:tc>
      </w:tr>
      <w:tr w:rsidR="0002675F" w14:paraId="4FD712A1" w14:textId="77777777" w:rsidTr="0002675F">
        <w:tc>
          <w:tcPr>
            <w:tcW w:w="10790" w:type="dxa"/>
          </w:tcPr>
          <w:p w14:paraId="08FBDD19" w14:textId="77777777" w:rsidR="0002675F" w:rsidRDefault="00780E52">
            <w:pPr>
              <w:rPr>
                <w:rFonts w:asciiTheme="majorHAnsi" w:hAnsiTheme="majorHAnsi"/>
              </w:rPr>
            </w:pPr>
            <w:permStart w:id="1602901103" w:edGrp="everyone"/>
            <w:r w:rsidRPr="00780E52">
              <w:rPr>
                <w:rFonts w:asciiTheme="majorHAnsi" w:hAnsiTheme="majorHAnsi"/>
              </w:rPr>
              <w:t xml:space="preserve">On June 8th, </w:t>
            </w:r>
            <w:r w:rsidRPr="00780E52">
              <w:rPr>
                <w:rFonts w:asciiTheme="majorHAnsi" w:hAnsiTheme="majorHAnsi"/>
              </w:rPr>
              <w:t>2023,</w:t>
            </w:r>
            <w:r w:rsidRPr="00780E52">
              <w:rPr>
                <w:rFonts w:asciiTheme="majorHAnsi" w:hAnsiTheme="majorHAnsi"/>
              </w:rPr>
              <w:t xml:space="preserve"> at 08:19 EST, users reported that they were not able to open the CyberArk application, causing an outage of 2 hours 3 minutes. The issue occurred because the primary vault server was rebooted without consent or approval from the security team. The server was switched off and maintained down for two hours. When the server was initiated again, the application services were not able to initiate automatically. The support team, along with vendor CyberArk, resolved the issue by making some changes that were misconfigured in the CyberArk application. The support team validated and confirmed with users that the CyberArk application was up and users were able to access it as normal.</w:t>
            </w:r>
          </w:p>
          <w:p w14:paraId="415DA5EF" w14:textId="77777777" w:rsidR="003B0DC6" w:rsidRDefault="003B0DC6">
            <w:pPr>
              <w:rPr>
                <w:rFonts w:asciiTheme="majorHAnsi" w:hAnsiTheme="majorHAnsi"/>
              </w:rPr>
            </w:pPr>
          </w:p>
          <w:p w14:paraId="2A68CF73" w14:textId="78A533BD" w:rsidR="003B0DC6" w:rsidRPr="003B0DC6" w:rsidRDefault="003B0DC6" w:rsidP="003B0DC6">
            <w:pPr>
              <w:spacing w:after="0" w:line="240" w:lineRule="auto"/>
              <w:rPr>
                <w:rFonts w:asciiTheme="majorHAnsi" w:hAnsiTheme="majorHAnsi"/>
              </w:rPr>
            </w:pPr>
            <w:r>
              <w:rPr>
                <w:rFonts w:asciiTheme="majorHAnsi" w:hAnsiTheme="majorHAnsi"/>
              </w:rPr>
              <w:t>T</w:t>
            </w:r>
            <w:r w:rsidRPr="003B0DC6">
              <w:rPr>
                <w:rFonts w:asciiTheme="majorHAnsi" w:hAnsiTheme="majorHAnsi"/>
              </w:rPr>
              <w:t>he server was switched off and maintained down for 2 hours and when the server was initiated again the application services were not able to automatically initiate again.</w:t>
            </w:r>
          </w:p>
          <w:p w14:paraId="11EB2EEB" w14:textId="77777777" w:rsidR="003B0DC6" w:rsidRPr="003B0DC6" w:rsidRDefault="003B0DC6" w:rsidP="003B0DC6">
            <w:pPr>
              <w:spacing w:after="0" w:line="240" w:lineRule="auto"/>
              <w:rPr>
                <w:rFonts w:asciiTheme="majorHAnsi" w:hAnsiTheme="majorHAnsi"/>
              </w:rPr>
            </w:pPr>
          </w:p>
          <w:p w14:paraId="0673B36F" w14:textId="77777777" w:rsidR="003B0DC6" w:rsidRPr="003B0DC6" w:rsidRDefault="003B0DC6" w:rsidP="003B0DC6">
            <w:pPr>
              <w:spacing w:after="0" w:line="240" w:lineRule="auto"/>
              <w:rPr>
                <w:rFonts w:asciiTheme="majorHAnsi" w:hAnsiTheme="majorHAnsi"/>
              </w:rPr>
            </w:pPr>
            <w:r w:rsidRPr="003B0DC6">
              <w:rPr>
                <w:rFonts w:asciiTheme="majorHAnsi" w:hAnsiTheme="majorHAnsi"/>
              </w:rPr>
              <w:t>The application had migrated to the DR Vault, but this failover is not fully automated, so none of the environments were working.</w:t>
            </w:r>
          </w:p>
          <w:p w14:paraId="1FB7566F" w14:textId="77777777" w:rsidR="003B0DC6" w:rsidRPr="003B0DC6" w:rsidRDefault="003B0DC6" w:rsidP="003B0DC6">
            <w:pPr>
              <w:spacing w:after="0" w:line="240" w:lineRule="auto"/>
              <w:rPr>
                <w:rFonts w:asciiTheme="majorHAnsi" w:hAnsiTheme="majorHAnsi"/>
              </w:rPr>
            </w:pPr>
          </w:p>
          <w:p w14:paraId="1AABE759" w14:textId="03EB5C9F" w:rsidR="003B0DC6" w:rsidRDefault="003B0DC6" w:rsidP="003B0DC6">
            <w:pPr>
              <w:rPr>
                <w:rFonts w:asciiTheme="majorHAnsi" w:hAnsiTheme="majorHAnsi"/>
              </w:rPr>
            </w:pPr>
            <w:r w:rsidRPr="003B0DC6">
              <w:rPr>
                <w:rFonts w:asciiTheme="majorHAnsi" w:hAnsiTheme="majorHAnsi"/>
              </w:rPr>
              <w:t xml:space="preserve">There was some </w:t>
            </w:r>
            <w:r w:rsidR="00822D46" w:rsidRPr="003B0DC6">
              <w:rPr>
                <w:rFonts w:asciiTheme="majorHAnsi" w:hAnsiTheme="majorHAnsi"/>
              </w:rPr>
              <w:t>misconfiguration</w:t>
            </w:r>
            <w:r w:rsidRPr="003B0DC6">
              <w:rPr>
                <w:rFonts w:asciiTheme="majorHAnsi" w:hAnsiTheme="majorHAnsi"/>
              </w:rPr>
              <w:t xml:space="preserve"> that needed CyberArk support to bring the application back to the primary environment. Once done the PVWA and the PSM CyberArk components were able to be launched again and functionality was recovered</w:t>
            </w:r>
          </w:p>
        </w:tc>
      </w:tr>
      <w:permEnd w:id="1602901103"/>
    </w:tbl>
    <w:p w14:paraId="409619C1" w14:textId="77777777" w:rsidR="0002675F" w:rsidRDefault="0002675F">
      <w:pPr>
        <w:rPr>
          <w:rFonts w:asciiTheme="majorHAnsi" w:hAnsiTheme="majorHAnsi"/>
        </w:rPr>
      </w:pP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29" w:type="dxa"/>
          <w:left w:w="115" w:type="dxa"/>
          <w:bottom w:w="29" w:type="dxa"/>
          <w:right w:w="115" w:type="dxa"/>
        </w:tblCellMar>
        <w:tblLook w:val="04A0" w:firstRow="1" w:lastRow="0" w:firstColumn="1" w:lastColumn="0" w:noHBand="0" w:noVBand="1"/>
      </w:tblPr>
      <w:tblGrid>
        <w:gridCol w:w="10790"/>
      </w:tblGrid>
      <w:tr w:rsidR="0002675F" w:rsidRPr="0002675F" w14:paraId="318351B0" w14:textId="77777777" w:rsidTr="00613652">
        <w:trPr>
          <w:tblHeader/>
        </w:trPr>
        <w:tc>
          <w:tcPr>
            <w:tcW w:w="1079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767171" w:themeFill="background2" w:themeFillShade="80"/>
          </w:tcPr>
          <w:p w14:paraId="4E0F06C3" w14:textId="6E16F574" w:rsidR="00962703" w:rsidRPr="0002675F" w:rsidRDefault="00962703" w:rsidP="0002675F">
            <w:pPr>
              <w:keepNext/>
              <w:rPr>
                <w:rFonts w:asciiTheme="majorHAnsi" w:hAnsiTheme="majorHAnsi"/>
                <w:color w:val="FFFFFF" w:themeColor="background1"/>
                <w:sz w:val="28"/>
                <w:szCs w:val="28"/>
              </w:rPr>
            </w:pPr>
            <w:r w:rsidRPr="0002675F">
              <w:rPr>
                <w:rFonts w:asciiTheme="majorHAnsi" w:hAnsiTheme="majorHAnsi"/>
                <w:color w:val="FFFFFF" w:themeColor="background1"/>
                <w:sz w:val="28"/>
                <w:szCs w:val="28"/>
              </w:rPr>
              <w:t>Root Cause Analysis</w:t>
            </w:r>
          </w:p>
        </w:tc>
      </w:tr>
      <w:tr w:rsidR="00962703" w14:paraId="5C86239D" w14:textId="77777777" w:rsidTr="00613652">
        <w:tc>
          <w:tcPr>
            <w:tcW w:w="10790" w:type="dxa"/>
            <w:tcBorders>
              <w:top w:val="single" w:sz="4" w:space="0" w:color="767171" w:themeColor="background2" w:themeShade="80"/>
            </w:tcBorders>
            <w:shd w:val="clear" w:color="auto" w:fill="E7E6E6" w:themeFill="background2"/>
          </w:tcPr>
          <w:p w14:paraId="7AB157CA" w14:textId="77777777" w:rsidR="00962703" w:rsidRDefault="00962703" w:rsidP="0002675F">
            <w:pPr>
              <w:keepNext/>
              <w:rPr>
                <w:rFonts w:asciiTheme="majorHAnsi" w:hAnsiTheme="majorHAnsi"/>
              </w:rPr>
            </w:pPr>
            <w:r>
              <w:rPr>
                <w:rFonts w:asciiTheme="majorHAnsi" w:hAnsiTheme="majorHAnsi"/>
              </w:rPr>
              <w:t>Problem Definition</w:t>
            </w:r>
          </w:p>
          <w:p w14:paraId="5B36B337" w14:textId="71160B8C" w:rsidR="00962703" w:rsidRPr="00911CFC" w:rsidRDefault="00962703" w:rsidP="00A92605">
            <w:pPr>
              <w:keepNext/>
              <w:ind w:left="150"/>
              <w:rPr>
                <w:rFonts w:asciiTheme="majorHAnsi" w:hAnsiTheme="majorHAnsi"/>
                <w:i/>
                <w:sz w:val="18"/>
                <w:szCs w:val="18"/>
              </w:rPr>
            </w:pPr>
            <w:r w:rsidRPr="00911CFC">
              <w:rPr>
                <w:rFonts w:asciiTheme="majorHAnsi" w:hAnsiTheme="majorHAnsi"/>
                <w:i/>
                <w:sz w:val="18"/>
                <w:szCs w:val="18"/>
              </w:rPr>
              <w:t xml:space="preserve">Describe the problem that must be solved to </w:t>
            </w:r>
            <w:r w:rsidR="00DA6EF5">
              <w:rPr>
                <w:rFonts w:asciiTheme="majorHAnsi" w:hAnsiTheme="majorHAnsi"/>
                <w:i/>
                <w:sz w:val="18"/>
                <w:szCs w:val="18"/>
              </w:rPr>
              <w:t>prevent future outages</w:t>
            </w:r>
            <w:r w:rsidRPr="00911CFC">
              <w:rPr>
                <w:rFonts w:asciiTheme="majorHAnsi" w:hAnsiTheme="majorHAnsi"/>
                <w:i/>
                <w:sz w:val="18"/>
                <w:szCs w:val="18"/>
              </w:rPr>
              <w:t>.</w:t>
            </w:r>
          </w:p>
        </w:tc>
      </w:tr>
      <w:tr w:rsidR="00962703" w14:paraId="7BDA97A6" w14:textId="77777777" w:rsidTr="0002675F">
        <w:tc>
          <w:tcPr>
            <w:tcW w:w="10790" w:type="dxa"/>
          </w:tcPr>
          <w:p w14:paraId="1D56B438" w14:textId="10AB9F3D" w:rsidR="003B0DC6" w:rsidRPr="003B0DC6" w:rsidRDefault="003B0DC6" w:rsidP="003B0DC6">
            <w:pPr>
              <w:spacing w:after="0" w:line="240" w:lineRule="auto"/>
              <w:rPr>
                <w:rFonts w:asciiTheme="majorHAnsi" w:hAnsiTheme="majorHAnsi"/>
              </w:rPr>
            </w:pPr>
            <w:permStart w:id="200610920" w:edGrp="everyone"/>
            <w:r w:rsidRPr="003B0DC6">
              <w:rPr>
                <w:rFonts w:asciiTheme="majorHAnsi" w:hAnsiTheme="majorHAnsi"/>
              </w:rPr>
              <w:t xml:space="preserve">We are preparing the SOP for the critical servers, earlier we don't have any document </w:t>
            </w:r>
            <w:r>
              <w:rPr>
                <w:rFonts w:asciiTheme="majorHAnsi" w:hAnsiTheme="majorHAnsi"/>
              </w:rPr>
              <w:t xml:space="preserve">to </w:t>
            </w:r>
            <w:r w:rsidRPr="003B0DC6">
              <w:rPr>
                <w:rFonts w:asciiTheme="majorHAnsi" w:hAnsiTheme="majorHAnsi"/>
              </w:rPr>
              <w:t>check the servers criticality and also we are planning to add Tagging against the production server.</w:t>
            </w:r>
          </w:p>
          <w:p w14:paraId="6AC3FE22" w14:textId="545858D5" w:rsidR="003B0DC6" w:rsidRDefault="003B0DC6" w:rsidP="003B0DC6">
            <w:pPr>
              <w:rPr>
                <w:rFonts w:asciiTheme="majorHAnsi" w:hAnsiTheme="majorHAnsi"/>
              </w:rPr>
            </w:pPr>
            <w:r w:rsidRPr="003B0DC6">
              <w:rPr>
                <w:rFonts w:asciiTheme="majorHAnsi" w:hAnsiTheme="majorHAnsi"/>
              </w:rPr>
              <w:lastRenderedPageBreak/>
              <w:t xml:space="preserve">we are ensuring not to commit any human </w:t>
            </w:r>
            <w:r w:rsidRPr="003B0DC6">
              <w:rPr>
                <w:rFonts w:asciiTheme="majorHAnsi" w:hAnsiTheme="majorHAnsi"/>
              </w:rPr>
              <w:t>mistake;</w:t>
            </w:r>
            <w:r w:rsidRPr="003B0DC6">
              <w:rPr>
                <w:rFonts w:asciiTheme="majorHAnsi" w:hAnsiTheme="majorHAnsi"/>
              </w:rPr>
              <w:t xml:space="preserve"> Change should be implemented only after Application Owner and change must be reviewed by </w:t>
            </w:r>
            <w:r w:rsidRPr="003B0DC6">
              <w:rPr>
                <w:rFonts w:asciiTheme="majorHAnsi" w:hAnsiTheme="majorHAnsi"/>
              </w:rPr>
              <w:t>technical</w:t>
            </w:r>
            <w:r w:rsidRPr="003B0DC6">
              <w:rPr>
                <w:rFonts w:asciiTheme="majorHAnsi" w:hAnsiTheme="majorHAnsi"/>
              </w:rPr>
              <w:t xml:space="preserve"> leads of the team.</w:t>
            </w:r>
            <w:r>
              <w:rPr>
                <w:rFonts w:asciiTheme="majorHAnsi" w:hAnsiTheme="majorHAnsi"/>
              </w:rPr>
              <w:br/>
            </w:r>
          </w:p>
          <w:p w14:paraId="2D1438FA" w14:textId="26141D40" w:rsidR="00962703" w:rsidRDefault="003B0DC6" w:rsidP="003B0DC6">
            <w:pPr>
              <w:rPr>
                <w:rFonts w:asciiTheme="majorHAnsi" w:hAnsiTheme="majorHAnsi"/>
              </w:rPr>
            </w:pPr>
            <w:r>
              <w:rPr>
                <w:rFonts w:asciiTheme="majorHAnsi" w:hAnsiTheme="majorHAnsi"/>
              </w:rPr>
              <w:t>As Currently no Automation done at CSIRT application so b</w:t>
            </w:r>
            <w:r w:rsidRPr="003B0DC6">
              <w:rPr>
                <w:rFonts w:asciiTheme="majorHAnsi" w:hAnsiTheme="majorHAnsi"/>
              </w:rPr>
              <w:t>efore and post any server reboot team must inform to Application team , so that the services should be brought up in a proper way and verification if failover occurs needs to be done</w:t>
            </w:r>
          </w:p>
        </w:tc>
      </w:tr>
      <w:permEnd w:id="200610920"/>
      <w:tr w:rsidR="00962703" w14:paraId="2EA14FC4" w14:textId="77777777" w:rsidTr="00D62AF7">
        <w:tc>
          <w:tcPr>
            <w:tcW w:w="10790" w:type="dxa"/>
            <w:shd w:val="clear" w:color="auto" w:fill="E7E6E6" w:themeFill="background2"/>
          </w:tcPr>
          <w:p w14:paraId="43B606B2" w14:textId="13C50943" w:rsidR="00962703" w:rsidRDefault="006D0E88" w:rsidP="0002675F">
            <w:pPr>
              <w:keepNext/>
              <w:rPr>
                <w:rFonts w:asciiTheme="majorHAnsi" w:hAnsiTheme="majorHAnsi"/>
              </w:rPr>
            </w:pPr>
            <w:r>
              <w:rPr>
                <w:rFonts w:asciiTheme="majorHAnsi" w:hAnsiTheme="majorHAnsi"/>
              </w:rPr>
              <w:lastRenderedPageBreak/>
              <w:t>Problem Analysis</w:t>
            </w:r>
          </w:p>
          <w:p w14:paraId="6EAAEF0A" w14:textId="70574B33" w:rsidR="00962703" w:rsidRPr="0002675F" w:rsidRDefault="00962703" w:rsidP="00A92605">
            <w:pPr>
              <w:keepNext/>
              <w:ind w:left="150"/>
              <w:rPr>
                <w:rFonts w:asciiTheme="majorHAnsi" w:hAnsiTheme="majorHAnsi"/>
                <w:i/>
                <w:sz w:val="18"/>
                <w:szCs w:val="18"/>
              </w:rPr>
            </w:pPr>
            <w:r w:rsidRPr="0002675F">
              <w:rPr>
                <w:rFonts w:asciiTheme="majorHAnsi" w:hAnsiTheme="majorHAnsi"/>
                <w:i/>
                <w:sz w:val="18"/>
                <w:szCs w:val="18"/>
              </w:rPr>
              <w:t>Describe the actions performed to analyze the</w:t>
            </w:r>
            <w:r w:rsidR="00FE2AB3">
              <w:rPr>
                <w:rFonts w:asciiTheme="majorHAnsi" w:hAnsiTheme="majorHAnsi"/>
                <w:i/>
                <w:sz w:val="18"/>
                <w:szCs w:val="18"/>
              </w:rPr>
              <w:t xml:space="preserve"> problem and identify underlying issues that led to the outage.  Include the questions or theories discussed</w:t>
            </w:r>
            <w:r w:rsidRPr="0002675F">
              <w:rPr>
                <w:rFonts w:asciiTheme="majorHAnsi" w:hAnsiTheme="majorHAnsi"/>
                <w:i/>
                <w:sz w:val="18"/>
                <w:szCs w:val="18"/>
              </w:rPr>
              <w:t xml:space="preserve">.  </w:t>
            </w:r>
            <w:r w:rsidR="00FE2AB3">
              <w:rPr>
                <w:rFonts w:asciiTheme="majorHAnsi" w:hAnsiTheme="majorHAnsi"/>
                <w:i/>
                <w:sz w:val="18"/>
                <w:szCs w:val="18"/>
              </w:rPr>
              <w:t>I</w:t>
            </w:r>
            <w:r w:rsidR="002F418A" w:rsidRPr="0002675F">
              <w:rPr>
                <w:rFonts w:asciiTheme="majorHAnsi" w:hAnsiTheme="majorHAnsi"/>
                <w:i/>
                <w:sz w:val="18"/>
                <w:szCs w:val="18"/>
              </w:rPr>
              <w:t xml:space="preserve">nclude any references to </w:t>
            </w:r>
            <w:r w:rsidR="00A92605">
              <w:rPr>
                <w:rFonts w:asciiTheme="majorHAnsi" w:hAnsiTheme="majorHAnsi"/>
                <w:i/>
                <w:sz w:val="18"/>
                <w:szCs w:val="18"/>
              </w:rPr>
              <w:t xml:space="preserve">supporting documentation such as </w:t>
            </w:r>
            <w:r w:rsidR="00D62AF7">
              <w:rPr>
                <w:rFonts w:asciiTheme="majorHAnsi" w:hAnsiTheme="majorHAnsi"/>
                <w:i/>
                <w:sz w:val="18"/>
                <w:szCs w:val="18"/>
              </w:rPr>
              <w:t xml:space="preserve">server logs, </w:t>
            </w:r>
            <w:r w:rsidR="002F418A" w:rsidRPr="0002675F">
              <w:rPr>
                <w:rFonts w:asciiTheme="majorHAnsi" w:hAnsiTheme="majorHAnsi"/>
                <w:i/>
                <w:sz w:val="18"/>
                <w:szCs w:val="18"/>
              </w:rPr>
              <w:t>error</w:t>
            </w:r>
            <w:r w:rsidR="00D62AF7">
              <w:rPr>
                <w:rFonts w:asciiTheme="majorHAnsi" w:hAnsiTheme="majorHAnsi"/>
                <w:i/>
                <w:sz w:val="18"/>
                <w:szCs w:val="18"/>
              </w:rPr>
              <w:t xml:space="preserve"> messages, support references, external knowledge </w:t>
            </w:r>
            <w:r w:rsidR="00FE2AB3">
              <w:rPr>
                <w:rFonts w:asciiTheme="majorHAnsi" w:hAnsiTheme="majorHAnsi"/>
                <w:i/>
                <w:sz w:val="18"/>
                <w:szCs w:val="18"/>
              </w:rPr>
              <w:t>articles</w:t>
            </w:r>
            <w:r w:rsidR="00D62AF7">
              <w:rPr>
                <w:rFonts w:asciiTheme="majorHAnsi" w:hAnsiTheme="majorHAnsi"/>
                <w:i/>
                <w:sz w:val="18"/>
                <w:szCs w:val="18"/>
              </w:rPr>
              <w:t xml:space="preserve"> or vendor support tickets</w:t>
            </w:r>
            <w:r w:rsidR="002F418A" w:rsidRPr="0002675F">
              <w:rPr>
                <w:rFonts w:asciiTheme="majorHAnsi" w:hAnsiTheme="majorHAnsi"/>
                <w:i/>
                <w:sz w:val="18"/>
                <w:szCs w:val="18"/>
              </w:rPr>
              <w:t>.  These references can be inserted as embedded documents, or included as attachments.</w:t>
            </w:r>
          </w:p>
        </w:tc>
      </w:tr>
      <w:tr w:rsidR="002F418A" w14:paraId="4776573A" w14:textId="77777777" w:rsidTr="0002675F">
        <w:tc>
          <w:tcPr>
            <w:tcW w:w="10790" w:type="dxa"/>
          </w:tcPr>
          <w:p w14:paraId="2B3C6834" w14:textId="50FAEC1F" w:rsidR="002F418A" w:rsidRDefault="005B31EB">
            <w:pPr>
              <w:rPr>
                <w:rFonts w:asciiTheme="majorHAnsi" w:hAnsiTheme="majorHAnsi"/>
              </w:rPr>
            </w:pPr>
            <w:permStart w:id="1869297816" w:edGrp="everyone"/>
            <w:r w:rsidRPr="005B31EB">
              <w:rPr>
                <w:rFonts w:asciiTheme="majorHAnsi" w:hAnsiTheme="majorHAnsi"/>
              </w:rPr>
              <w:t xml:space="preserve">On June 8th, </w:t>
            </w:r>
            <w:r w:rsidRPr="005B31EB">
              <w:rPr>
                <w:rFonts w:asciiTheme="majorHAnsi" w:hAnsiTheme="majorHAnsi"/>
              </w:rPr>
              <w:t>2023,</w:t>
            </w:r>
            <w:r w:rsidRPr="005B31EB">
              <w:rPr>
                <w:rFonts w:asciiTheme="majorHAnsi" w:hAnsiTheme="majorHAnsi"/>
              </w:rPr>
              <w:t xml:space="preserve"> at 08:19 EST, users reported that they were not able to open the CyberArk application, causing an outage of 2 hours 3 minutes.</w:t>
            </w:r>
            <w:r>
              <w:rPr>
                <w:rFonts w:asciiTheme="majorHAnsi" w:hAnsiTheme="majorHAnsi"/>
              </w:rPr>
              <w:t xml:space="preserve"> </w:t>
            </w:r>
          </w:p>
        </w:tc>
      </w:tr>
      <w:permEnd w:id="1869297816"/>
      <w:tr w:rsidR="002F418A" w14:paraId="143B2D24" w14:textId="77777777" w:rsidTr="0002675F">
        <w:tc>
          <w:tcPr>
            <w:tcW w:w="10790" w:type="dxa"/>
            <w:shd w:val="clear" w:color="auto" w:fill="E7E6E6" w:themeFill="background2"/>
          </w:tcPr>
          <w:p w14:paraId="10076ABA" w14:textId="14B361A3" w:rsidR="002F418A" w:rsidRDefault="006D0E88" w:rsidP="0002675F">
            <w:pPr>
              <w:keepNext/>
              <w:rPr>
                <w:rFonts w:asciiTheme="majorHAnsi" w:hAnsiTheme="majorHAnsi"/>
              </w:rPr>
            </w:pPr>
            <w:r>
              <w:rPr>
                <w:rFonts w:asciiTheme="majorHAnsi" w:hAnsiTheme="majorHAnsi"/>
              </w:rPr>
              <w:t>Findings &amp; Root Cause</w:t>
            </w:r>
          </w:p>
          <w:p w14:paraId="634CCC01" w14:textId="005A680A" w:rsidR="002F418A" w:rsidRPr="0002675F" w:rsidRDefault="00FE2AB3" w:rsidP="00FE2AB3">
            <w:pPr>
              <w:keepNext/>
              <w:ind w:left="150"/>
              <w:rPr>
                <w:rFonts w:asciiTheme="majorHAnsi" w:hAnsiTheme="majorHAnsi"/>
                <w:i/>
                <w:sz w:val="18"/>
                <w:szCs w:val="18"/>
              </w:rPr>
            </w:pPr>
            <w:r>
              <w:rPr>
                <w:rFonts w:asciiTheme="majorHAnsi" w:hAnsiTheme="majorHAnsi"/>
                <w:i/>
                <w:sz w:val="18"/>
                <w:szCs w:val="18"/>
              </w:rPr>
              <w:t xml:space="preserve">Summarize the findings and describe </w:t>
            </w:r>
            <w:r w:rsidR="00613652">
              <w:rPr>
                <w:rFonts w:asciiTheme="majorHAnsi" w:hAnsiTheme="majorHAnsi"/>
                <w:i/>
                <w:sz w:val="18"/>
                <w:szCs w:val="18"/>
              </w:rPr>
              <w:t>the cause (or causes) of the outage.</w:t>
            </w:r>
          </w:p>
        </w:tc>
      </w:tr>
      <w:tr w:rsidR="002F418A" w14:paraId="13CA3ED1" w14:textId="77777777" w:rsidTr="0002675F">
        <w:tc>
          <w:tcPr>
            <w:tcW w:w="10790" w:type="dxa"/>
          </w:tcPr>
          <w:p w14:paraId="41CF8407" w14:textId="77777777" w:rsidR="00822D46" w:rsidRPr="00822D46" w:rsidRDefault="00822D46" w:rsidP="00822D46">
            <w:pPr>
              <w:spacing w:after="0" w:line="240" w:lineRule="auto"/>
              <w:rPr>
                <w:rFonts w:asciiTheme="majorHAnsi" w:hAnsiTheme="majorHAnsi"/>
              </w:rPr>
            </w:pPr>
            <w:permStart w:id="314057183" w:edGrp="everyone"/>
            <w:r w:rsidRPr="00822D46">
              <w:rPr>
                <w:rFonts w:asciiTheme="majorHAnsi" w:hAnsiTheme="majorHAnsi"/>
              </w:rPr>
              <w:t>1. Why was the Change process not followed?</w:t>
            </w:r>
          </w:p>
          <w:p w14:paraId="5108DCB4" w14:textId="77777777" w:rsidR="00822D46" w:rsidRPr="00822D46" w:rsidRDefault="00822D46" w:rsidP="00822D46">
            <w:pPr>
              <w:spacing w:after="0" w:line="240" w:lineRule="auto"/>
              <w:rPr>
                <w:rFonts w:asciiTheme="majorHAnsi" w:hAnsiTheme="majorHAnsi"/>
              </w:rPr>
            </w:pPr>
          </w:p>
          <w:p w14:paraId="5C07CF43"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Ans: Initially server were not reachable for us, VM agent was not ready and even not added into domain .This server was not part of monitoring so in order to bring the server up team rebooted and missed to get approval due to internal communication.</w:t>
            </w:r>
          </w:p>
          <w:p w14:paraId="32A7306E" w14:textId="77777777" w:rsidR="00822D46" w:rsidRPr="00822D46" w:rsidRDefault="00822D46" w:rsidP="00822D46">
            <w:pPr>
              <w:spacing w:after="0" w:line="240" w:lineRule="auto"/>
              <w:rPr>
                <w:rFonts w:asciiTheme="majorHAnsi" w:hAnsiTheme="majorHAnsi"/>
              </w:rPr>
            </w:pPr>
          </w:p>
          <w:p w14:paraId="52F9C5CD"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Why was a production server rebooted without a change recorded?</w:t>
            </w:r>
          </w:p>
          <w:p w14:paraId="53261B25" w14:textId="77777777" w:rsidR="00822D46" w:rsidRPr="00822D46" w:rsidRDefault="00822D46" w:rsidP="00822D46">
            <w:pPr>
              <w:spacing w:after="0" w:line="240" w:lineRule="auto"/>
              <w:rPr>
                <w:rFonts w:asciiTheme="majorHAnsi" w:hAnsiTheme="majorHAnsi"/>
              </w:rPr>
            </w:pPr>
          </w:p>
          <w:p w14:paraId="77EC33D4"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Ans: Team Raise standard change-CHG0052305 to make the server up.</w:t>
            </w:r>
          </w:p>
          <w:p w14:paraId="3B8D409B" w14:textId="77777777" w:rsidR="00822D46" w:rsidRPr="00822D46" w:rsidRDefault="00822D46" w:rsidP="00822D46">
            <w:pPr>
              <w:spacing w:after="0" w:line="240" w:lineRule="auto"/>
              <w:rPr>
                <w:rFonts w:asciiTheme="majorHAnsi" w:hAnsiTheme="majorHAnsi"/>
              </w:rPr>
            </w:pPr>
          </w:p>
          <w:p w14:paraId="34F44610"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What is going to be done to ensure we don't make changes to production infrastructure without verifying a documented change and approval?</w:t>
            </w:r>
          </w:p>
          <w:p w14:paraId="1A309FCB" w14:textId="77777777" w:rsidR="00822D46" w:rsidRPr="00822D46" w:rsidRDefault="00822D46" w:rsidP="00822D46">
            <w:pPr>
              <w:spacing w:after="0" w:line="240" w:lineRule="auto"/>
              <w:rPr>
                <w:rFonts w:asciiTheme="majorHAnsi" w:hAnsiTheme="majorHAnsi"/>
              </w:rPr>
            </w:pPr>
          </w:p>
          <w:p w14:paraId="566EE944"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Ans: We are preparing the SOP for the critical servers, earlier we don't have any document check the servers criticality and also we are planning to add Tagging against the production server.</w:t>
            </w:r>
          </w:p>
          <w:p w14:paraId="77F7AA38"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we are ensuring not to commit any human mistake, Change should be implemented only after Application Owner and change must be reviewed by Technical leads of the team.</w:t>
            </w:r>
          </w:p>
          <w:p w14:paraId="734A2259" w14:textId="77777777" w:rsidR="00822D46" w:rsidRPr="00822D46" w:rsidRDefault="00822D46" w:rsidP="00822D46">
            <w:pPr>
              <w:spacing w:after="0" w:line="240" w:lineRule="auto"/>
              <w:rPr>
                <w:rFonts w:asciiTheme="majorHAnsi" w:hAnsiTheme="majorHAnsi"/>
              </w:rPr>
            </w:pPr>
          </w:p>
          <w:p w14:paraId="7E14A1D8" w14:textId="328B5833" w:rsidR="00822D46" w:rsidRPr="00822D46" w:rsidRDefault="00822D46" w:rsidP="00822D46">
            <w:pPr>
              <w:spacing w:after="0" w:line="240" w:lineRule="auto"/>
              <w:rPr>
                <w:rFonts w:asciiTheme="majorHAnsi" w:hAnsiTheme="majorHAnsi"/>
              </w:rPr>
            </w:pPr>
            <w:r w:rsidRPr="00822D46">
              <w:rPr>
                <w:rFonts w:asciiTheme="majorHAnsi" w:hAnsiTheme="majorHAnsi"/>
              </w:rPr>
              <w:t xml:space="preserve">Before and post any server reboot team must inform to Application </w:t>
            </w:r>
            <w:r w:rsidRPr="00822D46">
              <w:rPr>
                <w:rFonts w:asciiTheme="majorHAnsi" w:hAnsiTheme="majorHAnsi"/>
              </w:rPr>
              <w:t>team,</w:t>
            </w:r>
            <w:r w:rsidRPr="00822D46">
              <w:rPr>
                <w:rFonts w:asciiTheme="majorHAnsi" w:hAnsiTheme="majorHAnsi"/>
              </w:rPr>
              <w:t xml:space="preserve"> so that the services should be brought up in a proper way and verification if failover occurs needs to be done.</w:t>
            </w:r>
          </w:p>
          <w:p w14:paraId="7891E2DC" w14:textId="77777777" w:rsidR="00822D46" w:rsidRPr="00822D46" w:rsidRDefault="00822D46" w:rsidP="00822D46">
            <w:pPr>
              <w:spacing w:after="0" w:line="240" w:lineRule="auto"/>
              <w:rPr>
                <w:rFonts w:asciiTheme="majorHAnsi" w:hAnsiTheme="majorHAnsi"/>
              </w:rPr>
            </w:pPr>
          </w:p>
          <w:p w14:paraId="0FB91AD2" w14:textId="77777777" w:rsidR="00822D46" w:rsidRPr="00822D46" w:rsidRDefault="00822D46" w:rsidP="00822D46">
            <w:pPr>
              <w:spacing w:after="0" w:line="240" w:lineRule="auto"/>
              <w:rPr>
                <w:rFonts w:asciiTheme="majorHAnsi" w:hAnsiTheme="majorHAnsi"/>
              </w:rPr>
            </w:pPr>
          </w:p>
          <w:p w14:paraId="4B46985F"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Why were configuration changes required?</w:t>
            </w:r>
          </w:p>
          <w:p w14:paraId="6E50432F"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Ans: Configuration changes was done by CSIRT team as no automation were there to route the traffic to secondary vault.</w:t>
            </w:r>
          </w:p>
          <w:p w14:paraId="182E57A4"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Why was the server down for multiple hours?</w:t>
            </w:r>
          </w:p>
          <w:p w14:paraId="44E4E1E7" w14:textId="77777777" w:rsidR="00822D46" w:rsidRPr="00822D46" w:rsidRDefault="00822D46" w:rsidP="00822D46">
            <w:pPr>
              <w:spacing w:after="0" w:line="240" w:lineRule="auto"/>
              <w:rPr>
                <w:rFonts w:asciiTheme="majorHAnsi" w:hAnsiTheme="majorHAnsi"/>
              </w:rPr>
            </w:pPr>
          </w:p>
          <w:p w14:paraId="1BBB4505"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Ans: It was Human error, We will ensure not to repeat in future by making strong checker process among the team.</w:t>
            </w:r>
          </w:p>
          <w:p w14:paraId="7A538C15" w14:textId="77777777" w:rsidR="00822D46" w:rsidRPr="00822D46" w:rsidRDefault="00822D46" w:rsidP="00822D46">
            <w:pPr>
              <w:spacing w:after="0" w:line="240" w:lineRule="auto"/>
              <w:rPr>
                <w:rFonts w:asciiTheme="majorHAnsi" w:hAnsiTheme="majorHAnsi"/>
              </w:rPr>
            </w:pPr>
          </w:p>
          <w:p w14:paraId="7231F577" w14:textId="77777777" w:rsidR="00822D46" w:rsidRPr="00822D46" w:rsidRDefault="00822D46" w:rsidP="00822D46">
            <w:pPr>
              <w:spacing w:after="0" w:line="240" w:lineRule="auto"/>
              <w:rPr>
                <w:rFonts w:asciiTheme="majorHAnsi" w:hAnsiTheme="majorHAnsi"/>
              </w:rPr>
            </w:pPr>
            <w:r w:rsidRPr="00822D46">
              <w:rPr>
                <w:rFonts w:asciiTheme="majorHAnsi" w:hAnsiTheme="majorHAnsi"/>
              </w:rPr>
              <w:t>Can failover be automated to avoid down time in the event we lose the production vault again in the future for any reason?</w:t>
            </w:r>
          </w:p>
          <w:p w14:paraId="01A2CF8B" w14:textId="42EB2466" w:rsidR="00822D46" w:rsidRPr="00822D46" w:rsidRDefault="00822D46" w:rsidP="00822D46">
            <w:pPr>
              <w:spacing w:after="0" w:line="240" w:lineRule="auto"/>
              <w:rPr>
                <w:rFonts w:asciiTheme="majorHAnsi" w:hAnsiTheme="majorHAnsi"/>
              </w:rPr>
            </w:pPr>
            <w:r w:rsidRPr="00822D46">
              <w:rPr>
                <w:rFonts w:asciiTheme="majorHAnsi" w:hAnsiTheme="majorHAnsi"/>
              </w:rPr>
              <w:t xml:space="preserve">Ans: CSIRT team needs to Automate the manual process and CSIRT Team's add below </w:t>
            </w:r>
            <w:r w:rsidRPr="00822D46">
              <w:rPr>
                <w:rFonts w:asciiTheme="majorHAnsi" w:hAnsiTheme="majorHAnsi"/>
              </w:rPr>
              <w:t>comments.</w:t>
            </w:r>
          </w:p>
          <w:p w14:paraId="5E00BDF8" w14:textId="3EBD9F91" w:rsidR="00822D46" w:rsidRPr="00822D46" w:rsidRDefault="00822D46" w:rsidP="00822D46">
            <w:pPr>
              <w:spacing w:after="0" w:line="240" w:lineRule="auto"/>
              <w:rPr>
                <w:rFonts w:asciiTheme="majorHAnsi" w:hAnsiTheme="majorHAnsi"/>
              </w:rPr>
            </w:pPr>
            <w:r w:rsidRPr="00822D46">
              <w:rPr>
                <w:rFonts w:asciiTheme="majorHAnsi" w:hAnsiTheme="majorHAnsi"/>
              </w:rPr>
              <w:t xml:space="preserve">It is technically not </w:t>
            </w:r>
            <w:r w:rsidRPr="00822D46">
              <w:rPr>
                <w:rFonts w:asciiTheme="majorHAnsi" w:hAnsiTheme="majorHAnsi"/>
              </w:rPr>
              <w:t>possible since</w:t>
            </w:r>
            <w:r w:rsidRPr="00822D46">
              <w:rPr>
                <w:rFonts w:asciiTheme="majorHAnsi" w:hAnsiTheme="majorHAnsi"/>
              </w:rPr>
              <w:t xml:space="preserve"> it requires a manual change in the PVWA component </w:t>
            </w:r>
            <w:r w:rsidRPr="00822D46">
              <w:rPr>
                <w:rFonts w:asciiTheme="majorHAnsi" w:hAnsiTheme="majorHAnsi"/>
              </w:rPr>
              <w:t>configuration.</w:t>
            </w:r>
          </w:p>
          <w:p w14:paraId="34ABA88D" w14:textId="5D84AEF5" w:rsidR="00822D46" w:rsidRPr="00822D46" w:rsidRDefault="00822D46" w:rsidP="00822D46">
            <w:pPr>
              <w:spacing w:after="0" w:line="240" w:lineRule="auto"/>
              <w:rPr>
                <w:rFonts w:asciiTheme="majorHAnsi" w:hAnsiTheme="majorHAnsi"/>
              </w:rPr>
            </w:pPr>
            <w:r w:rsidRPr="00822D46">
              <w:rPr>
                <w:rFonts w:asciiTheme="majorHAnsi" w:hAnsiTheme="majorHAnsi"/>
              </w:rPr>
              <w:lastRenderedPageBreak/>
              <w:t>the Vault automatically change to the secondary, but taken into consideration that the Vaults are completely hardened, the front end does not migrate...</w:t>
            </w:r>
          </w:p>
          <w:p w14:paraId="386E04DC" w14:textId="77777777" w:rsidR="00822D46" w:rsidRPr="00822D46" w:rsidRDefault="00822D46" w:rsidP="00822D46">
            <w:pPr>
              <w:spacing w:after="0" w:line="240" w:lineRule="auto"/>
              <w:rPr>
                <w:rFonts w:asciiTheme="majorHAnsi" w:hAnsiTheme="majorHAnsi"/>
              </w:rPr>
            </w:pPr>
          </w:p>
          <w:p w14:paraId="6AF9FF76" w14:textId="004D6B58" w:rsidR="002F418A" w:rsidRDefault="002F418A" w:rsidP="00822D46">
            <w:pPr>
              <w:rPr>
                <w:rFonts w:asciiTheme="majorHAnsi" w:hAnsiTheme="majorHAnsi"/>
              </w:rPr>
            </w:pPr>
          </w:p>
        </w:tc>
      </w:tr>
      <w:permEnd w:id="314057183"/>
    </w:tbl>
    <w:p w14:paraId="20A6353C" w14:textId="46B1D876" w:rsidR="00962703" w:rsidRDefault="00962703">
      <w:pPr>
        <w:rPr>
          <w:rFonts w:asciiTheme="majorHAnsi" w:hAnsiTheme="majorHAnsi"/>
        </w:rPr>
      </w:pP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shd w:val="clear" w:color="auto" w:fill="AEAAAA" w:themeFill="background2" w:themeFillShade="BF"/>
        <w:tblLook w:val="04A0" w:firstRow="1" w:lastRow="0" w:firstColumn="1" w:lastColumn="0" w:noHBand="0" w:noVBand="1"/>
      </w:tblPr>
      <w:tblGrid>
        <w:gridCol w:w="10790"/>
      </w:tblGrid>
      <w:tr w:rsidR="00911CFC" w:rsidRPr="00911CFC" w14:paraId="2044DBFC" w14:textId="77777777" w:rsidTr="00613652">
        <w:trPr>
          <w:tblHeader/>
        </w:trPr>
        <w:tc>
          <w:tcPr>
            <w:tcW w:w="1079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767171" w:themeFill="background2" w:themeFillShade="80"/>
          </w:tcPr>
          <w:p w14:paraId="46FE2E59" w14:textId="5FDB4843" w:rsidR="00911CFC" w:rsidRPr="00911CFC" w:rsidRDefault="00911CFC" w:rsidP="0002675F">
            <w:pPr>
              <w:keepNext/>
              <w:rPr>
                <w:rFonts w:asciiTheme="majorHAnsi" w:hAnsiTheme="majorHAnsi"/>
                <w:color w:val="FFFFFF" w:themeColor="background1"/>
                <w:sz w:val="28"/>
                <w:szCs w:val="28"/>
              </w:rPr>
            </w:pPr>
            <w:r w:rsidRPr="00911CFC">
              <w:rPr>
                <w:rFonts w:asciiTheme="majorHAnsi" w:hAnsiTheme="majorHAnsi"/>
                <w:color w:val="FFFFFF" w:themeColor="background1"/>
                <w:sz w:val="28"/>
                <w:szCs w:val="28"/>
              </w:rPr>
              <w:t>Remediation Plan</w:t>
            </w:r>
          </w:p>
        </w:tc>
      </w:tr>
      <w:tr w:rsidR="004765FE" w14:paraId="78F46647" w14:textId="77777777" w:rsidTr="00613652">
        <w:tblPrEx>
          <w:shd w:val="clear" w:color="auto" w:fill="auto"/>
        </w:tblPrEx>
        <w:tc>
          <w:tcPr>
            <w:tcW w:w="10790" w:type="dxa"/>
            <w:tcBorders>
              <w:top w:val="single" w:sz="4" w:space="0" w:color="767171" w:themeColor="background2" w:themeShade="80"/>
            </w:tcBorders>
            <w:shd w:val="clear" w:color="auto" w:fill="E7E6E6" w:themeFill="background2"/>
          </w:tcPr>
          <w:p w14:paraId="712836D2" w14:textId="07511042" w:rsidR="004765FE" w:rsidRPr="00911CFC" w:rsidRDefault="00911CFC" w:rsidP="0002675F">
            <w:pPr>
              <w:keepNext/>
              <w:rPr>
                <w:rFonts w:asciiTheme="majorHAnsi" w:hAnsiTheme="majorHAnsi"/>
              </w:rPr>
            </w:pPr>
            <w:r>
              <w:rPr>
                <w:rFonts w:asciiTheme="majorHAnsi" w:hAnsiTheme="majorHAnsi"/>
              </w:rPr>
              <w:t>Resolution Actions</w:t>
            </w:r>
          </w:p>
          <w:p w14:paraId="0358990E" w14:textId="09DAD818" w:rsidR="004765FE" w:rsidRPr="00911CFC" w:rsidRDefault="004765FE" w:rsidP="00DA6EF5">
            <w:pPr>
              <w:keepNext/>
              <w:ind w:left="150"/>
              <w:rPr>
                <w:rFonts w:asciiTheme="majorHAnsi" w:hAnsiTheme="majorHAnsi"/>
                <w:i/>
                <w:sz w:val="18"/>
                <w:szCs w:val="18"/>
              </w:rPr>
            </w:pPr>
            <w:r w:rsidRPr="00911CFC">
              <w:rPr>
                <w:rFonts w:asciiTheme="majorHAnsi" w:hAnsiTheme="majorHAnsi"/>
                <w:i/>
                <w:sz w:val="18"/>
                <w:szCs w:val="18"/>
              </w:rPr>
              <w:t>Describe the actions necessary to</w:t>
            </w:r>
            <w:r w:rsidR="00DA6EF5">
              <w:rPr>
                <w:rFonts w:asciiTheme="majorHAnsi" w:hAnsiTheme="majorHAnsi"/>
                <w:i/>
                <w:sz w:val="18"/>
                <w:szCs w:val="18"/>
              </w:rPr>
              <w:t xml:space="preserve"> prevent future failures</w:t>
            </w:r>
            <w:r w:rsidRPr="00911CFC">
              <w:rPr>
                <w:rFonts w:asciiTheme="majorHAnsi" w:hAnsiTheme="majorHAnsi"/>
                <w:i/>
                <w:sz w:val="18"/>
                <w:szCs w:val="18"/>
              </w:rPr>
              <w:t xml:space="preserve">.  This should include references to </w:t>
            </w:r>
            <w:r w:rsidR="00DA6EF5">
              <w:rPr>
                <w:rFonts w:asciiTheme="majorHAnsi" w:hAnsiTheme="majorHAnsi"/>
                <w:i/>
                <w:sz w:val="18"/>
                <w:szCs w:val="18"/>
              </w:rPr>
              <w:t>actions such as planned changes (and associated change requests)</w:t>
            </w:r>
            <w:r w:rsidRPr="00911CFC">
              <w:rPr>
                <w:rFonts w:asciiTheme="majorHAnsi" w:hAnsiTheme="majorHAnsi"/>
                <w:i/>
                <w:sz w:val="18"/>
                <w:szCs w:val="18"/>
              </w:rPr>
              <w:t xml:space="preserve">, </w:t>
            </w:r>
            <w:r w:rsidR="00DA6EF5">
              <w:rPr>
                <w:rFonts w:asciiTheme="majorHAnsi" w:hAnsiTheme="majorHAnsi"/>
                <w:i/>
                <w:sz w:val="18"/>
                <w:szCs w:val="18"/>
              </w:rPr>
              <w:t>monitoring activity, job schedule modifications or operational process changes.</w:t>
            </w:r>
          </w:p>
        </w:tc>
      </w:tr>
      <w:tr w:rsidR="004765FE" w14:paraId="7D5D8D57" w14:textId="77777777" w:rsidTr="00911CFC">
        <w:tblPrEx>
          <w:shd w:val="clear" w:color="auto" w:fill="auto"/>
        </w:tblPrEx>
        <w:tc>
          <w:tcPr>
            <w:tcW w:w="10790" w:type="dxa"/>
          </w:tcPr>
          <w:p w14:paraId="12A5ECDA" w14:textId="77777777" w:rsidR="00822D46" w:rsidRPr="00822D46" w:rsidRDefault="00822D46" w:rsidP="00822D46">
            <w:pPr>
              <w:spacing w:after="0" w:line="240" w:lineRule="auto"/>
              <w:rPr>
                <w:rFonts w:asciiTheme="majorHAnsi" w:hAnsiTheme="majorHAnsi"/>
              </w:rPr>
            </w:pPr>
            <w:permStart w:id="544017635" w:edGrp="everyone"/>
            <w:r w:rsidRPr="00822D46">
              <w:rPr>
                <w:rFonts w:asciiTheme="majorHAnsi" w:hAnsiTheme="majorHAnsi"/>
              </w:rPr>
              <w:t xml:space="preserve">As a Remediation: </w:t>
            </w:r>
          </w:p>
          <w:p w14:paraId="027C144E" w14:textId="10DE84F1" w:rsidR="00822D46" w:rsidRPr="00822D46" w:rsidRDefault="00822D46" w:rsidP="00822D46">
            <w:pPr>
              <w:spacing w:after="0" w:line="240" w:lineRule="auto"/>
              <w:rPr>
                <w:rFonts w:asciiTheme="majorHAnsi" w:hAnsiTheme="majorHAnsi"/>
              </w:rPr>
            </w:pPr>
            <w:r w:rsidRPr="00822D46">
              <w:rPr>
                <w:rFonts w:asciiTheme="majorHAnsi" w:hAnsiTheme="majorHAnsi"/>
              </w:rPr>
              <w:t xml:space="preserve">• Wintel and Virtualization to prepare a list of all critical servers and application owner names and get </w:t>
            </w:r>
            <w:r w:rsidRPr="00822D46">
              <w:rPr>
                <w:rFonts w:asciiTheme="majorHAnsi" w:hAnsiTheme="majorHAnsi"/>
              </w:rPr>
              <w:t>them</w:t>
            </w:r>
            <w:r w:rsidRPr="00822D46">
              <w:rPr>
                <w:rFonts w:asciiTheme="majorHAnsi" w:hAnsiTheme="majorHAnsi"/>
              </w:rPr>
              <w:t xml:space="preserve"> reviewed. </w:t>
            </w:r>
          </w:p>
          <w:p w14:paraId="449AAFF8" w14:textId="355308EF" w:rsidR="004765FE" w:rsidRDefault="00822D46" w:rsidP="00822D46">
            <w:pPr>
              <w:rPr>
                <w:rFonts w:asciiTheme="majorHAnsi" w:hAnsiTheme="majorHAnsi"/>
              </w:rPr>
            </w:pPr>
            <w:r w:rsidRPr="00822D46">
              <w:rPr>
                <w:rFonts w:asciiTheme="majorHAnsi" w:hAnsiTheme="majorHAnsi"/>
              </w:rPr>
              <w:t xml:space="preserve">• As a process enhancement all SOPS need to </w:t>
            </w:r>
            <w:r w:rsidRPr="00822D46">
              <w:rPr>
                <w:rFonts w:asciiTheme="majorHAnsi" w:hAnsiTheme="majorHAnsi"/>
              </w:rPr>
              <w:t>revise</w:t>
            </w:r>
            <w:r w:rsidRPr="00822D46">
              <w:rPr>
                <w:rFonts w:asciiTheme="majorHAnsi" w:hAnsiTheme="majorHAnsi"/>
              </w:rPr>
              <w:t xml:space="preserve"> and get approved once in a year. All </w:t>
            </w:r>
            <w:r w:rsidRPr="00822D46">
              <w:rPr>
                <w:rFonts w:asciiTheme="majorHAnsi" w:hAnsiTheme="majorHAnsi"/>
              </w:rPr>
              <w:t>SOPs</w:t>
            </w:r>
            <w:r w:rsidRPr="00822D46">
              <w:rPr>
                <w:rFonts w:asciiTheme="majorHAnsi" w:hAnsiTheme="majorHAnsi"/>
              </w:rPr>
              <w:t xml:space="preserve"> should be added in one SharePoint to have access to all stakeholders.</w:t>
            </w:r>
          </w:p>
        </w:tc>
      </w:tr>
      <w:permEnd w:id="544017635"/>
    </w:tbl>
    <w:p w14:paraId="78A0995F" w14:textId="77777777" w:rsidR="004765FE" w:rsidRPr="008D7884" w:rsidRDefault="004765FE">
      <w:pPr>
        <w:rPr>
          <w:rFonts w:asciiTheme="majorHAnsi" w:hAnsiTheme="majorHAnsi"/>
        </w:rPr>
      </w:pPr>
    </w:p>
    <w:sectPr w:rsidR="004765FE" w:rsidRPr="008D7884" w:rsidSect="00D471D0">
      <w:headerReference w:type="default" r:id="rId12"/>
      <w:footerReference w:type="even" r:id="rId13"/>
      <w:footerReference w:type="default" r:id="rId14"/>
      <w:footerReference w:type="first" r:id="rId15"/>
      <w:pgSz w:w="12240" w:h="15840"/>
      <w:pgMar w:top="144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D34A" w14:textId="77777777" w:rsidR="007D6A7B" w:rsidRDefault="007D6A7B" w:rsidP="000E49A5">
      <w:pPr>
        <w:spacing w:after="0" w:line="240" w:lineRule="auto"/>
      </w:pPr>
      <w:r>
        <w:separator/>
      </w:r>
    </w:p>
  </w:endnote>
  <w:endnote w:type="continuationSeparator" w:id="0">
    <w:p w14:paraId="1A710DB7" w14:textId="77777777" w:rsidR="007D6A7B" w:rsidRDefault="007D6A7B" w:rsidP="000E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E81E" w14:textId="77777777" w:rsidR="003B0DC6" w:rsidRDefault="003B0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0D54" w14:textId="73C29E4F" w:rsidR="00335C4B" w:rsidRPr="004F38B9" w:rsidRDefault="007D6A7B" w:rsidP="00335C4B">
    <w:pPr>
      <w:pStyle w:val="Footer"/>
      <w:tabs>
        <w:tab w:val="clear" w:pos="4680"/>
        <w:tab w:val="clear" w:pos="9360"/>
        <w:tab w:val="center" w:pos="5040"/>
        <w:tab w:val="right" w:pos="13680"/>
      </w:tabs>
      <w:rPr>
        <w:rFonts w:asciiTheme="majorHAnsi" w:hAnsiTheme="majorHAnsi"/>
        <w:sz w:val="18"/>
      </w:rPr>
    </w:pPr>
    <w:r w:rsidRPr="004F38B9">
      <w:rPr>
        <w:rFonts w:asciiTheme="majorHAnsi" w:hAnsiTheme="majorHAnsi"/>
        <w:sz w:val="18"/>
      </w:rPr>
      <w:fldChar w:fldCharType="begin"/>
    </w:r>
    <w:r w:rsidRPr="004F38B9">
      <w:rPr>
        <w:rFonts w:asciiTheme="majorHAnsi" w:hAnsiTheme="majorHAnsi"/>
        <w:sz w:val="18"/>
      </w:rPr>
      <w:instrText xml:space="preserve"> FILENAME \* MERGEFORMAT </w:instrText>
    </w:r>
    <w:r w:rsidRPr="004F38B9">
      <w:rPr>
        <w:rFonts w:asciiTheme="majorHAnsi" w:hAnsiTheme="majorHAnsi"/>
        <w:sz w:val="18"/>
      </w:rPr>
      <w:fldChar w:fldCharType="separate"/>
    </w:r>
    <w:r w:rsidR="006D0E88">
      <w:rPr>
        <w:rFonts w:asciiTheme="majorHAnsi" w:hAnsiTheme="majorHAnsi"/>
        <w:noProof/>
        <w:sz w:val="18"/>
      </w:rPr>
      <w:t>RCA template v4.0</w:t>
    </w:r>
    <w:r w:rsidRPr="004F38B9">
      <w:rPr>
        <w:rFonts w:asciiTheme="majorHAnsi" w:hAnsiTheme="majorHAnsi"/>
        <w:noProof/>
        <w:sz w:val="18"/>
      </w:rPr>
      <w:fldChar w:fldCharType="end"/>
    </w:r>
    <w:r w:rsidRPr="004F38B9">
      <w:rPr>
        <w:rFonts w:asciiTheme="majorHAnsi" w:hAnsiTheme="majorHAnsi"/>
        <w:sz w:val="18"/>
      </w:rPr>
      <w:tab/>
    </w:r>
    <w:r>
      <w:rPr>
        <w:rFonts w:asciiTheme="majorHAnsi" w:hAnsiTheme="majorHAnsi"/>
        <w:sz w:val="18"/>
      </w:rPr>
      <w:t xml:space="preserve">Page </w:t>
    </w:r>
    <w:r>
      <w:rPr>
        <w:rFonts w:asciiTheme="majorHAnsi" w:hAnsiTheme="majorHAnsi"/>
        <w:sz w:val="18"/>
      </w:rPr>
      <w:fldChar w:fldCharType="begin"/>
    </w:r>
    <w:r>
      <w:rPr>
        <w:rFonts w:asciiTheme="majorHAnsi" w:hAnsiTheme="majorHAnsi"/>
        <w:sz w:val="18"/>
      </w:rPr>
      <w:instrText xml:space="preserve"> PAGE   \* MERGEFORMAT </w:instrText>
    </w:r>
    <w:r>
      <w:rPr>
        <w:rFonts w:asciiTheme="majorHAnsi" w:hAnsiTheme="majorHAnsi"/>
        <w:sz w:val="18"/>
      </w:rPr>
      <w:fldChar w:fldCharType="separate"/>
    </w:r>
    <w:r w:rsidR="004729B7">
      <w:rPr>
        <w:rFonts w:asciiTheme="majorHAnsi" w:hAnsiTheme="majorHAnsi"/>
        <w:noProof/>
        <w:sz w:val="18"/>
      </w:rPr>
      <w:t>1</w:t>
    </w:r>
    <w:r>
      <w:rPr>
        <w:rFonts w:asciiTheme="majorHAnsi" w:hAnsiTheme="majorHAnsi"/>
        <w:sz w:val="18"/>
      </w:rPr>
      <w:fldChar w:fldCharType="end"/>
    </w:r>
    <w:r>
      <w:rPr>
        <w:rFonts w:asciiTheme="majorHAnsi" w:hAnsiTheme="majorHAnsi"/>
        <w:sz w:val="18"/>
      </w:rPr>
      <w:t xml:space="preserve"> of </w:t>
    </w:r>
    <w:r>
      <w:rPr>
        <w:rFonts w:asciiTheme="majorHAnsi" w:hAnsiTheme="majorHAnsi"/>
        <w:sz w:val="18"/>
      </w:rPr>
      <w:fldChar w:fldCharType="begin"/>
    </w:r>
    <w:r>
      <w:rPr>
        <w:rFonts w:asciiTheme="majorHAnsi" w:hAnsiTheme="majorHAnsi"/>
        <w:sz w:val="18"/>
      </w:rPr>
      <w:instrText xml:space="preserve"> NUMPAGES  \* Arabic  \* MERGEFORMAT </w:instrText>
    </w:r>
    <w:r>
      <w:rPr>
        <w:rFonts w:asciiTheme="majorHAnsi" w:hAnsiTheme="majorHAnsi"/>
        <w:sz w:val="18"/>
      </w:rPr>
      <w:fldChar w:fldCharType="separate"/>
    </w:r>
    <w:r w:rsidR="004729B7">
      <w:rPr>
        <w:rFonts w:asciiTheme="majorHAnsi" w:hAnsiTheme="majorHAnsi"/>
        <w:noProof/>
        <w:sz w:val="18"/>
      </w:rPr>
      <w:t>1</w:t>
    </w:r>
    <w:r>
      <w:rPr>
        <w:rFonts w:asciiTheme="majorHAnsi" w:hAnsiTheme="majorHAnsi"/>
        <w:sz w:val="18"/>
      </w:rPr>
      <w:fldChar w:fldCharType="end"/>
    </w:r>
    <w:r>
      <w:rPr>
        <w:rFonts w:asciiTheme="majorHAnsi" w:hAnsiTheme="majorHAnsi"/>
        <w:sz w:val="18"/>
      </w:rPr>
      <w:tab/>
    </w:r>
    <w:r w:rsidR="00962703">
      <w:rPr>
        <w:rFonts w:asciiTheme="majorHAnsi" w:hAnsiTheme="majorHAnsi"/>
        <w:sz w:val="18"/>
      </w:rPr>
      <w:t>July 2016 v4.0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A890A" w14:textId="77777777" w:rsidR="003B0DC6" w:rsidRDefault="003B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DBE6" w14:textId="77777777" w:rsidR="007D6A7B" w:rsidRDefault="007D6A7B" w:rsidP="000E49A5">
      <w:pPr>
        <w:spacing w:after="0" w:line="240" w:lineRule="auto"/>
      </w:pPr>
      <w:r>
        <w:separator/>
      </w:r>
    </w:p>
  </w:footnote>
  <w:footnote w:type="continuationSeparator" w:id="0">
    <w:p w14:paraId="3BEA7470" w14:textId="77777777" w:rsidR="007D6A7B" w:rsidRDefault="007D6A7B" w:rsidP="000E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4743" w14:textId="519D6486" w:rsidR="007D6A7B" w:rsidRPr="000E49A5" w:rsidRDefault="007D6A7B" w:rsidP="00D471D0">
    <w:pPr>
      <w:pStyle w:val="Header"/>
      <w:tabs>
        <w:tab w:val="clear" w:pos="4680"/>
        <w:tab w:val="clear" w:pos="9360"/>
        <w:tab w:val="right" w:pos="10800"/>
        <w:tab w:val="right" w:pos="13320"/>
      </w:tabs>
      <w:rPr>
        <w:rFonts w:asciiTheme="majorHAnsi" w:hAnsiTheme="majorHAnsi"/>
        <w:sz w:val="24"/>
      </w:rPr>
    </w:pPr>
    <w:r w:rsidRPr="000E49A5">
      <w:rPr>
        <w:rFonts w:asciiTheme="majorHAnsi" w:hAnsiTheme="majorHAnsi"/>
        <w:noProof/>
        <w:sz w:val="40"/>
      </w:rPr>
      <w:drawing>
        <wp:anchor distT="0" distB="0" distL="114300" distR="114300" simplePos="0" relativeHeight="251659264" behindDoc="1" locked="0" layoutInCell="1" allowOverlap="1" wp14:anchorId="7EEA8BE4" wp14:editId="49C71095">
          <wp:simplePos x="0" y="0"/>
          <wp:positionH relativeFrom="margin">
            <wp:posOffset>6409690</wp:posOffset>
          </wp:positionH>
          <wp:positionV relativeFrom="paragraph">
            <wp:posOffset>-313055</wp:posOffset>
          </wp:positionV>
          <wp:extent cx="489142" cy="489142"/>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bmp"/>
                  <pic:cNvPicPr/>
                </pic:nvPicPr>
                <pic:blipFill>
                  <a:blip r:embed="rId1">
                    <a:extLst>
                      <a:ext uri="{28A0092B-C50C-407E-A947-70E740481C1C}">
                        <a14:useLocalDpi xmlns:a14="http://schemas.microsoft.com/office/drawing/2010/main" val="0"/>
                      </a:ext>
                    </a:extLst>
                  </a:blip>
                  <a:stretch>
                    <a:fillRect/>
                  </a:stretch>
                </pic:blipFill>
                <pic:spPr>
                  <a:xfrm>
                    <a:off x="0" y="0"/>
                    <a:ext cx="489142" cy="489142"/>
                  </a:xfrm>
                  <a:prstGeom prst="rect">
                    <a:avLst/>
                  </a:prstGeom>
                </pic:spPr>
              </pic:pic>
            </a:graphicData>
          </a:graphic>
          <wp14:sizeRelH relativeFrom="margin">
            <wp14:pctWidth>0</wp14:pctWidth>
          </wp14:sizeRelH>
          <wp14:sizeRelV relativeFrom="margin">
            <wp14:pctHeight>0</wp14:pctHeight>
          </wp14:sizeRelV>
        </wp:anchor>
      </w:drawing>
    </w:r>
    <w:r w:rsidR="0065495D">
      <w:rPr>
        <w:rFonts w:asciiTheme="majorHAnsi" w:hAnsiTheme="majorHAnsi"/>
        <w:sz w:val="40"/>
      </w:rPr>
      <w:t>Root Cause Analysis</w:t>
    </w:r>
    <w:r>
      <w:rPr>
        <w:rFonts w:asciiTheme="majorHAnsi" w:hAnsiTheme="majorHAnsi"/>
        <w:sz w:val="40"/>
      </w:rPr>
      <w:tab/>
    </w:r>
    <w:r w:rsidRPr="000E49A5">
      <w:rPr>
        <w:rFonts w:asciiTheme="majorHAnsi" w:hAnsiTheme="majorHAnsi"/>
        <w:sz w:val="24"/>
      </w:rPr>
      <w:t>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647D9"/>
    <w:multiLevelType w:val="hybridMultilevel"/>
    <w:tmpl w:val="6BAC2AE8"/>
    <w:lvl w:ilvl="0" w:tplc="277644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13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wY7P7V/1ZPc1bvDvN12lcvSovD+qMiO989EGGwaWCVXlhsdZpqpONK5D95oWoO33vnMNqA29YGCrlHf4A9keVw==" w:salt="dRkO2YbEX0PXVZIpLu3q5A=="/>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9A5"/>
    <w:rsid w:val="0002675F"/>
    <w:rsid w:val="00063051"/>
    <w:rsid w:val="000A63DA"/>
    <w:rsid w:val="000B2662"/>
    <w:rsid w:val="000C0C83"/>
    <w:rsid w:val="000E49A5"/>
    <w:rsid w:val="00146E5B"/>
    <w:rsid w:val="0016115D"/>
    <w:rsid w:val="001A4105"/>
    <w:rsid w:val="001B0DAC"/>
    <w:rsid w:val="001C07B0"/>
    <w:rsid w:val="001C09D6"/>
    <w:rsid w:val="001D141F"/>
    <w:rsid w:val="001F1C4E"/>
    <w:rsid w:val="001F5311"/>
    <w:rsid w:val="00223845"/>
    <w:rsid w:val="0023739D"/>
    <w:rsid w:val="00266E69"/>
    <w:rsid w:val="00287A7A"/>
    <w:rsid w:val="002A12E8"/>
    <w:rsid w:val="002C5528"/>
    <w:rsid w:val="002F418A"/>
    <w:rsid w:val="00327399"/>
    <w:rsid w:val="00335C4B"/>
    <w:rsid w:val="0033611E"/>
    <w:rsid w:val="003467FF"/>
    <w:rsid w:val="00355570"/>
    <w:rsid w:val="0038051C"/>
    <w:rsid w:val="003B0DC6"/>
    <w:rsid w:val="004117D1"/>
    <w:rsid w:val="00427B4A"/>
    <w:rsid w:val="004550C4"/>
    <w:rsid w:val="004729B7"/>
    <w:rsid w:val="004765FE"/>
    <w:rsid w:val="00495BA1"/>
    <w:rsid w:val="004B5C4D"/>
    <w:rsid w:val="004C5F26"/>
    <w:rsid w:val="004D793F"/>
    <w:rsid w:val="004F358E"/>
    <w:rsid w:val="004F38B9"/>
    <w:rsid w:val="005041B1"/>
    <w:rsid w:val="00535108"/>
    <w:rsid w:val="005450E5"/>
    <w:rsid w:val="00572A14"/>
    <w:rsid w:val="00585C0E"/>
    <w:rsid w:val="00593F47"/>
    <w:rsid w:val="005B0899"/>
    <w:rsid w:val="005B1CB6"/>
    <w:rsid w:val="005B31EB"/>
    <w:rsid w:val="005F472B"/>
    <w:rsid w:val="006122CC"/>
    <w:rsid w:val="00613652"/>
    <w:rsid w:val="0065495D"/>
    <w:rsid w:val="00657F20"/>
    <w:rsid w:val="00691D97"/>
    <w:rsid w:val="00692EE4"/>
    <w:rsid w:val="006B605D"/>
    <w:rsid w:val="006D0E88"/>
    <w:rsid w:val="006E2739"/>
    <w:rsid w:val="007121DB"/>
    <w:rsid w:val="00724E41"/>
    <w:rsid w:val="00727316"/>
    <w:rsid w:val="00735A9F"/>
    <w:rsid w:val="00780E52"/>
    <w:rsid w:val="007B7AE6"/>
    <w:rsid w:val="007D6A7B"/>
    <w:rsid w:val="0080417B"/>
    <w:rsid w:val="00822D46"/>
    <w:rsid w:val="008266A3"/>
    <w:rsid w:val="00846415"/>
    <w:rsid w:val="00890FE1"/>
    <w:rsid w:val="008913EE"/>
    <w:rsid w:val="008B6190"/>
    <w:rsid w:val="008B76D0"/>
    <w:rsid w:val="008D1CE3"/>
    <w:rsid w:val="008D3DCB"/>
    <w:rsid w:val="008D7884"/>
    <w:rsid w:val="008F74C1"/>
    <w:rsid w:val="00904106"/>
    <w:rsid w:val="00911CFC"/>
    <w:rsid w:val="00930885"/>
    <w:rsid w:val="0095627B"/>
    <w:rsid w:val="00961D39"/>
    <w:rsid w:val="00962703"/>
    <w:rsid w:val="009B5DF0"/>
    <w:rsid w:val="009D5F6E"/>
    <w:rsid w:val="009E4FE5"/>
    <w:rsid w:val="009E7BE4"/>
    <w:rsid w:val="00A00B8C"/>
    <w:rsid w:val="00A16524"/>
    <w:rsid w:val="00A30E0B"/>
    <w:rsid w:val="00A348BC"/>
    <w:rsid w:val="00A53D8E"/>
    <w:rsid w:val="00A82C0A"/>
    <w:rsid w:val="00A92605"/>
    <w:rsid w:val="00AB3623"/>
    <w:rsid w:val="00AE19D2"/>
    <w:rsid w:val="00AF02D4"/>
    <w:rsid w:val="00AF38D7"/>
    <w:rsid w:val="00AF634D"/>
    <w:rsid w:val="00B05F6D"/>
    <w:rsid w:val="00B2011F"/>
    <w:rsid w:val="00B3395F"/>
    <w:rsid w:val="00B75F2A"/>
    <w:rsid w:val="00B76864"/>
    <w:rsid w:val="00BA3096"/>
    <w:rsid w:val="00BB7E9D"/>
    <w:rsid w:val="00BE2D82"/>
    <w:rsid w:val="00BF4D84"/>
    <w:rsid w:val="00C023F7"/>
    <w:rsid w:val="00C079EE"/>
    <w:rsid w:val="00C35C34"/>
    <w:rsid w:val="00C71B36"/>
    <w:rsid w:val="00C82D41"/>
    <w:rsid w:val="00CB35E0"/>
    <w:rsid w:val="00D15105"/>
    <w:rsid w:val="00D2093D"/>
    <w:rsid w:val="00D471D0"/>
    <w:rsid w:val="00D60CDE"/>
    <w:rsid w:val="00D62AF7"/>
    <w:rsid w:val="00D70ADD"/>
    <w:rsid w:val="00D7456F"/>
    <w:rsid w:val="00D77A95"/>
    <w:rsid w:val="00D8127F"/>
    <w:rsid w:val="00DA6EF5"/>
    <w:rsid w:val="00DB36BE"/>
    <w:rsid w:val="00DB397D"/>
    <w:rsid w:val="00DB3A6A"/>
    <w:rsid w:val="00DD0F09"/>
    <w:rsid w:val="00DE09EF"/>
    <w:rsid w:val="00E151C5"/>
    <w:rsid w:val="00E828BA"/>
    <w:rsid w:val="00EC10F2"/>
    <w:rsid w:val="00EC722B"/>
    <w:rsid w:val="00ED1969"/>
    <w:rsid w:val="00F16D27"/>
    <w:rsid w:val="00F51B4F"/>
    <w:rsid w:val="00F92C27"/>
    <w:rsid w:val="00FA3312"/>
    <w:rsid w:val="00FA5E65"/>
    <w:rsid w:val="00FC04C0"/>
    <w:rsid w:val="00FE15D4"/>
    <w:rsid w:val="00FE2AB3"/>
    <w:rsid w:val="00FF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5B87CDCD"/>
  <w15:chartTrackingRefBased/>
  <w15:docId w15:val="{8CD74F49-4458-4966-A9E8-628B4140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9A5"/>
  </w:style>
  <w:style w:type="paragraph" w:styleId="Footer">
    <w:name w:val="footer"/>
    <w:basedOn w:val="Normal"/>
    <w:link w:val="FooterChar"/>
    <w:uiPriority w:val="99"/>
    <w:unhideWhenUsed/>
    <w:rsid w:val="000E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9A5"/>
  </w:style>
  <w:style w:type="table" w:styleId="TableGrid">
    <w:name w:val="Table Grid"/>
    <w:basedOn w:val="TableNormal"/>
    <w:uiPriority w:val="39"/>
    <w:rsid w:val="00D47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71D0"/>
    <w:rPr>
      <w:color w:val="808080"/>
    </w:rPr>
  </w:style>
  <w:style w:type="paragraph" w:styleId="BalloonText">
    <w:name w:val="Balloon Text"/>
    <w:basedOn w:val="Normal"/>
    <w:link w:val="BalloonTextChar"/>
    <w:uiPriority w:val="99"/>
    <w:semiHidden/>
    <w:unhideWhenUsed/>
    <w:rsid w:val="0049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E3E8B14-84D1-4E27-8E36-74498F1113D8}"/>
      </w:docPartPr>
      <w:docPartBody>
        <w:p w:rsidR="00750314" w:rsidRDefault="00284BC7">
          <w:r w:rsidRPr="004C0D6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379A76B4-DFA2-40DF-A261-F64E8007BD16}"/>
      </w:docPartPr>
      <w:docPartBody>
        <w:p w:rsidR="00750314" w:rsidRDefault="00284BC7">
          <w:r w:rsidRPr="004C0D6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C7"/>
    <w:rsid w:val="000549D6"/>
    <w:rsid w:val="00284BC7"/>
    <w:rsid w:val="006331A5"/>
    <w:rsid w:val="006F5CAB"/>
    <w:rsid w:val="00750314"/>
    <w:rsid w:val="00A064C0"/>
    <w:rsid w:val="00BD1F2F"/>
    <w:rsid w:val="00E0320A"/>
    <w:rsid w:val="00EB78C7"/>
    <w:rsid w:val="00FB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B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F5B66937BCD1143BA053E1AB6330E90" ma:contentTypeVersion="4" ma:contentTypeDescription="Create a new document." ma:contentTypeScope="" ma:versionID="4e655b5b317ff511ca7e2130e20a8247">
  <xsd:schema xmlns:xsd="http://www.w3.org/2001/XMLSchema" xmlns:xs="http://www.w3.org/2001/XMLSchema" xmlns:p="http://schemas.microsoft.com/office/2006/metadata/properties" xmlns:ns2="089b3a06-fa83-4ba6-bcff-fde94496efde" xmlns:ns3="348e6ed0-c595-4998-ac5a-620580d3c75b" targetNamespace="http://schemas.microsoft.com/office/2006/metadata/properties" ma:root="true" ma:fieldsID="3c5f9fe9b632b277f3aa56177850a7dc" ns2:_="" ns3:_="">
    <xsd:import namespace="089b3a06-fa83-4ba6-bcff-fde94496efde"/>
    <xsd:import namespace="348e6ed0-c595-4998-ac5a-620580d3c75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9b3a06-fa83-4ba6-bcff-fde94496efd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6ed0-c595-4998-ac5a-620580d3c7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089b3a06-fa83-4ba6-bcff-fde94496efde">M7M2MCC4HKHQ-2140225443-273</_dlc_DocId>
    <_dlc_DocIdUrl xmlns="089b3a06-fa83-4ba6-bcff-fde94496efde">
      <Url>https://axaltacs.sharepoint.com/teams/Global/Problem_Management/_layouts/15/DocIdRedir.aspx?ID=M7M2MCC4HKHQ-2140225443-273</Url>
      <Description>M7M2MCC4HKHQ-2140225443-273</Description>
    </_dlc_DocIdUrl>
  </documentManagement>
</p:properties>
</file>

<file path=customXml/itemProps1.xml><?xml version="1.0" encoding="utf-8"?>
<ds:datastoreItem xmlns:ds="http://schemas.openxmlformats.org/officeDocument/2006/customXml" ds:itemID="{654F1590-1B02-4CE0-96A1-ABB39ED660BE}">
  <ds:schemaRefs>
    <ds:schemaRef ds:uri="http://schemas.openxmlformats.org/officeDocument/2006/bibliography"/>
  </ds:schemaRefs>
</ds:datastoreItem>
</file>

<file path=customXml/itemProps2.xml><?xml version="1.0" encoding="utf-8"?>
<ds:datastoreItem xmlns:ds="http://schemas.openxmlformats.org/officeDocument/2006/customXml" ds:itemID="{82C75BD0-9873-4F5D-AF73-830DBA584D8D}">
  <ds:schemaRefs>
    <ds:schemaRef ds:uri="http://schemas.microsoft.com/sharepoint/v3/contenttype/forms"/>
  </ds:schemaRefs>
</ds:datastoreItem>
</file>

<file path=customXml/itemProps3.xml><?xml version="1.0" encoding="utf-8"?>
<ds:datastoreItem xmlns:ds="http://schemas.openxmlformats.org/officeDocument/2006/customXml" ds:itemID="{E7A9BFC0-F3A6-4437-A4FE-99CE32BB13FC}">
  <ds:schemaRefs>
    <ds:schemaRef ds:uri="http://schemas.microsoft.com/sharepoint/events"/>
  </ds:schemaRefs>
</ds:datastoreItem>
</file>

<file path=customXml/itemProps4.xml><?xml version="1.0" encoding="utf-8"?>
<ds:datastoreItem xmlns:ds="http://schemas.openxmlformats.org/officeDocument/2006/customXml" ds:itemID="{13F28198-29BF-4A33-8619-4BED93ABD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9b3a06-fa83-4ba6-bcff-fde94496efde"/>
    <ds:schemaRef ds:uri="348e6ed0-c595-4998-ac5a-620580d3c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E458C4-482D-4494-ABC8-1CA670781290}">
  <ds:schemaRefs>
    <ds:schemaRef ds:uri="http://schemas.microsoft.com/office/2006/metadata/properties"/>
    <ds:schemaRef ds:uri="http://schemas.microsoft.com/office/infopath/2007/PartnerControls"/>
    <ds:schemaRef ds:uri="089b3a06-fa83-4ba6-bcff-fde94496efd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908</Words>
  <Characters>5182</Characters>
  <Application>Microsoft Office Word</Application>
  <DocSecurity>8</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Axalta Coating System</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Edmonds</dc:creator>
  <cp:keywords/>
  <dc:description/>
  <cp:lastModifiedBy>Devbrat Yadav</cp:lastModifiedBy>
  <cp:revision>4</cp:revision>
  <cp:lastPrinted>2016-07-14T19:34:00Z</cp:lastPrinted>
  <dcterms:created xsi:type="dcterms:W3CDTF">2023-06-28T09:24:00Z</dcterms:created>
  <dcterms:modified xsi:type="dcterms:W3CDTF">2023-06-28T09:25:00Z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0x010100EF5B66937BCD1143BA053E1AB6330E90</vt:lpwstr>
  </property>
  <property fmtid="{D5CDD505-2E9C-101B-9397-08002B2CF9AE}" pid="3" name="_dlc_DocIdItemGuid">
    <vt:lpwstr>6ac1d238-2ecd-480a-bf77-2df5aa588a5b</vt:lpwstr>
  </property>
  <property fmtid="{D5CDD505-2E9C-101B-9397-08002B2CF9AE}" pid="4" name="MSIP_Label_68e9667f-d1da-44f4-83f9-057ebd7b6ce4_Enabled">
    <vt:lpwstr>true</vt:lpwstr>
  </property>
  <property fmtid="{D5CDD505-2E9C-101B-9397-08002B2CF9AE}" pid="5" name="MSIP_Label_68e9667f-d1da-44f4-83f9-057ebd7b6ce4_SetDate">
    <vt:lpwstr>2023-06-28T09:24:07Z</vt:lpwstr>
  </property>
  <property fmtid="{D5CDD505-2E9C-101B-9397-08002B2CF9AE}" pid="6" name="MSIP_Label_68e9667f-d1da-44f4-83f9-057ebd7b6ce4_Method">
    <vt:lpwstr>Privileged</vt:lpwstr>
  </property>
  <property fmtid="{D5CDD505-2E9C-101B-9397-08002B2CF9AE}" pid="7" name="MSIP_Label_68e9667f-d1da-44f4-83f9-057ebd7b6ce4_Name">
    <vt:lpwstr>68e9667f-d1da-44f4-83f9-057ebd7b6ce4</vt:lpwstr>
  </property>
  <property fmtid="{D5CDD505-2E9C-101B-9397-08002B2CF9AE}" pid="8" name="MSIP_Label_68e9667f-d1da-44f4-83f9-057ebd7b6ce4_SiteId">
    <vt:lpwstr>8b4a07ae-cf39-41d3-8e23-5c8d4c152da5</vt:lpwstr>
  </property>
  <property fmtid="{D5CDD505-2E9C-101B-9397-08002B2CF9AE}" pid="9" name="MSIP_Label_68e9667f-d1da-44f4-83f9-057ebd7b6ce4_ActionId">
    <vt:lpwstr>8974393a-14af-4583-953d-8a345f07ff6d</vt:lpwstr>
  </property>
  <property fmtid="{D5CDD505-2E9C-101B-9397-08002B2CF9AE}" pid="10" name="MSIP_Label_68e9667f-d1da-44f4-83f9-057ebd7b6ce4_ContentBits">
    <vt:lpwstr>0</vt:lpwstr>
  </property>
</Properties>
</file>