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F1DD" w14:textId="6107335B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DLaM Display" w:eastAsia="Times New Roman" w:hAnsi="ADLaM Display" w:cs="ADLaM Display"/>
          <w:b/>
          <w:bCs/>
          <w:color w:val="27292B"/>
          <w:sz w:val="28"/>
          <w:szCs w:val="28"/>
        </w:rPr>
      </w:pPr>
      <w:r w:rsidRPr="008A6F2F">
        <w:rPr>
          <w:rFonts w:ascii="ADLaM Display" w:eastAsia="Times New Roman" w:hAnsi="ADLaM Display" w:cs="ADLaM Display"/>
          <w:b/>
          <w:bCs/>
          <w:color w:val="27292B"/>
          <w:sz w:val="28"/>
          <w:szCs w:val="28"/>
        </w:rPr>
        <w:t>Moving an Azure VM to a different Recovery service vault:</w:t>
      </w:r>
    </w:p>
    <w:p w14:paraId="1D116D99" w14:textId="77777777" w:rsidR="008A6F2F" w:rsidRPr="008A6F2F" w:rsidRDefault="008A6F2F" w:rsidP="008A6F2F">
      <w:pPr>
        <w:shd w:val="clear" w:color="auto" w:fill="FFFFFF"/>
        <w:spacing w:after="0" w:line="240" w:lineRule="auto"/>
        <w:outlineLvl w:val="3"/>
        <w:rPr>
          <w:rFonts w:ascii="ADLaM Display" w:eastAsia="Times New Roman" w:hAnsi="ADLaM Display" w:cs="ADLaM Display"/>
          <w:b/>
          <w:bCs/>
          <w:color w:val="27292B"/>
          <w:sz w:val="24"/>
          <w:szCs w:val="24"/>
        </w:rPr>
      </w:pPr>
      <w:r w:rsidRPr="008A6F2F">
        <w:rPr>
          <w:rFonts w:ascii="ADLaM Display" w:eastAsia="Times New Roman" w:hAnsi="ADLaM Display" w:cs="ADLaM Display"/>
          <w:b/>
          <w:bCs/>
          <w:color w:val="27292B"/>
          <w:sz w:val="24"/>
          <w:szCs w:val="24"/>
        </w:rPr>
        <w:t>To get started:</w:t>
      </w:r>
    </w:p>
    <w:p w14:paraId="40A656E8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Navigate to your vm which you want to move to a new recovery vault.</w:t>
      </w:r>
    </w:p>
    <w:p w14:paraId="4860D155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DLaM Display" w:eastAsia="Times New Roman" w:hAnsi="ADLaM Display" w:cs="ADLaM Display"/>
          <w:b/>
          <w:bCs/>
          <w:color w:val="27292B"/>
          <w:sz w:val="24"/>
          <w:szCs w:val="24"/>
        </w:rPr>
      </w:pPr>
      <w:r w:rsidRPr="008A6F2F">
        <w:rPr>
          <w:rFonts w:ascii="ADLaM Display" w:eastAsia="Times New Roman" w:hAnsi="ADLaM Display" w:cs="ADLaM Display"/>
          <w:b/>
          <w:bCs/>
          <w:color w:val="27292B"/>
          <w:sz w:val="24"/>
          <w:szCs w:val="24"/>
        </w:rPr>
        <w:t>Then click on Backup:</w:t>
      </w:r>
    </w:p>
    <w:p w14:paraId="454B758E" w14:textId="38961E13" w:rsidR="008A6F2F" w:rsidRPr="008A6F2F" w:rsidRDefault="008A6F2F" w:rsidP="008A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15E93F" wp14:editId="6D6436C5">
            <wp:extent cx="2362200" cy="336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B3F4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Then click on “Stop backup” to stop the current backup in the existing vault.</w:t>
      </w:r>
    </w:p>
    <w:p w14:paraId="72A9A301" w14:textId="4669A36C" w:rsidR="008A6F2F" w:rsidRPr="008A6F2F" w:rsidRDefault="008A6F2F" w:rsidP="008A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A20B99" wp14:editId="7FB7BA0E">
            <wp:extent cx="4286250" cy="317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57DE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Once your backup has stopped successfully, head over to the old recovery vault and select properties.</w:t>
      </w:r>
    </w:p>
    <w:p w14:paraId="433ADF40" w14:textId="3D3C2D4C" w:rsidR="008A6F2F" w:rsidRPr="008A6F2F" w:rsidRDefault="008A6F2F" w:rsidP="008A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A3D421" wp14:editId="2E563BAD">
            <wp:extent cx="2400300" cy="1562100"/>
            <wp:effectExtent l="0" t="0" r="0" b="0"/>
            <wp:docPr id="5" name="Picture 5" descr="Graphical user interface, text, application, chat or text message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, chat or text message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0FA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Under properties, “Disable” the “Soft delete” feature.</w:t>
      </w:r>
    </w:p>
    <w:p w14:paraId="69C7D1C8" w14:textId="22EB6B9D" w:rsidR="008A6F2F" w:rsidRPr="008A6F2F" w:rsidRDefault="008A6F2F" w:rsidP="008A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0DF73E" wp14:editId="66BAAF7E">
            <wp:extent cx="5549900" cy="2705100"/>
            <wp:effectExtent l="0" t="0" r="0" b="0"/>
            <wp:docPr id="4" name="Picture 4" descr="Graphical user interface, text, application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D321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Click on Save.</w:t>
      </w:r>
    </w:p>
    <w:p w14:paraId="59FB5AED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On the next step, you will have to install the Azure PowerShell Module. Here we will remove the backup protection for the selected vm.</w:t>
      </w:r>
    </w:p>
    <w:p w14:paraId="1ADC09F2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Install Azure PowerShell: </w:t>
      </w:r>
      <w:hyperlink r:id="rId11" w:history="1">
        <w:r w:rsidRPr="008A6F2F">
          <w:rPr>
            <w:rFonts w:ascii="Arial" w:eastAsia="Times New Roman" w:hAnsi="Arial" w:cs="Arial"/>
            <w:color w:val="27292B"/>
            <w:sz w:val="24"/>
            <w:szCs w:val="24"/>
            <w:u w:val="single"/>
          </w:rPr>
          <w:t>https://docs.microsoft.com/en-us/powershell/azure/install-az-ps?view=azps-4.2.0</w:t>
        </w:r>
      </w:hyperlink>
    </w:p>
    <w:p w14:paraId="06764636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Connect to Azure once the PowerShell module has been installed.</w:t>
      </w:r>
    </w:p>
    <w:p w14:paraId="02702910" w14:textId="0A7D86AE" w:rsidR="008A6F2F" w:rsidRPr="008A6F2F" w:rsidRDefault="008A6F2F" w:rsidP="008A6F2F">
      <w:pPr>
        <w:shd w:val="clear" w:color="auto" w:fill="FDFDFD"/>
        <w:spacing w:line="225" w:lineRule="atLeast"/>
        <w:rPr>
          <w:rFonts w:ascii="Courier New" w:eastAsia="Times New Roman" w:hAnsi="Courier New" w:cs="Courier New"/>
          <w:color w:val="27292B"/>
          <w:sz w:val="18"/>
          <w:szCs w:val="18"/>
        </w:rPr>
      </w:pPr>
      <w:r w:rsidRPr="008A6F2F">
        <w:rPr>
          <w:rFonts w:ascii="Courier New" w:eastAsia="Times New Roman" w:hAnsi="Courier New" w:cs="Courier New"/>
          <w:color w:val="27292B"/>
          <w:sz w:val="18"/>
          <w:szCs w:val="18"/>
        </w:rPr>
        <w:object w:dxaOrig="1440" w:dyaOrig="1440" w14:anchorId="3CD2C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29.5pt;height:59pt" o:ole="">
            <v:imagedata r:id="rId12" o:title=""/>
          </v:shape>
          <w:control r:id="rId13" w:name="DefaultOcxName" w:shapeid="_x0000_i1044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144"/>
      </w:tblGrid>
      <w:tr w:rsidR="008A6F2F" w:rsidRPr="008A6F2F" w14:paraId="7BF624AD" w14:textId="77777777" w:rsidTr="008A6F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3E3FB12" w14:textId="77777777" w:rsidR="008A6F2F" w:rsidRPr="008A6F2F" w:rsidRDefault="008A6F2F" w:rsidP="008A6F2F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</w:t>
            </w:r>
          </w:p>
        </w:tc>
        <w:tc>
          <w:tcPr>
            <w:tcW w:w="81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23941D" w14:textId="77777777" w:rsidR="008A6F2F" w:rsidRPr="008A6F2F" w:rsidRDefault="008A6F2F" w:rsidP="008A6F2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t>Connect-</w:t>
            </w:r>
            <w:proofErr w:type="spellStart"/>
            <w:r w:rsidRPr="008A6F2F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t>AzAccount</w:t>
            </w:r>
            <w:proofErr w:type="spellEnd"/>
          </w:p>
        </w:tc>
      </w:tr>
    </w:tbl>
    <w:p w14:paraId="2CEA02B3" w14:textId="3CCD55AD" w:rsidR="008A6F2F" w:rsidRPr="008A6F2F" w:rsidRDefault="008A6F2F" w:rsidP="008A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F8B0AF" wp14:editId="3ADFF52B">
            <wp:extent cx="4038600" cy="914400"/>
            <wp:effectExtent l="0" t="0" r="0" b="0"/>
            <wp:docPr id="3" name="Picture 3" descr="Text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5EA0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</w:rPr>
        <w:t>Once you are connected run the following to remove backup protection from the VM.</w:t>
      </w:r>
    </w:p>
    <w:p w14:paraId="6018F28B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  <w:shd w:val="clear" w:color="auto" w:fill="FFFF00"/>
        </w:rPr>
        <w:t xml:space="preserve">Remember to update following </w:t>
      </w:r>
      <w:proofErr w:type="gramStart"/>
      <w:r w:rsidRPr="008A6F2F">
        <w:rPr>
          <w:rFonts w:ascii="Arial" w:eastAsia="Times New Roman" w:hAnsi="Arial" w:cs="Arial"/>
          <w:color w:val="27292B"/>
          <w:sz w:val="24"/>
          <w:szCs w:val="24"/>
          <w:shd w:val="clear" w:color="auto" w:fill="FFFF00"/>
        </w:rPr>
        <w:t>fields</w:t>
      </w:r>
      <w:proofErr w:type="gramEnd"/>
    </w:p>
    <w:p w14:paraId="381DB735" w14:textId="77777777" w:rsidR="008A6F2F" w:rsidRPr="008A6F2F" w:rsidRDefault="008A6F2F" w:rsidP="008A6F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right="360"/>
        <w:rPr>
          <w:rFonts w:ascii="Arial" w:eastAsia="Times New Roman" w:hAnsi="Arial" w:cs="Arial"/>
          <w:color w:val="27292B"/>
          <w:sz w:val="24"/>
          <w:szCs w:val="24"/>
        </w:rPr>
      </w:pPr>
      <w:proofErr w:type="spellStart"/>
      <w:r w:rsidRPr="008A6F2F">
        <w:rPr>
          <w:rFonts w:ascii="Arial" w:eastAsia="Times New Roman" w:hAnsi="Arial" w:cs="Arial"/>
          <w:color w:val="27292B"/>
          <w:sz w:val="24"/>
          <w:szCs w:val="24"/>
          <w:shd w:val="clear" w:color="auto" w:fill="FFFF00"/>
        </w:rPr>
        <w:t>ResourceGroupName</w:t>
      </w:r>
      <w:proofErr w:type="spellEnd"/>
    </w:p>
    <w:p w14:paraId="670A37A1" w14:textId="77777777" w:rsidR="008A6F2F" w:rsidRPr="008A6F2F" w:rsidRDefault="008A6F2F" w:rsidP="008A6F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 w:right="360"/>
        <w:rPr>
          <w:rFonts w:ascii="Arial" w:eastAsia="Times New Roman" w:hAnsi="Arial" w:cs="Arial"/>
          <w:color w:val="27292B"/>
          <w:sz w:val="24"/>
          <w:szCs w:val="24"/>
        </w:rPr>
      </w:pPr>
      <w:r w:rsidRPr="008A6F2F">
        <w:rPr>
          <w:rFonts w:ascii="Arial" w:eastAsia="Times New Roman" w:hAnsi="Arial" w:cs="Arial"/>
          <w:color w:val="27292B"/>
          <w:sz w:val="24"/>
          <w:szCs w:val="24"/>
          <w:shd w:val="clear" w:color="auto" w:fill="FFFF00"/>
        </w:rPr>
        <w:t xml:space="preserve">VM </w:t>
      </w:r>
      <w:proofErr w:type="spellStart"/>
      <w:r w:rsidRPr="008A6F2F">
        <w:rPr>
          <w:rFonts w:ascii="Arial" w:eastAsia="Times New Roman" w:hAnsi="Arial" w:cs="Arial"/>
          <w:color w:val="27292B"/>
          <w:sz w:val="24"/>
          <w:szCs w:val="24"/>
          <w:shd w:val="clear" w:color="auto" w:fill="FFFF00"/>
        </w:rPr>
        <w:t>FriendlyName</w:t>
      </w:r>
      <w:proofErr w:type="spellEnd"/>
    </w:p>
    <w:p w14:paraId="0E05115B" w14:textId="3CE0C67F" w:rsidR="008A6F2F" w:rsidRPr="008A6F2F" w:rsidRDefault="008A6F2F" w:rsidP="008A6F2F">
      <w:pPr>
        <w:shd w:val="clear" w:color="auto" w:fill="FFFFFF"/>
        <w:spacing w:line="225" w:lineRule="atLeast"/>
        <w:rPr>
          <w:rFonts w:ascii="Courier New" w:eastAsia="Times New Roman" w:hAnsi="Courier New" w:cs="Courier New"/>
          <w:color w:val="27292B"/>
          <w:sz w:val="18"/>
          <w:szCs w:val="18"/>
        </w:rPr>
      </w:pPr>
      <w:r w:rsidRPr="008A6F2F">
        <w:rPr>
          <w:rFonts w:ascii="Courier New" w:eastAsia="Times New Roman" w:hAnsi="Courier New" w:cs="Courier New"/>
          <w:color w:val="27292B"/>
          <w:sz w:val="18"/>
          <w:szCs w:val="18"/>
        </w:rPr>
        <w:lastRenderedPageBreak/>
        <w:object w:dxaOrig="1440" w:dyaOrig="1440" w14:anchorId="6B9F1F49">
          <v:shape id="_x0000_i1043" type="#_x0000_t75" style="width:129.5pt;height:59pt" o:ole="">
            <v:imagedata r:id="rId12" o:title=""/>
          </v:shape>
          <w:control r:id="rId15" w:name="DefaultOcxName1" w:shapeid="_x0000_i1043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8A6F2F" w:rsidRPr="008A6F2F" w14:paraId="67F8570D" w14:textId="77777777" w:rsidTr="008A6F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14:paraId="737778D1" w14:textId="77777777" w:rsidR="008A6F2F" w:rsidRPr="008A6F2F" w:rsidRDefault="008A6F2F" w:rsidP="008A6F2F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  <w:t>1</w:t>
            </w:r>
          </w:p>
          <w:p w14:paraId="4962E2EF" w14:textId="77777777" w:rsidR="008A6F2F" w:rsidRPr="008A6F2F" w:rsidRDefault="008A6F2F" w:rsidP="008A6F2F">
            <w:pPr>
              <w:shd w:val="clear" w:color="auto" w:fill="FFFFFF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  <w:t>2</w:t>
            </w:r>
          </w:p>
          <w:p w14:paraId="71A8D226" w14:textId="77777777" w:rsidR="008A6F2F" w:rsidRPr="008A6F2F" w:rsidRDefault="008A6F2F" w:rsidP="008A6F2F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  <w:t>3</w:t>
            </w:r>
          </w:p>
          <w:p w14:paraId="7492E826" w14:textId="77777777" w:rsidR="008A6F2F" w:rsidRPr="008A6F2F" w:rsidRDefault="008A6F2F" w:rsidP="008A6F2F">
            <w:pPr>
              <w:shd w:val="clear" w:color="auto" w:fill="FFFFFF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  <w:t>4</w:t>
            </w:r>
          </w:p>
          <w:p w14:paraId="42E0ECD2" w14:textId="77777777" w:rsidR="008A6F2F" w:rsidRPr="008A6F2F" w:rsidRDefault="008A6F2F" w:rsidP="008A6F2F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  <w:t>5</w:t>
            </w:r>
          </w:p>
          <w:p w14:paraId="49EA073C" w14:textId="77777777" w:rsidR="008A6F2F" w:rsidRPr="008A6F2F" w:rsidRDefault="008A6F2F" w:rsidP="008A6F2F">
            <w:pPr>
              <w:shd w:val="clear" w:color="auto" w:fill="FFFFFF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  <w:t>6</w:t>
            </w:r>
          </w:p>
          <w:p w14:paraId="3224658F" w14:textId="77777777" w:rsidR="008A6F2F" w:rsidRPr="008A6F2F" w:rsidRDefault="008A6F2F" w:rsidP="008A6F2F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AC1F8"/>
                <w:sz w:val="18"/>
                <w:szCs w:val="18"/>
              </w:rPr>
              <w:t>7</w:t>
            </w:r>
          </w:p>
        </w:tc>
        <w:tc>
          <w:tcPr>
            <w:tcW w:w="15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58F3D8" w14:textId="77777777" w:rsidR="008A6F2F" w:rsidRPr="008A6F2F" w:rsidRDefault="008A6F2F" w:rsidP="008A6F2F">
            <w:pPr>
              <w:spacing w:after="0" w:line="225" w:lineRule="atLeast"/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$vault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A9A9A9"/>
                <w:sz w:val="18"/>
                <w:szCs w:val="18"/>
              </w:rPr>
              <w:t>=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FF"/>
                <w:sz w:val="18"/>
                <w:szCs w:val="18"/>
              </w:rPr>
              <w:t>Get-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FF"/>
                <w:sz w:val="18"/>
                <w:szCs w:val="18"/>
              </w:rPr>
              <w:t>AzRecoveryServicesVault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ResourceGroupName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8B0000"/>
                <w:sz w:val="18"/>
                <w:szCs w:val="18"/>
              </w:rPr>
              <w:t>"[Resource group name here]"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-Name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8B0000"/>
                <w:sz w:val="18"/>
                <w:szCs w:val="18"/>
              </w:rPr>
              <w:t>"[Recovery Services Vault name here]"</w:t>
            </w:r>
          </w:p>
          <w:p w14:paraId="248F7798" w14:textId="77777777" w:rsidR="008A6F2F" w:rsidRPr="008A6F2F" w:rsidRDefault="008A6F2F" w:rsidP="008A6F2F">
            <w:pPr>
              <w:shd w:val="clear" w:color="auto" w:fill="FFFFFF"/>
              <w:spacing w:after="0" w:line="225" w:lineRule="atLeast"/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t> </w:t>
            </w:r>
          </w:p>
          <w:p w14:paraId="2EEBB8B1" w14:textId="77777777" w:rsidR="008A6F2F" w:rsidRPr="008A6F2F" w:rsidRDefault="008A6F2F" w:rsidP="008A6F2F">
            <w:pPr>
              <w:spacing w:after="0" w:line="225" w:lineRule="atLeast"/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$Container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A9A9A9"/>
                <w:sz w:val="18"/>
                <w:szCs w:val="18"/>
              </w:rPr>
              <w:t>=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FF"/>
                <w:sz w:val="18"/>
                <w:szCs w:val="18"/>
              </w:rPr>
              <w:t>Get-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FF"/>
                <w:sz w:val="18"/>
                <w:szCs w:val="18"/>
              </w:rPr>
              <w:t>AzRecoveryServicesBackupContainer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ContainerType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proofErr w:type="spellStart"/>
            <w:r w:rsidRPr="008A6F2F">
              <w:rPr>
                <w:rFonts w:ascii="inherit" w:eastAsia="Times New Roman" w:hAnsi="inherit" w:cs="Courier New"/>
                <w:color w:val="8A2BE2"/>
                <w:sz w:val="18"/>
                <w:szCs w:val="18"/>
              </w:rPr>
              <w:t>AzureVM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-Status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8A2BE2"/>
                <w:sz w:val="18"/>
                <w:szCs w:val="18"/>
              </w:rPr>
              <w:t>Registered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FriendlyName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[</w:t>
            </w:r>
            <w:r w:rsidRPr="008A6F2F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VM name </w:t>
            </w:r>
            <w:r w:rsidRPr="008A6F2F">
              <w:rPr>
                <w:rFonts w:ascii="inherit" w:eastAsia="Times New Roman" w:hAnsi="inherit" w:cs="Courier New"/>
                <w:color w:val="8A2BE2"/>
                <w:sz w:val="18"/>
                <w:szCs w:val="18"/>
              </w:rPr>
              <w:t>here</w:t>
            </w:r>
            <w:r w:rsidRPr="008A6F2F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]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VaultId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$vault</w:t>
            </w:r>
            <w:r w:rsidRPr="008A6F2F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.</w:t>
            </w:r>
            <w:r w:rsidRPr="008A6F2F">
              <w:rPr>
                <w:rFonts w:ascii="inherit" w:eastAsia="Times New Roman" w:hAnsi="inherit" w:cs="Courier New"/>
                <w:color w:val="8A2BE2"/>
                <w:sz w:val="18"/>
                <w:szCs w:val="18"/>
              </w:rPr>
              <w:t>ID</w:t>
            </w:r>
          </w:p>
          <w:p w14:paraId="24193A2A" w14:textId="77777777" w:rsidR="008A6F2F" w:rsidRPr="008A6F2F" w:rsidRDefault="008A6F2F" w:rsidP="008A6F2F">
            <w:pPr>
              <w:shd w:val="clear" w:color="auto" w:fill="FFFFFF"/>
              <w:spacing w:after="0" w:line="225" w:lineRule="atLeast"/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t> </w:t>
            </w:r>
          </w:p>
          <w:p w14:paraId="76D92B41" w14:textId="77777777" w:rsidR="008A6F2F" w:rsidRPr="008A6F2F" w:rsidRDefault="008A6F2F" w:rsidP="008A6F2F">
            <w:pPr>
              <w:spacing w:after="0" w:line="225" w:lineRule="atLeast"/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$</w:t>
            </w:r>
            <w:proofErr w:type="spellStart"/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BackupItem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A9A9A9"/>
                <w:sz w:val="18"/>
                <w:szCs w:val="18"/>
              </w:rPr>
              <w:t>=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FF"/>
                <w:sz w:val="18"/>
                <w:szCs w:val="18"/>
              </w:rPr>
              <w:t>Get-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FF"/>
                <w:sz w:val="18"/>
                <w:szCs w:val="18"/>
              </w:rPr>
              <w:t>AzRecoveryServicesBackupItem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-Container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$Container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WorkloadType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proofErr w:type="spellStart"/>
            <w:r w:rsidRPr="008A6F2F">
              <w:rPr>
                <w:rFonts w:ascii="inherit" w:eastAsia="Times New Roman" w:hAnsi="inherit" w:cs="Courier New"/>
                <w:color w:val="8A2BE2"/>
                <w:sz w:val="18"/>
                <w:szCs w:val="18"/>
              </w:rPr>
              <w:t>AzureVM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VaultId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$vault</w:t>
            </w:r>
            <w:r w:rsidRPr="008A6F2F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.</w:t>
            </w:r>
            <w:r w:rsidRPr="008A6F2F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ID</w:t>
            </w:r>
          </w:p>
          <w:p w14:paraId="045D6031" w14:textId="77777777" w:rsidR="008A6F2F" w:rsidRPr="008A6F2F" w:rsidRDefault="008A6F2F" w:rsidP="008A6F2F">
            <w:pPr>
              <w:shd w:val="clear" w:color="auto" w:fill="FFFFFF"/>
              <w:spacing w:after="0" w:line="225" w:lineRule="atLeast"/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t> </w:t>
            </w:r>
          </w:p>
          <w:p w14:paraId="0D3FE9C8" w14:textId="77777777" w:rsidR="008A6F2F" w:rsidRPr="008A6F2F" w:rsidRDefault="008A6F2F" w:rsidP="008A6F2F">
            <w:pPr>
              <w:spacing w:after="0" w:line="225" w:lineRule="atLeast"/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</w:pPr>
            <w:r w:rsidRPr="008A6F2F">
              <w:rPr>
                <w:rFonts w:ascii="inherit" w:eastAsia="Times New Roman" w:hAnsi="inherit" w:cs="Courier New"/>
                <w:color w:val="0000FF"/>
                <w:sz w:val="18"/>
                <w:szCs w:val="18"/>
              </w:rPr>
              <w:t>Disable-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FF"/>
                <w:sz w:val="18"/>
                <w:szCs w:val="18"/>
              </w:rPr>
              <w:t>AzRecoveryServicesBackupProtection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-Item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$</w:t>
            </w:r>
            <w:proofErr w:type="spellStart"/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BackupItem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VaultId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FF4500"/>
                <w:sz w:val="18"/>
                <w:szCs w:val="18"/>
              </w:rPr>
              <w:t>$vault</w:t>
            </w:r>
            <w:r w:rsidRPr="008A6F2F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.</w:t>
            </w:r>
            <w:r w:rsidRPr="008A6F2F">
              <w:rPr>
                <w:rFonts w:ascii="inherit" w:eastAsia="Times New Roman" w:hAnsi="inherit" w:cs="Courier New"/>
                <w:color w:val="8A2BE2"/>
                <w:sz w:val="18"/>
                <w:szCs w:val="18"/>
              </w:rPr>
              <w:t>ID</w:t>
            </w:r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</w:t>
            </w:r>
            <w:proofErr w:type="spellStart"/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RemoveRecoveryPoints</w:t>
            </w:r>
            <w:proofErr w:type="spellEnd"/>
            <w:r w:rsidRPr="008A6F2F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8A6F2F">
              <w:rPr>
                <w:rFonts w:ascii="inherit" w:eastAsia="Times New Roman" w:hAnsi="inherit" w:cs="Courier New"/>
                <w:color w:val="000080"/>
                <w:sz w:val="18"/>
                <w:szCs w:val="18"/>
              </w:rPr>
              <w:t>-Force</w:t>
            </w:r>
          </w:p>
        </w:tc>
      </w:tr>
    </w:tbl>
    <w:p w14:paraId="3D306CCF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7292B"/>
          <w:sz w:val="24"/>
          <w:szCs w:val="24"/>
        </w:rPr>
      </w:pPr>
      <w:r w:rsidRPr="008A6F2F">
        <w:rPr>
          <w:rFonts w:ascii="Lato" w:eastAsia="Times New Roman" w:hAnsi="Lato" w:cs="Times New Roman"/>
          <w:color w:val="27292B"/>
          <w:sz w:val="24"/>
          <w:szCs w:val="24"/>
        </w:rPr>
        <w:t>Once you have completed the process you will notice that the status is completed.</w:t>
      </w:r>
    </w:p>
    <w:p w14:paraId="05CB07EF" w14:textId="3A6AD3CF" w:rsidR="008A6F2F" w:rsidRPr="008A6F2F" w:rsidRDefault="008A6F2F" w:rsidP="008A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801B25" wp14:editId="44ACF61F">
            <wp:extent cx="5943600" cy="1788795"/>
            <wp:effectExtent l="0" t="0" r="0" b="1905"/>
            <wp:docPr id="2" name="Picture 2" descr="Graphical user interface, text, application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text, application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2148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7292B"/>
          <w:sz w:val="24"/>
          <w:szCs w:val="24"/>
        </w:rPr>
      </w:pPr>
      <w:r w:rsidRPr="008A6F2F">
        <w:rPr>
          <w:rFonts w:ascii="Lato" w:eastAsia="Times New Roman" w:hAnsi="Lato" w:cs="Times New Roman"/>
          <w:color w:val="27292B"/>
          <w:sz w:val="24"/>
          <w:szCs w:val="24"/>
        </w:rPr>
        <w:t xml:space="preserve">Now </w:t>
      </w:r>
      <w:proofErr w:type="spellStart"/>
      <w:proofErr w:type="gramStart"/>
      <w:r w:rsidRPr="008A6F2F">
        <w:rPr>
          <w:rFonts w:ascii="Lato" w:eastAsia="Times New Roman" w:hAnsi="Lato" w:cs="Times New Roman"/>
          <w:color w:val="27292B"/>
          <w:sz w:val="24"/>
          <w:szCs w:val="24"/>
        </w:rPr>
        <w:t>lets</w:t>
      </w:r>
      <w:proofErr w:type="spellEnd"/>
      <w:proofErr w:type="gramEnd"/>
      <w:r w:rsidRPr="008A6F2F">
        <w:rPr>
          <w:rFonts w:ascii="Lato" w:eastAsia="Times New Roman" w:hAnsi="Lato" w:cs="Times New Roman"/>
          <w:color w:val="27292B"/>
          <w:sz w:val="24"/>
          <w:szCs w:val="24"/>
        </w:rPr>
        <w:t xml:space="preserve"> go back to the azure portal and look at the vm if it still associated with a recovery vault.</w:t>
      </w:r>
    </w:p>
    <w:p w14:paraId="5B95AF9B" w14:textId="65D31986" w:rsidR="008A6F2F" w:rsidRPr="008A6F2F" w:rsidRDefault="008A6F2F" w:rsidP="008A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F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9E3C60" wp14:editId="0BAF7974">
            <wp:extent cx="5943600" cy="3339465"/>
            <wp:effectExtent l="0" t="0" r="0" b="0"/>
            <wp:docPr id="1" name="Picture 1" descr="Graphical user interface, application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application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AF18" w14:textId="77777777" w:rsidR="008A6F2F" w:rsidRPr="008A6F2F" w:rsidRDefault="008A6F2F" w:rsidP="008A6F2F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7292B"/>
          <w:sz w:val="24"/>
          <w:szCs w:val="24"/>
        </w:rPr>
      </w:pPr>
      <w:r w:rsidRPr="008A6F2F">
        <w:rPr>
          <w:rFonts w:ascii="Lato" w:eastAsia="Times New Roman" w:hAnsi="Lato" w:cs="Times New Roman"/>
          <w:color w:val="27292B"/>
          <w:sz w:val="24"/>
          <w:szCs w:val="24"/>
        </w:rPr>
        <w:t>As we can see from the vm backup menu it is no longer associated with a recovery vault, we can now select the new recovery vault to continue backing up the virtual machine.</w:t>
      </w:r>
    </w:p>
    <w:p w14:paraId="095D11A5" w14:textId="17EA7A53" w:rsidR="00217397" w:rsidRPr="008A6F2F" w:rsidRDefault="00217397" w:rsidP="008A6F2F"/>
    <w:sectPr w:rsidR="00217397" w:rsidRPr="008A6F2F"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175E" w14:textId="77777777" w:rsidR="008A6F2F" w:rsidRDefault="008A6F2F" w:rsidP="008A6F2F">
      <w:pPr>
        <w:spacing w:after="0" w:line="240" w:lineRule="auto"/>
      </w:pPr>
      <w:r>
        <w:separator/>
      </w:r>
    </w:p>
  </w:endnote>
  <w:endnote w:type="continuationSeparator" w:id="0">
    <w:p w14:paraId="69D8A7BD" w14:textId="77777777" w:rsidR="008A6F2F" w:rsidRDefault="008A6F2F" w:rsidP="008A6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2838" w14:textId="75541D41" w:rsidR="008A6F2F" w:rsidRDefault="008A6F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F32DA4" wp14:editId="7632B4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9" name="Text Box 9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10B72" w14:textId="0940DA8D" w:rsidR="008A6F2F" w:rsidRPr="008A6F2F" w:rsidRDefault="008A6F2F" w:rsidP="008A6F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A6F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32DA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CA10B72" w14:textId="0940DA8D" w:rsidR="008A6F2F" w:rsidRPr="008A6F2F" w:rsidRDefault="008A6F2F" w:rsidP="008A6F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A6F2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41D6" w14:textId="2356C884" w:rsidR="008A6F2F" w:rsidRDefault="008A6F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574153" wp14:editId="7C95F0F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0" name="Text Box 10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9DDA8" w14:textId="032929BC" w:rsidR="008A6F2F" w:rsidRPr="008A6F2F" w:rsidRDefault="008A6F2F" w:rsidP="008A6F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A6F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415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A29DDA8" w14:textId="032929BC" w:rsidR="008A6F2F" w:rsidRPr="008A6F2F" w:rsidRDefault="008A6F2F" w:rsidP="008A6F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A6F2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CC6E" w14:textId="514BA0E0" w:rsidR="008A6F2F" w:rsidRDefault="008A6F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679C5F" wp14:editId="15F691B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8" name="Text Box 8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8EAA42" w14:textId="23267ED8" w:rsidR="008A6F2F" w:rsidRPr="008A6F2F" w:rsidRDefault="008A6F2F" w:rsidP="008A6F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A6F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79C5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38EAA42" w14:textId="23267ED8" w:rsidR="008A6F2F" w:rsidRPr="008A6F2F" w:rsidRDefault="008A6F2F" w:rsidP="008A6F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A6F2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76E6" w14:textId="77777777" w:rsidR="008A6F2F" w:rsidRDefault="008A6F2F" w:rsidP="008A6F2F">
      <w:pPr>
        <w:spacing w:after="0" w:line="240" w:lineRule="auto"/>
      </w:pPr>
      <w:r>
        <w:separator/>
      </w:r>
    </w:p>
  </w:footnote>
  <w:footnote w:type="continuationSeparator" w:id="0">
    <w:p w14:paraId="4A4A9AF3" w14:textId="77777777" w:rsidR="008A6F2F" w:rsidRDefault="008A6F2F" w:rsidP="008A6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940A8"/>
    <w:multiLevelType w:val="multilevel"/>
    <w:tmpl w:val="810A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86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2F"/>
    <w:rsid w:val="00217397"/>
    <w:rsid w:val="008A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0BBD"/>
  <w15:chartTrackingRefBased/>
  <w15:docId w15:val="{D9DECAE4-9993-417E-BFD5-C42CC63E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6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6F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6F2F"/>
    <w:rPr>
      <w:color w:val="0000FF"/>
      <w:u w:val="single"/>
    </w:rPr>
  </w:style>
  <w:style w:type="character" w:customStyle="1" w:styleId="crayon-r">
    <w:name w:val="crayon-r"/>
    <w:basedOn w:val="DefaultParagraphFont"/>
    <w:rsid w:val="008A6F2F"/>
  </w:style>
  <w:style w:type="character" w:customStyle="1" w:styleId="crayon-v">
    <w:name w:val="crayon-v"/>
    <w:basedOn w:val="DefaultParagraphFont"/>
    <w:rsid w:val="008A6F2F"/>
  </w:style>
  <w:style w:type="character" w:customStyle="1" w:styleId="crayon-h">
    <w:name w:val="crayon-h"/>
    <w:basedOn w:val="DefaultParagraphFont"/>
    <w:rsid w:val="008A6F2F"/>
  </w:style>
  <w:style w:type="character" w:customStyle="1" w:styleId="crayon-o">
    <w:name w:val="crayon-o"/>
    <w:basedOn w:val="DefaultParagraphFont"/>
    <w:rsid w:val="008A6F2F"/>
  </w:style>
  <w:style w:type="character" w:customStyle="1" w:styleId="crayon-cn">
    <w:name w:val="crayon-cn"/>
    <w:basedOn w:val="DefaultParagraphFont"/>
    <w:rsid w:val="008A6F2F"/>
  </w:style>
  <w:style w:type="character" w:customStyle="1" w:styleId="crayon-s">
    <w:name w:val="crayon-s"/>
    <w:basedOn w:val="DefaultParagraphFont"/>
    <w:rsid w:val="008A6F2F"/>
  </w:style>
  <w:style w:type="character" w:customStyle="1" w:styleId="crayon-i">
    <w:name w:val="crayon-i"/>
    <w:basedOn w:val="DefaultParagraphFont"/>
    <w:rsid w:val="008A6F2F"/>
  </w:style>
  <w:style w:type="character" w:customStyle="1" w:styleId="crayon-sy">
    <w:name w:val="crayon-sy"/>
    <w:basedOn w:val="DefaultParagraphFont"/>
    <w:rsid w:val="008A6F2F"/>
  </w:style>
  <w:style w:type="character" w:customStyle="1" w:styleId="crayon-e">
    <w:name w:val="crayon-e"/>
    <w:basedOn w:val="DefaultParagraphFont"/>
    <w:rsid w:val="008A6F2F"/>
  </w:style>
  <w:style w:type="paragraph" w:styleId="Footer">
    <w:name w:val="footer"/>
    <w:basedOn w:val="Normal"/>
    <w:link w:val="FooterChar"/>
    <w:uiPriority w:val="99"/>
    <w:unhideWhenUsed/>
    <w:rsid w:val="008A6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214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1467335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powershell/azure/install-az-ps?view=azps-4.2.0" TargetMode="External"/><Relationship Id="rId5" Type="http://schemas.openxmlformats.org/officeDocument/2006/relationships/footnotes" Target="footnotes.xml"/><Relationship Id="rId15" Type="http://schemas.openxmlformats.org/officeDocument/2006/relationships/control" Target="activeX/activeX2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Itreddy</dc:creator>
  <cp:keywords/>
  <dc:description/>
  <cp:lastModifiedBy>Kalyan Itreddy</cp:lastModifiedBy>
  <cp:revision>2</cp:revision>
  <dcterms:created xsi:type="dcterms:W3CDTF">2023-07-28T07:30:00Z</dcterms:created>
  <dcterms:modified xsi:type="dcterms:W3CDTF">2023-07-28T07:30:00Z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8,9,a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2023-07-28T07:29:22Z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de185819-8eab-4c41-87b6-002402215473</vt:lpwstr>
  </property>
  <property fmtid="{D5CDD505-2E9C-101B-9397-08002B2CF9AE}" pid="11" name="MSIP_Label_cc23fa3b-1752-4359-9048-1d590bd7e892_ContentBits">
    <vt:lpwstr>2</vt:lpwstr>
  </property>
</Properties>
</file>