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864"/>
      </w:pPr>
      <w:r>
        <w:rPr>
          <w:b/>
          <w:color w:val="FFFFFF"/>
          <w:sz w:val="44"/>
        </w:rPr>
        <w:br/>
        <w:t>Resource Usage Prediction Model</w:t>
        <w:br/>
        <w:t>Technical Reference Note</w:t>
        <w:br/>
      </w:r>
    </w:p>
    <w:p>
      <w:pPr>
        <w:jc w:val="center"/>
        <w:shd w:val="clear" w:color="auto" w:fill="1F3864"/>
      </w:pPr>
      <w:r>
        <w:rPr>
          <w:color w:val="B4C8F0"/>
          <w:sz w:val="24"/>
        </w:rPr>
        <w:t>Model Selection Rationale  |  System Requirements  |  Tools</w:t>
        <w:br/>
      </w:r>
    </w:p>
    <w:p>
      <w:pPr>
        <w:jc w:val="center"/>
        <w:shd w:val="clear" w:color="auto" w:fill="1F3864"/>
      </w:pPr>
      <w:r>
        <w:rPr>
          <w:color w:val="A0B9DC"/>
          <w:sz w:val="20"/>
        </w:rPr>
        <w:br/>
        <w:t>Prepared: February 23, 2026</w:t>
        <w:br/>
      </w:r>
    </w:p>
    <w:p/>
    <w:p>
      <w:pPr>
        <w:spacing w:before="280" w:after="80"/>
      </w:pPr>
      <w:r>
        <w:rPr>
          <w:b/>
          <w:color w:val="1F3864"/>
          <w:sz w:val="32"/>
        </w:rPr>
        <w:t>1. Project Overview</w:t>
      </w:r>
    </w:p>
    <w:p>
      <w:pPr>
        <w:spacing w:after="80"/>
      </w:pPr>
      <w:r>
        <w:rPr>
          <w:b w:val="0"/>
          <w:i w:val="0"/>
          <w:sz w:val="22"/>
        </w:rPr>
        <w:t>This document outlines the rationale behind the selection of the Random Forest Regressor as the prediction model for forecasting concurrent resource usage across 15-minute time intervals. It also covers the system requirements and tools needed to run the full pipeline.</w:t>
      </w:r>
    </w:p>
    <w:p>
      <w:pPr>
        <w:spacing w:before="280" w:after="80"/>
      </w:pPr>
      <w:r>
        <w:rPr>
          <w:b/>
          <w:color w:val="1F3864"/>
          <w:sz w:val="32"/>
        </w:rPr>
        <w:t>2. Model Selection — Why Random Forest Regressor?</w:t>
      </w:r>
    </w:p>
    <w:p>
      <w:pPr>
        <w:spacing w:after="80"/>
      </w:pPr>
      <w:r>
        <w:rPr>
          <w:b w:val="0"/>
          <w:i w:val="0"/>
          <w:sz w:val="22"/>
        </w:rPr>
        <w:t>The prediction pipeline trains two models and evaluates them against each other: a Baseline (Historical Average) model and a Random Forest Regressor. The model with the best accuracy on the test set is retained for production forecasting.</w:t>
      </w:r>
    </w:p>
    <w:p>
      <w:pPr>
        <w:spacing w:before="200" w:after="80"/>
      </w:pPr>
      <w:r>
        <w:rPr>
          <w:b/>
          <w:color w:val="1F3864"/>
          <w:sz w:val="26"/>
        </w:rPr>
        <w:t>2.1  Performance Results</w:t>
      </w:r>
    </w:p>
    <w:p>
      <w:pPr>
        <w:spacing w:after="80"/>
      </w:pPr>
      <w:r>
        <w:rPr>
          <w:b w:val="0"/>
          <w:i w:val="0"/>
          <w:sz w:val="22"/>
        </w:rPr>
        <w:t>The following metrics were recorded on the held-out test set (20% of data):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21"/>
              </w:rPr>
              <w:t>Metric</w:t>
            </w:r>
          </w:p>
        </w:tc>
        <w:tc>
          <w:tcPr>
            <w:tcW w:type="dxa" w:w="2351"/>
            <w:shd w:val="clear" w:color="auto" w:fill="1F3864"/>
          </w:tcPr>
          <w:p>
            <w:pPr>
              <w:jc w:val="center"/>
            </w:pPr>
            <w:r/>
            <w:r>
              <w:rPr>
                <w:b/>
                <w:color w:val="FFFFFF"/>
                <w:sz w:val="21"/>
              </w:rPr>
              <w:t>Baseline Model</w:t>
            </w:r>
          </w:p>
        </w:tc>
        <w:tc>
          <w:tcPr>
            <w:tcW w:type="dxa" w:w="2351"/>
            <w:shd w:val="clear" w:color="auto" w:fill="1F3864"/>
          </w:tcPr>
          <w:p>
            <w:pPr>
              <w:jc w:val="center"/>
            </w:pPr>
            <w:r/>
            <w:r>
              <w:rPr>
                <w:b/>
                <w:color w:val="FFFFFF"/>
                <w:sz w:val="21"/>
              </w:rPr>
              <w:t>Random Forest</w:t>
            </w:r>
          </w:p>
        </w:tc>
        <w:tc>
          <w:tcPr>
            <w:tcW w:type="dxa" w:w="2351"/>
            <w:shd w:val="clear" w:color="auto" w:fill="1F3864"/>
          </w:tcPr>
          <w:p>
            <w:pPr>
              <w:jc w:val="center"/>
            </w:pPr>
            <w:r/>
            <w:r>
              <w:rPr>
                <w:b/>
                <w:color w:val="FFFFFF"/>
                <w:sz w:val="21"/>
              </w:rPr>
              <w:t>Improvement</w:t>
            </w:r>
          </w:p>
        </w:tc>
      </w:tr>
      <w:tr>
        <w:tc>
          <w:tcPr>
            <w:tcW w:type="dxa" w:w="2351"/>
            <w:shd w:val="clear" w:color="auto" w:fill="EBF0FA"/>
          </w:tcPr>
          <w:p>
            <w:pPr>
              <w:jc w:val="center"/>
            </w:pPr>
            <w:r/>
            <w:r>
              <w:rPr>
                <w:sz w:val="20"/>
              </w:rPr>
              <w:t>MAE  (Mean Absolute Error)</w:t>
            </w:r>
          </w:p>
        </w:tc>
        <w:tc>
          <w:tcPr>
            <w:tcW w:type="dxa" w:w="2351"/>
            <w:shd w:val="clear" w:color="auto" w:fill="EBF0FA"/>
          </w:tcPr>
          <w:p>
            <w:pPr>
              <w:jc w:val="center"/>
            </w:pPr>
            <w:r/>
            <w:r>
              <w:rPr>
                <w:sz w:val="20"/>
              </w:rPr>
              <w:t>3.8091</w:t>
            </w:r>
          </w:p>
        </w:tc>
        <w:tc>
          <w:tcPr>
            <w:tcW w:type="dxa" w:w="2351"/>
            <w:shd w:val="clear" w:color="auto" w:fill="EBF0FA"/>
          </w:tcPr>
          <w:p>
            <w:pPr>
              <w:jc w:val="center"/>
            </w:pPr>
            <w:r/>
            <w:r>
              <w:rPr>
                <w:sz w:val="20"/>
              </w:rPr>
              <w:t>0.1325</w:t>
            </w:r>
          </w:p>
        </w:tc>
        <w:tc>
          <w:tcPr>
            <w:tcW w:type="dxa" w:w="2351"/>
            <w:shd w:val="clear" w:color="auto" w:fill="EBF0FA"/>
          </w:tcPr>
          <w:p>
            <w:pPr>
              <w:jc w:val="center"/>
            </w:pPr>
            <w:r/>
            <w:r>
              <w:rPr>
                <w:sz w:val="20"/>
              </w:rPr>
              <w:t>96.52% better ✓</w:t>
            </w:r>
          </w:p>
        </w:tc>
      </w:tr>
      <w:tr>
        <w:tc>
          <w:tcPr>
            <w:tcW w:type="dxa" w:w="2351"/>
            <w:shd w:val="clear" w:color="auto" w:fill="FFFFFF"/>
          </w:tcPr>
          <w:p>
            <w:pPr>
              <w:jc w:val="center"/>
            </w:pPr>
            <w:r/>
            <w:r>
              <w:rPr>
                <w:sz w:val="20"/>
              </w:rPr>
              <w:t>RMSE (Root Mean Sq. Error)</w:t>
            </w:r>
          </w:p>
        </w:tc>
        <w:tc>
          <w:tcPr>
            <w:tcW w:type="dxa" w:w="2351"/>
            <w:shd w:val="clear" w:color="auto" w:fill="FFFFFF"/>
          </w:tcPr>
          <w:p>
            <w:pPr>
              <w:jc w:val="center"/>
            </w:pPr>
            <w:r/>
            <w:r>
              <w:rPr>
                <w:sz w:val="20"/>
              </w:rPr>
              <w:t>4.7178</w:t>
            </w:r>
          </w:p>
        </w:tc>
        <w:tc>
          <w:tcPr>
            <w:tcW w:type="dxa" w:w="2351"/>
            <w:shd w:val="clear" w:color="auto" w:fill="FFFFFF"/>
          </w:tcPr>
          <w:p>
            <w:pPr>
              <w:jc w:val="center"/>
            </w:pPr>
            <w:r/>
            <w:r>
              <w:rPr>
                <w:sz w:val="20"/>
              </w:rPr>
              <w:t>0.3721</w:t>
            </w:r>
          </w:p>
        </w:tc>
        <w:tc>
          <w:tcPr>
            <w:tcW w:type="dxa" w:w="2351"/>
            <w:shd w:val="clear" w:color="auto" w:fill="FFFFFF"/>
          </w:tcPr>
          <w:p>
            <w:pPr>
              <w:jc w:val="center"/>
            </w:pPr>
            <w:r/>
            <w:r>
              <w:rPr>
                <w:sz w:val="20"/>
              </w:rPr>
              <w:t>92.11% better ✓</w:t>
            </w:r>
          </w:p>
        </w:tc>
      </w:tr>
    </w:tbl>
    <w:p/>
    <w:p>
      <w:pPr>
        <w:spacing w:after="80"/>
      </w:pPr>
      <w:r>
        <w:rPr>
          <w:b w:val="0"/>
          <w:i w:val="0"/>
          <w:sz w:val="22"/>
        </w:rPr>
        <w:t>A 96.52% reduction in prediction error clearly demonstrates that Random Forest captures the complex, non-linear patterns in user concurrency data that a simple historical average model cannot.</w:t>
      </w:r>
    </w:p>
    <w:p>
      <w:pPr>
        <w:spacing w:before="200" w:after="80"/>
      </w:pPr>
      <w:r>
        <w:rPr>
          <w:b/>
          <w:color w:val="1F3864"/>
          <w:sz w:val="26"/>
        </w:rPr>
        <w:t>2.2  Why Random Forest Over Other Models?</w:t>
      </w:r>
    </w:p>
    <w:p>
      <w:pPr>
        <w:pStyle w:val="ListBullet"/>
        <w:spacing w:after="100"/>
      </w:pPr>
      <w:r>
        <w:rPr>
          <w:b/>
          <w:sz w:val="22"/>
        </w:rPr>
        <w:t xml:space="preserve">vs. Baseline (Historical Average): </w:t>
      </w:r>
      <w:r>
        <w:rPr>
          <w:sz w:val="22"/>
        </w:rPr>
        <w:t>The baseline simply looks up mean values by (DayOfWeek, Hour, IsHoliday). It cannot capture interactions between features or adapt to recent usage drift. Random Forest reduced MAE by 96.52% over this approach.</w:t>
      </w:r>
    </w:p>
    <w:p>
      <w:pPr>
        <w:pStyle w:val="ListBullet"/>
        <w:spacing w:after="100"/>
      </w:pPr>
      <w:r>
        <w:rPr>
          <w:b/>
          <w:sz w:val="22"/>
        </w:rPr>
        <w:t xml:space="preserve">vs. Linear Regression: </w:t>
      </w:r>
      <w:r>
        <w:rPr>
          <w:sz w:val="22"/>
        </w:rPr>
        <w:t>User concurrency data is highly non-linear — demand spikes at specific hours, days, and around holidays. Linear Regression assumes a linear relationship and fails to model these sharp peaks. Random Forest handles non-linearity natively through its ensemble of decision trees.</w:t>
      </w:r>
    </w:p>
    <w:p>
      <w:pPr>
        <w:pStyle w:val="ListBullet"/>
        <w:spacing w:after="100"/>
      </w:pPr>
      <w:r>
        <w:rPr>
          <w:b/>
          <w:sz w:val="22"/>
        </w:rPr>
        <w:t xml:space="preserve">vs. LSTM / Deep Learning: </w:t>
      </w:r>
      <w:r>
        <w:rPr>
          <w:sz w:val="22"/>
        </w:rPr>
        <w:t>The dataset consists of structured tabular features (Hour, DayOfWeek, IsWeekend, IsHoliday). Deep learning models require far larger datasets and significant compute resources for marginal gain on this type of structured input. Random Forest achieves excellent accuracy with minimal complexity.</w:t>
      </w:r>
    </w:p>
    <w:p>
      <w:pPr>
        <w:pStyle w:val="ListBullet"/>
        <w:spacing w:after="100"/>
      </w:pPr>
      <w:r>
        <w:rPr>
          <w:b/>
          <w:sz w:val="22"/>
        </w:rPr>
        <w:t xml:space="preserve">vs. XGBoost / Gradient Boosting: </w:t>
      </w:r>
      <w:r>
        <w:rPr>
          <w:sz w:val="22"/>
        </w:rPr>
        <w:t>XGBoost would be the logical next step if further tuning is needed, but adds hyperparameter complexity and longer training times. Given the 96%+ accuracy already achieved with Random Forest, XGBoost is not necessary at this stage.</w:t>
      </w:r>
    </w:p>
    <w:p>
      <w:pPr>
        <w:pStyle w:val="ListBullet"/>
        <w:spacing w:after="100"/>
      </w:pPr>
      <w:r>
        <w:rPr>
          <w:b/>
          <w:sz w:val="22"/>
        </w:rPr>
        <w:t xml:space="preserve">vs. ARIMA / Time-Series Models: </w:t>
      </w:r>
      <w:r>
        <w:rPr>
          <w:sz w:val="22"/>
        </w:rPr>
        <w:t>ARIMA and similar models require strictly stationary time-series data and struggle with irregular patterns caused by holidays and flexible work schedules. Random Forest with calendar-based features handles these gracefully without requiring stationarity assumptions.</w:t>
      </w:r>
    </w:p>
    <w:p>
      <w:pPr>
        <w:spacing w:before="200" w:after="80"/>
      </w:pPr>
      <w:r>
        <w:rPr>
          <w:b/>
          <w:color w:val="1F3864"/>
          <w:sz w:val="26"/>
        </w:rPr>
        <w:t>2.3  Additional Advantages of Random Forest</w:t>
      </w:r>
    </w:p>
    <w:p>
      <w:pPr>
        <w:pStyle w:val="ListBullet"/>
        <w:spacing w:after="60"/>
        <w:ind w:left="454"/>
      </w:pPr>
      <w:r>
        <w:rPr>
          <w:sz w:val="22"/>
        </w:rPr>
        <w:t>Feature Importance: Natively provides interpretable feature rankings — Hour and DayOfWeek are confirmed as the top predictors, which validates the model and aids stakeholder communication.</w:t>
      </w:r>
    </w:p>
    <w:p>
      <w:pPr>
        <w:pStyle w:val="ListBullet"/>
        <w:spacing w:after="60"/>
        <w:ind w:left="454"/>
      </w:pPr>
      <w:r>
        <w:rPr>
          <w:sz w:val="22"/>
        </w:rPr>
        <w:t>Robustness: As an ensemble of decision trees, it is resistant to overfitting and handles noisy or incomplete data gracefully.</w:t>
      </w:r>
    </w:p>
    <w:p>
      <w:pPr>
        <w:pStyle w:val="ListBullet"/>
        <w:spacing w:after="60"/>
        <w:ind w:left="454"/>
      </w:pPr>
      <w:r>
        <w:rPr>
          <w:sz w:val="22"/>
        </w:rPr>
        <w:t>No Feature Scaling Required: Unlike SVM or neural networks, Random Forest does not require normalisation of input features.</w:t>
      </w:r>
    </w:p>
    <w:p>
      <w:pPr>
        <w:pStyle w:val="ListBullet"/>
        <w:spacing w:after="60"/>
        <w:ind w:left="454"/>
      </w:pPr>
      <w:r>
        <w:rPr>
          <w:sz w:val="22"/>
        </w:rPr>
        <w:t>Fast Inference: Pre-trained .joblib model files load in milliseconds, making real-time or scheduled predictions practical.</w:t>
      </w:r>
    </w:p>
    <w:p>
      <w:pPr>
        <w:pStyle w:val="ListBullet"/>
        <w:spacing w:after="60"/>
        <w:ind w:left="454"/>
      </w:pPr>
      <w:r>
        <w:rPr>
          <w:sz w:val="22"/>
        </w:rPr>
        <w:t>Handles Holiday &amp; Weekend Flags: Boolean features like IsHoliday and IsWeekend are natively supported without encoding overhead.</w:t>
      </w:r>
    </w:p>
    <w:p>
      <w:pPr>
        <w:spacing w:before="200" w:after="80"/>
      </w:pPr>
      <w:r>
        <w:rPr>
          <w:b/>
          <w:color w:val="1F3864"/>
          <w:sz w:val="26"/>
        </w:rPr>
        <w:t>2.4  Key Input Features Used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1"/>
              </w:rPr>
              <w:t>Feature</w:t>
            </w:r>
          </w:p>
        </w:tc>
        <w:tc>
          <w:tcPr>
            <w:tcW w:type="dxa" w:w="3135"/>
            <w:shd w:val="clear" w:color="auto" w:fill="1F3864"/>
          </w:tcPr>
          <w:p>
            <w:pPr>
              <w:jc w:val="center"/>
            </w:pPr>
            <w:r/>
            <w:r>
              <w:rPr>
                <w:b/>
                <w:color w:val="FFFFFF"/>
                <w:sz w:val="21"/>
              </w:rPr>
              <w:t>Description</w:t>
            </w:r>
          </w:p>
        </w:tc>
        <w:tc>
          <w:tcPr>
            <w:tcW w:type="dxa" w:w="3135"/>
            <w:shd w:val="clear" w:color="auto" w:fill="1F3864"/>
          </w:tcPr>
          <w:p>
            <w:pPr>
              <w:jc w:val="center"/>
            </w:pPr>
            <w:r/>
            <w:r>
              <w:rPr>
                <w:b/>
                <w:color w:val="FFFFFF"/>
                <w:sz w:val="21"/>
              </w:rPr>
              <w:t>Type</w:t>
            </w:r>
          </w:p>
        </w:tc>
      </w:tr>
      <w:tr>
        <w:tc>
          <w:tcPr>
            <w:tcW w:type="dxa" w:w="3135"/>
            <w:shd w:val="clear" w:color="auto" w:fill="EBF0FA"/>
          </w:tcPr>
          <w:p>
            <w:pPr>
              <w:jc w:val="center"/>
            </w:pPr>
            <w:r/>
            <w:r>
              <w:rPr>
                <w:sz w:val="20"/>
              </w:rPr>
              <w:t>Hour</w:t>
            </w:r>
          </w:p>
        </w:tc>
        <w:tc>
          <w:tcPr>
            <w:tcW w:type="dxa" w:w="3135"/>
            <w:shd w:val="clear" w:color="auto" w:fill="EBF0FA"/>
          </w:tcPr>
          <w:p>
            <w:pPr>
              <w:jc w:val="center"/>
            </w:pPr>
            <w:r/>
            <w:r>
              <w:rPr>
                <w:sz w:val="20"/>
              </w:rPr>
              <w:t>Hour of the day (0–23)</w:t>
            </w:r>
          </w:p>
        </w:tc>
        <w:tc>
          <w:tcPr>
            <w:tcW w:type="dxa" w:w="3135"/>
            <w:shd w:val="clear" w:color="auto" w:fill="EBF0FA"/>
          </w:tcPr>
          <w:p>
            <w:pPr>
              <w:jc w:val="center"/>
            </w:pPr>
            <w:r/>
            <w:r>
              <w:rPr>
                <w:sz w:val="20"/>
              </w:rPr>
              <w:t>Numeric</w:t>
            </w:r>
          </w:p>
        </w:tc>
      </w:tr>
      <w:tr>
        <w:tc>
          <w:tcPr>
            <w:tcW w:type="dxa" w:w="3135"/>
            <w:shd w:val="clear" w:color="auto" w:fill="FFFFFF"/>
          </w:tcPr>
          <w:p>
            <w:pPr>
              <w:jc w:val="center"/>
            </w:pPr>
            <w:r/>
            <w:r>
              <w:rPr>
                <w:sz w:val="20"/>
              </w:rPr>
              <w:t>DayOfWeek</w:t>
            </w:r>
          </w:p>
        </w:tc>
        <w:tc>
          <w:tcPr>
            <w:tcW w:type="dxa" w:w="3135"/>
            <w:shd w:val="clear" w:color="auto" w:fill="FFFFFF"/>
          </w:tcPr>
          <w:p>
            <w:pPr>
              <w:jc w:val="center"/>
            </w:pPr>
            <w:r/>
            <w:r>
              <w:rPr>
                <w:sz w:val="20"/>
              </w:rPr>
              <w:t>Day of the week (0=Mon, 6=Sun)</w:t>
            </w:r>
          </w:p>
        </w:tc>
        <w:tc>
          <w:tcPr>
            <w:tcW w:type="dxa" w:w="3135"/>
            <w:shd w:val="clear" w:color="auto" w:fill="FFFFFF"/>
          </w:tcPr>
          <w:p>
            <w:pPr>
              <w:jc w:val="center"/>
            </w:pPr>
            <w:r/>
            <w:r>
              <w:rPr>
                <w:sz w:val="20"/>
              </w:rPr>
              <w:t>Numeric</w:t>
            </w:r>
          </w:p>
        </w:tc>
      </w:tr>
      <w:tr>
        <w:tc>
          <w:tcPr>
            <w:tcW w:type="dxa" w:w="3135"/>
            <w:shd w:val="clear" w:color="auto" w:fill="EBF0FA"/>
          </w:tcPr>
          <w:p>
            <w:pPr>
              <w:jc w:val="center"/>
            </w:pPr>
            <w:r/>
            <w:r>
              <w:rPr>
                <w:sz w:val="20"/>
              </w:rPr>
              <w:t>IsWeekend</w:t>
            </w:r>
          </w:p>
        </w:tc>
        <w:tc>
          <w:tcPr>
            <w:tcW w:type="dxa" w:w="3135"/>
            <w:shd w:val="clear" w:color="auto" w:fill="EBF0FA"/>
          </w:tcPr>
          <w:p>
            <w:pPr>
              <w:jc w:val="center"/>
            </w:pPr>
            <w:r/>
            <w:r>
              <w:rPr>
                <w:sz w:val="20"/>
              </w:rPr>
              <w:t>Flag: Saturday or Sunday</w:t>
            </w:r>
          </w:p>
        </w:tc>
        <w:tc>
          <w:tcPr>
            <w:tcW w:type="dxa" w:w="3135"/>
            <w:shd w:val="clear" w:color="auto" w:fill="EBF0FA"/>
          </w:tcPr>
          <w:p>
            <w:pPr>
              <w:jc w:val="center"/>
            </w:pPr>
            <w:r/>
            <w:r>
              <w:rPr>
                <w:sz w:val="20"/>
              </w:rPr>
              <w:t>Boolean</w:t>
            </w:r>
          </w:p>
        </w:tc>
      </w:tr>
      <w:tr>
        <w:tc>
          <w:tcPr>
            <w:tcW w:type="dxa" w:w="3135"/>
            <w:shd w:val="clear" w:color="auto" w:fill="FFFFFF"/>
          </w:tcPr>
          <w:p>
            <w:pPr>
              <w:jc w:val="center"/>
            </w:pPr>
            <w:r/>
            <w:r>
              <w:rPr>
                <w:sz w:val="20"/>
              </w:rPr>
              <w:t>IsHoliday</w:t>
            </w:r>
          </w:p>
        </w:tc>
        <w:tc>
          <w:tcPr>
            <w:tcW w:type="dxa" w:w="3135"/>
            <w:shd w:val="clear" w:color="auto" w:fill="FFFFFF"/>
          </w:tcPr>
          <w:p>
            <w:pPr>
              <w:jc w:val="center"/>
            </w:pPr>
            <w:r/>
            <w:r>
              <w:rPr>
                <w:sz w:val="20"/>
              </w:rPr>
              <w:t>Flag: Public / Mandatory Holiday</w:t>
            </w:r>
          </w:p>
        </w:tc>
        <w:tc>
          <w:tcPr>
            <w:tcW w:type="dxa" w:w="3135"/>
            <w:shd w:val="clear" w:color="auto" w:fill="FFFFFF"/>
          </w:tcPr>
          <w:p>
            <w:pPr>
              <w:jc w:val="center"/>
            </w:pPr>
            <w:r/>
            <w:r>
              <w:rPr>
                <w:sz w:val="20"/>
              </w:rPr>
              <w:t>Boolean</w:t>
            </w:r>
          </w:p>
        </w:tc>
      </w:tr>
      <w:tr>
        <w:tc>
          <w:tcPr>
            <w:tcW w:type="dxa" w:w="3135"/>
            <w:shd w:val="clear" w:color="auto" w:fill="EBF0FA"/>
          </w:tcPr>
          <w:p>
            <w:pPr>
              <w:jc w:val="center"/>
            </w:pPr>
            <w:r/>
            <w:r>
              <w:rPr>
                <w:sz w:val="20"/>
              </w:rPr>
              <w:t>IsOptionalHoliday</w:t>
            </w:r>
          </w:p>
        </w:tc>
        <w:tc>
          <w:tcPr>
            <w:tcW w:type="dxa" w:w="3135"/>
            <w:shd w:val="clear" w:color="auto" w:fill="EBF0FA"/>
          </w:tcPr>
          <w:p>
            <w:pPr>
              <w:jc w:val="center"/>
            </w:pPr>
            <w:r/>
            <w:r>
              <w:rPr>
                <w:sz w:val="20"/>
              </w:rPr>
              <w:t>Flag: Optional Holiday</w:t>
            </w:r>
          </w:p>
        </w:tc>
        <w:tc>
          <w:tcPr>
            <w:tcW w:type="dxa" w:w="3135"/>
            <w:shd w:val="clear" w:color="auto" w:fill="EBF0FA"/>
          </w:tcPr>
          <w:p>
            <w:pPr>
              <w:jc w:val="center"/>
            </w:pPr>
            <w:r/>
            <w:r>
              <w:rPr>
                <w:sz w:val="20"/>
              </w:rPr>
              <w:t>Boolean</w:t>
            </w:r>
          </w:p>
        </w:tc>
      </w:tr>
      <w:tr>
        <w:tc>
          <w:tcPr>
            <w:tcW w:type="dxa" w:w="3135"/>
            <w:shd w:val="clear" w:color="auto" w:fill="FFFFFF"/>
          </w:tcPr>
          <w:p>
            <w:pPr>
              <w:jc w:val="center"/>
            </w:pPr>
            <w:r/>
            <w:r>
              <w:rPr>
                <w:sz w:val="20"/>
              </w:rPr>
              <w:t>Month</w:t>
            </w:r>
          </w:p>
        </w:tc>
        <w:tc>
          <w:tcPr>
            <w:tcW w:type="dxa" w:w="3135"/>
            <w:shd w:val="clear" w:color="auto" w:fill="FFFFFF"/>
          </w:tcPr>
          <w:p>
            <w:pPr>
              <w:jc w:val="center"/>
            </w:pPr>
            <w:r/>
            <w:r>
              <w:rPr>
                <w:sz w:val="20"/>
              </w:rPr>
              <w:t>Month (1–12)</w:t>
            </w:r>
          </w:p>
        </w:tc>
        <w:tc>
          <w:tcPr>
            <w:tcW w:type="dxa" w:w="3135"/>
            <w:shd w:val="clear" w:color="auto" w:fill="FFFFFF"/>
          </w:tcPr>
          <w:p>
            <w:pPr>
              <w:jc w:val="center"/>
            </w:pPr>
            <w:r/>
            <w:r>
              <w:rPr>
                <w:sz w:val="20"/>
              </w:rPr>
              <w:t>Numeric</w:t>
            </w:r>
          </w:p>
        </w:tc>
      </w:tr>
      <w:tr>
        <w:tc>
          <w:tcPr>
            <w:tcW w:type="dxa" w:w="3135"/>
            <w:shd w:val="clear" w:color="auto" w:fill="EBF0FA"/>
          </w:tcPr>
          <w:p>
            <w:pPr>
              <w:jc w:val="center"/>
            </w:pPr>
            <w:r/>
            <w:r>
              <w:rPr>
                <w:sz w:val="20"/>
              </w:rPr>
              <w:t>Day</w:t>
            </w:r>
          </w:p>
        </w:tc>
        <w:tc>
          <w:tcPr>
            <w:tcW w:type="dxa" w:w="3135"/>
            <w:shd w:val="clear" w:color="auto" w:fill="EBF0FA"/>
          </w:tcPr>
          <w:p>
            <w:pPr>
              <w:jc w:val="center"/>
            </w:pPr>
            <w:r/>
            <w:r>
              <w:rPr>
                <w:sz w:val="20"/>
              </w:rPr>
              <w:t>Day of month (1–31)</w:t>
            </w:r>
          </w:p>
        </w:tc>
        <w:tc>
          <w:tcPr>
            <w:tcW w:type="dxa" w:w="3135"/>
            <w:shd w:val="clear" w:color="auto" w:fill="EBF0FA"/>
          </w:tcPr>
          <w:p>
            <w:pPr>
              <w:jc w:val="center"/>
            </w:pPr>
            <w:r/>
            <w:r>
              <w:rPr>
                <w:sz w:val="20"/>
              </w:rPr>
              <w:t>Numeric</w:t>
            </w:r>
          </w:p>
        </w:tc>
      </w:tr>
    </w:tbl>
    <w:p/>
    <w:p>
      <w:pPr>
        <w:spacing w:before="280" w:after="80"/>
      </w:pPr>
      <w:r>
        <w:rPr>
          <w:b/>
          <w:color w:val="1F3864"/>
          <w:sz w:val="32"/>
        </w:rPr>
        <w:t>3. System Requirements</w:t>
      </w:r>
    </w:p>
    <w:p>
      <w:pPr>
        <w:spacing w:before="200" w:after="80"/>
      </w:pPr>
      <w:r>
        <w:rPr>
          <w:b/>
          <w:color w:val="1F3864"/>
          <w:sz w:val="26"/>
        </w:rPr>
        <w:t>3.1  Hardware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1"/>
              </w:rPr>
              <w:t>Component</w:t>
            </w:r>
          </w:p>
        </w:tc>
        <w:tc>
          <w:tcPr>
            <w:tcW w:type="dxa" w:w="3135"/>
            <w:shd w:val="clear" w:color="auto" w:fill="1F3864"/>
          </w:tcPr>
          <w:p>
            <w:pPr>
              <w:jc w:val="center"/>
            </w:pPr>
            <w:r/>
            <w:r>
              <w:rPr>
                <w:b/>
                <w:color w:val="FFFFFF"/>
                <w:sz w:val="21"/>
              </w:rPr>
              <w:t>Minimum</w:t>
            </w:r>
          </w:p>
        </w:tc>
        <w:tc>
          <w:tcPr>
            <w:tcW w:type="dxa" w:w="3135"/>
            <w:shd w:val="clear" w:color="auto" w:fill="1F3864"/>
          </w:tcPr>
          <w:p>
            <w:pPr>
              <w:jc w:val="center"/>
            </w:pPr>
            <w:r/>
            <w:r>
              <w:rPr>
                <w:b/>
                <w:color w:val="FFFFFF"/>
                <w:sz w:val="21"/>
              </w:rPr>
              <w:t>Recommended</w:t>
            </w:r>
          </w:p>
        </w:tc>
      </w:tr>
      <w:tr>
        <w:tc>
          <w:tcPr>
            <w:tcW w:type="dxa" w:w="3135"/>
            <w:shd w:val="clear" w:color="auto" w:fill="EBF0FA"/>
          </w:tcPr>
          <w:p>
            <w:pPr>
              <w:jc w:val="center"/>
            </w:pPr>
            <w:r/>
            <w:r>
              <w:rPr>
                <w:sz w:val="20"/>
              </w:rPr>
              <w:t>RAM</w:t>
            </w:r>
          </w:p>
        </w:tc>
        <w:tc>
          <w:tcPr>
            <w:tcW w:type="dxa" w:w="3135"/>
            <w:shd w:val="clear" w:color="auto" w:fill="EBF0FA"/>
          </w:tcPr>
          <w:p>
            <w:pPr>
              <w:jc w:val="center"/>
            </w:pPr>
            <w:r/>
            <w:r>
              <w:rPr>
                <w:sz w:val="20"/>
              </w:rPr>
              <w:t>8 GB</w:t>
            </w:r>
          </w:p>
        </w:tc>
        <w:tc>
          <w:tcPr>
            <w:tcW w:type="dxa" w:w="3135"/>
            <w:shd w:val="clear" w:color="auto" w:fill="EBF0FA"/>
          </w:tcPr>
          <w:p>
            <w:pPr>
              <w:jc w:val="center"/>
            </w:pPr>
            <w:r/>
            <w:r>
              <w:rPr>
                <w:sz w:val="20"/>
              </w:rPr>
              <w:t>16 GB (log_data.csv ~150 MB)</w:t>
            </w:r>
          </w:p>
        </w:tc>
      </w:tr>
      <w:tr>
        <w:tc>
          <w:tcPr>
            <w:tcW w:type="dxa" w:w="3135"/>
            <w:shd w:val="clear" w:color="auto" w:fill="FFFFFF"/>
          </w:tcPr>
          <w:p>
            <w:pPr>
              <w:jc w:val="center"/>
            </w:pPr>
            <w:r/>
            <w:r>
              <w:rPr>
                <w:sz w:val="20"/>
              </w:rPr>
              <w:t>CPU</w:t>
            </w:r>
          </w:p>
        </w:tc>
        <w:tc>
          <w:tcPr>
            <w:tcW w:type="dxa" w:w="3135"/>
            <w:shd w:val="clear" w:color="auto" w:fill="FFFFFF"/>
          </w:tcPr>
          <w:p>
            <w:pPr>
              <w:jc w:val="center"/>
            </w:pPr>
            <w:r/>
            <w:r>
              <w:rPr>
                <w:sz w:val="20"/>
              </w:rPr>
              <w:t>Dual-core 2 GHz</w:t>
            </w:r>
          </w:p>
        </w:tc>
        <w:tc>
          <w:tcPr>
            <w:tcW w:type="dxa" w:w="3135"/>
            <w:shd w:val="clear" w:color="auto" w:fill="FFFFFF"/>
          </w:tcPr>
          <w:p>
            <w:pPr>
              <w:jc w:val="center"/>
            </w:pPr>
            <w:r/>
            <w:r>
              <w:rPr>
                <w:sz w:val="20"/>
              </w:rPr>
              <w:t>Quad-core+ (RF training is CPU-bound)</w:t>
            </w:r>
          </w:p>
        </w:tc>
      </w:tr>
      <w:tr>
        <w:tc>
          <w:tcPr>
            <w:tcW w:type="dxa" w:w="3135"/>
            <w:shd w:val="clear" w:color="auto" w:fill="EBF0FA"/>
          </w:tcPr>
          <w:p>
            <w:pPr>
              <w:jc w:val="center"/>
            </w:pPr>
            <w:r/>
            <w:r>
              <w:rPr>
                <w:sz w:val="20"/>
              </w:rPr>
              <w:t>Disk Space</w:t>
            </w:r>
          </w:p>
        </w:tc>
        <w:tc>
          <w:tcPr>
            <w:tcW w:type="dxa" w:w="3135"/>
            <w:shd w:val="clear" w:color="auto" w:fill="EBF0FA"/>
          </w:tcPr>
          <w:p>
            <w:pPr>
              <w:jc w:val="center"/>
            </w:pPr>
            <w:r/>
            <w:r>
              <w:rPr>
                <w:sz w:val="20"/>
              </w:rPr>
              <w:t>2 GB free</w:t>
            </w:r>
          </w:p>
        </w:tc>
        <w:tc>
          <w:tcPr>
            <w:tcW w:type="dxa" w:w="3135"/>
            <w:shd w:val="clear" w:color="auto" w:fill="EBF0FA"/>
          </w:tcPr>
          <w:p>
            <w:pPr>
              <w:jc w:val="center"/>
            </w:pPr>
            <w:r/>
            <w:r>
              <w:rPr>
                <w:sz w:val="20"/>
              </w:rPr>
              <w:t>5 GB free (models + data + logs)</w:t>
            </w:r>
          </w:p>
        </w:tc>
      </w:tr>
      <w:tr>
        <w:tc>
          <w:tcPr>
            <w:tcW w:type="dxa" w:w="3135"/>
            <w:shd w:val="clear" w:color="auto" w:fill="FFFFFF"/>
          </w:tcPr>
          <w:p>
            <w:pPr>
              <w:jc w:val="center"/>
            </w:pPr>
            <w:r/>
            <w:r>
              <w:rPr>
                <w:sz w:val="20"/>
              </w:rPr>
              <w:t>OS</w:t>
            </w:r>
          </w:p>
        </w:tc>
        <w:tc>
          <w:tcPr>
            <w:tcW w:type="dxa" w:w="3135"/>
            <w:shd w:val="clear" w:color="auto" w:fill="FFFFFF"/>
          </w:tcPr>
          <w:p>
            <w:pPr>
              <w:jc w:val="center"/>
            </w:pPr>
            <w:r/>
            <w:r>
              <w:rPr>
                <w:sz w:val="20"/>
              </w:rPr>
              <w:t>Windows 10</w:t>
            </w:r>
          </w:p>
        </w:tc>
        <w:tc>
          <w:tcPr>
            <w:tcW w:type="dxa" w:w="3135"/>
            <w:shd w:val="clear" w:color="auto" w:fill="FFFFFF"/>
          </w:tcPr>
          <w:p>
            <w:pPr>
              <w:jc w:val="center"/>
            </w:pPr>
            <w:r/>
            <w:r>
              <w:rPr>
                <w:sz w:val="20"/>
              </w:rPr>
              <w:t>Windows 10 / 11 (64-bit)</w:t>
            </w:r>
          </w:p>
        </w:tc>
      </w:tr>
    </w:tbl>
    <w:p/>
    <w:p>
      <w:pPr>
        <w:spacing w:before="200" w:after="80"/>
      </w:pPr>
      <w:r>
        <w:rPr>
          <w:b/>
          <w:color w:val="1F3864"/>
          <w:sz w:val="26"/>
        </w:rPr>
        <w:t>3.2  Software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1"/>
              </w:rPr>
              <w:t>Software</w:t>
            </w:r>
          </w:p>
        </w:tc>
        <w:tc>
          <w:tcPr>
            <w:tcW w:type="dxa" w:w="3135"/>
            <w:shd w:val="clear" w:color="auto" w:fill="1F3864"/>
          </w:tcPr>
          <w:p>
            <w:pPr>
              <w:jc w:val="center"/>
            </w:pPr>
            <w:r/>
            <w:r>
              <w:rPr>
                <w:b/>
                <w:color w:val="FFFFFF"/>
                <w:sz w:val="21"/>
              </w:rPr>
              <w:t>Version</w:t>
            </w:r>
          </w:p>
        </w:tc>
        <w:tc>
          <w:tcPr>
            <w:tcW w:type="dxa" w:w="3135"/>
            <w:shd w:val="clear" w:color="auto" w:fill="1F3864"/>
          </w:tcPr>
          <w:p>
            <w:pPr>
              <w:jc w:val="center"/>
            </w:pPr>
            <w:r/>
            <w:r>
              <w:rPr>
                <w:b/>
                <w:color w:val="FFFFFF"/>
                <w:sz w:val="21"/>
              </w:rPr>
              <w:t>Purpose</w:t>
            </w:r>
          </w:p>
        </w:tc>
      </w:tr>
      <w:tr>
        <w:tc>
          <w:tcPr>
            <w:tcW w:type="dxa" w:w="3135"/>
            <w:shd w:val="clear" w:color="auto" w:fill="EBF0FA"/>
          </w:tcPr>
          <w:p>
            <w:pPr>
              <w:jc w:val="center"/>
            </w:pPr>
            <w:r/>
            <w:r>
              <w:rPr>
                <w:sz w:val="20"/>
              </w:rPr>
              <w:t>Python</w:t>
            </w:r>
          </w:p>
        </w:tc>
        <w:tc>
          <w:tcPr>
            <w:tcW w:type="dxa" w:w="3135"/>
            <w:shd w:val="clear" w:color="auto" w:fill="EBF0FA"/>
          </w:tcPr>
          <w:p>
            <w:pPr>
              <w:jc w:val="center"/>
            </w:pPr>
            <w:r/>
            <w:r>
              <w:rPr>
                <w:sz w:val="20"/>
              </w:rPr>
              <w:t>3.8 or higher</w:t>
            </w:r>
          </w:p>
        </w:tc>
        <w:tc>
          <w:tcPr>
            <w:tcW w:type="dxa" w:w="3135"/>
            <w:shd w:val="clear" w:color="auto" w:fill="EBF0FA"/>
          </w:tcPr>
          <w:p>
            <w:pPr>
              <w:jc w:val="center"/>
            </w:pPr>
            <w:r/>
            <w:r>
              <w:rPr>
                <w:sz w:val="20"/>
              </w:rPr>
              <w:t>Core runtime environment</w:t>
            </w:r>
          </w:p>
        </w:tc>
      </w:tr>
      <w:tr>
        <w:tc>
          <w:tcPr>
            <w:tcW w:type="dxa" w:w="3135"/>
            <w:shd w:val="clear" w:color="auto" w:fill="FFFFFF"/>
          </w:tcPr>
          <w:p>
            <w:pPr>
              <w:jc w:val="center"/>
            </w:pPr>
            <w:r/>
            <w:r>
              <w:rPr>
                <w:sz w:val="20"/>
              </w:rPr>
              <w:t>pandas</w:t>
            </w:r>
          </w:p>
        </w:tc>
        <w:tc>
          <w:tcPr>
            <w:tcW w:type="dxa" w:w="3135"/>
            <w:shd w:val="clear" w:color="auto" w:fill="FFFFFF"/>
          </w:tcPr>
          <w:p>
            <w:pPr>
              <w:jc w:val="center"/>
            </w:pPr>
            <w:r/>
            <w:r>
              <w:rPr>
                <w:sz w:val="20"/>
              </w:rPr>
              <w:t>Latest stable</w:t>
            </w:r>
          </w:p>
        </w:tc>
        <w:tc>
          <w:tcPr>
            <w:tcW w:type="dxa" w:w="3135"/>
            <w:shd w:val="clear" w:color="auto" w:fill="FFFFFF"/>
          </w:tcPr>
          <w:p>
            <w:pPr>
              <w:jc w:val="center"/>
            </w:pPr>
            <w:r/>
            <w:r>
              <w:rPr>
                <w:sz w:val="20"/>
              </w:rPr>
              <w:t>Data loading, CSV I/O, feature engineering</w:t>
            </w:r>
          </w:p>
        </w:tc>
      </w:tr>
      <w:tr>
        <w:tc>
          <w:tcPr>
            <w:tcW w:type="dxa" w:w="3135"/>
            <w:shd w:val="clear" w:color="auto" w:fill="EBF0FA"/>
          </w:tcPr>
          <w:p>
            <w:pPr>
              <w:jc w:val="center"/>
            </w:pPr>
            <w:r/>
            <w:r>
              <w:rPr>
                <w:sz w:val="20"/>
              </w:rPr>
              <w:t>numpy</w:t>
            </w:r>
          </w:p>
        </w:tc>
        <w:tc>
          <w:tcPr>
            <w:tcW w:type="dxa" w:w="3135"/>
            <w:shd w:val="clear" w:color="auto" w:fill="EBF0FA"/>
          </w:tcPr>
          <w:p>
            <w:pPr>
              <w:jc w:val="center"/>
            </w:pPr>
            <w:r/>
            <w:r>
              <w:rPr>
                <w:sz w:val="20"/>
              </w:rPr>
              <w:t>Latest stable</w:t>
            </w:r>
          </w:p>
        </w:tc>
        <w:tc>
          <w:tcPr>
            <w:tcW w:type="dxa" w:w="3135"/>
            <w:shd w:val="clear" w:color="auto" w:fill="EBF0FA"/>
          </w:tcPr>
          <w:p>
            <w:pPr>
              <w:jc w:val="center"/>
            </w:pPr>
            <w:r/>
            <w:r>
              <w:rPr>
                <w:sz w:val="20"/>
              </w:rPr>
              <w:t>Numerical operations and array handling</w:t>
            </w:r>
          </w:p>
        </w:tc>
      </w:tr>
      <w:tr>
        <w:tc>
          <w:tcPr>
            <w:tcW w:type="dxa" w:w="3135"/>
            <w:shd w:val="clear" w:color="auto" w:fill="FFFFFF"/>
          </w:tcPr>
          <w:p>
            <w:pPr>
              <w:jc w:val="center"/>
            </w:pPr>
            <w:r/>
            <w:r>
              <w:rPr>
                <w:sz w:val="20"/>
              </w:rPr>
              <w:t>scikit-learn</w:t>
            </w:r>
          </w:p>
        </w:tc>
        <w:tc>
          <w:tcPr>
            <w:tcW w:type="dxa" w:w="3135"/>
            <w:shd w:val="clear" w:color="auto" w:fill="FFFFFF"/>
          </w:tcPr>
          <w:p>
            <w:pPr>
              <w:jc w:val="center"/>
            </w:pPr>
            <w:r/>
            <w:r>
              <w:rPr>
                <w:sz w:val="20"/>
              </w:rPr>
              <w:t>Latest stable</w:t>
            </w:r>
          </w:p>
        </w:tc>
        <w:tc>
          <w:tcPr>
            <w:tcW w:type="dxa" w:w="3135"/>
            <w:shd w:val="clear" w:color="auto" w:fill="FFFFFF"/>
          </w:tcPr>
          <w:p>
            <w:pPr>
              <w:jc w:val="center"/>
            </w:pPr>
            <w:r/>
            <w:r>
              <w:rPr>
                <w:sz w:val="20"/>
              </w:rPr>
              <w:t>RandomForestRegressor, train/test split, metrics</w:t>
            </w:r>
          </w:p>
        </w:tc>
      </w:tr>
      <w:tr>
        <w:tc>
          <w:tcPr>
            <w:tcW w:type="dxa" w:w="3135"/>
            <w:shd w:val="clear" w:color="auto" w:fill="EBF0FA"/>
          </w:tcPr>
          <w:p>
            <w:pPr>
              <w:jc w:val="center"/>
            </w:pPr>
            <w:r/>
            <w:r>
              <w:rPr>
                <w:sz w:val="20"/>
              </w:rPr>
              <w:t>matplotlib</w:t>
            </w:r>
          </w:p>
        </w:tc>
        <w:tc>
          <w:tcPr>
            <w:tcW w:type="dxa" w:w="3135"/>
            <w:shd w:val="clear" w:color="auto" w:fill="EBF0FA"/>
          </w:tcPr>
          <w:p>
            <w:pPr>
              <w:jc w:val="center"/>
            </w:pPr>
            <w:r/>
            <w:r>
              <w:rPr>
                <w:sz w:val="20"/>
              </w:rPr>
              <w:t>Latest stable</w:t>
            </w:r>
          </w:p>
        </w:tc>
        <w:tc>
          <w:tcPr>
            <w:tcW w:type="dxa" w:w="3135"/>
            <w:shd w:val="clear" w:color="auto" w:fill="EBF0FA"/>
          </w:tcPr>
          <w:p>
            <w:pPr>
              <w:jc w:val="center"/>
            </w:pPr>
            <w:r/>
            <w:r>
              <w:rPr>
                <w:sz w:val="20"/>
              </w:rPr>
              <w:t>Plotting prediction comparisons and profiles</w:t>
            </w:r>
          </w:p>
        </w:tc>
      </w:tr>
      <w:tr>
        <w:tc>
          <w:tcPr>
            <w:tcW w:type="dxa" w:w="3135"/>
            <w:shd w:val="clear" w:color="auto" w:fill="FFFFFF"/>
          </w:tcPr>
          <w:p>
            <w:pPr>
              <w:jc w:val="center"/>
            </w:pPr>
            <w:r/>
            <w:r>
              <w:rPr>
                <w:sz w:val="20"/>
              </w:rPr>
              <w:t>joblib</w:t>
            </w:r>
          </w:p>
        </w:tc>
        <w:tc>
          <w:tcPr>
            <w:tcW w:type="dxa" w:w="3135"/>
            <w:shd w:val="clear" w:color="auto" w:fill="FFFFFF"/>
          </w:tcPr>
          <w:p>
            <w:pPr>
              <w:jc w:val="center"/>
            </w:pPr>
            <w:r/>
            <w:r>
              <w:rPr>
                <w:sz w:val="20"/>
              </w:rPr>
              <w:t>Latest stable</w:t>
            </w:r>
          </w:p>
        </w:tc>
        <w:tc>
          <w:tcPr>
            <w:tcW w:type="dxa" w:w="3135"/>
            <w:shd w:val="clear" w:color="auto" w:fill="FFFFFF"/>
          </w:tcPr>
          <w:p>
            <w:pPr>
              <w:jc w:val="center"/>
            </w:pPr>
            <w:r/>
            <w:r>
              <w:rPr>
                <w:sz w:val="20"/>
              </w:rPr>
              <w:t>Saving and loading trained model (.joblib) files</w:t>
            </w:r>
          </w:p>
        </w:tc>
      </w:tr>
    </w:tbl>
    <w:p/>
    <w:p>
      <w:pPr>
        <w:spacing w:before="200" w:after="80"/>
      </w:pPr>
      <w:r>
        <w:rPr>
          <w:b/>
          <w:color w:val="1F3864"/>
          <w:sz w:val="26"/>
        </w:rPr>
        <w:t>3.3  Installation Command</w:t>
      </w:r>
    </w:p>
    <w:p>
      <w:pPr>
        <w:spacing w:after="80"/>
      </w:pPr>
      <w:r>
        <w:rPr>
          <w:b w:val="0"/>
          <w:i w:val="0"/>
          <w:sz w:val="22"/>
        </w:rPr>
        <w:t>Run the following command in a terminal to install all required dependencies:</w:t>
      </w:r>
    </w:p>
    <w:p>
      <w:pPr>
        <w:shd w:val="clear" w:color="auto" w:fill="F2F2F2"/>
      </w:pPr>
      <w:r>
        <w:rPr>
          <w:rFonts w:ascii="Courier New" w:hAnsi="Courier New"/>
          <w:b/>
          <w:sz w:val="21"/>
        </w:rPr>
        <w:t xml:space="preserve">    pip install pandas numpy scikit-learn matplotlib joblib</w:t>
      </w:r>
    </w:p>
    <w:p/>
    <w:p>
      <w:pPr>
        <w:spacing w:before="280" w:after="80"/>
      </w:pPr>
      <w:r>
        <w:rPr>
          <w:b/>
          <w:color w:val="1F3864"/>
          <w:sz w:val="32"/>
        </w:rPr>
        <w:t>4. Pipeline Scripts &amp; Output Files</w:t>
      </w:r>
    </w:p>
    <w:p>
      <w:pPr>
        <w:spacing w:before="200" w:after="80"/>
      </w:pPr>
      <w:r>
        <w:rPr>
          <w:b/>
          <w:color w:val="1F3864"/>
          <w:sz w:val="26"/>
        </w:rPr>
        <w:t>4.1  Execution Pipeline (In Order)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21"/>
              </w:rPr>
              <w:t>Step</w:t>
            </w:r>
          </w:p>
        </w:tc>
        <w:tc>
          <w:tcPr>
            <w:tcW w:type="dxa" w:w="2351"/>
            <w:shd w:val="clear" w:color="auto" w:fill="1F3864"/>
          </w:tcPr>
          <w:p>
            <w:pPr>
              <w:jc w:val="center"/>
            </w:pPr>
            <w:r/>
            <w:r>
              <w:rPr>
                <w:b/>
                <w:color w:val="FFFFFF"/>
                <w:sz w:val="21"/>
              </w:rPr>
              <w:t>Script</w:t>
            </w:r>
          </w:p>
        </w:tc>
        <w:tc>
          <w:tcPr>
            <w:tcW w:type="dxa" w:w="2351"/>
            <w:shd w:val="clear" w:color="auto" w:fill="1F3864"/>
          </w:tcPr>
          <w:p>
            <w:pPr>
              <w:jc w:val="center"/>
            </w:pPr>
            <w:r/>
            <w:r>
              <w:rPr>
                <w:b/>
                <w:color w:val="FFFFFF"/>
                <w:sz w:val="21"/>
              </w:rPr>
              <w:t>Output File(s)</w:t>
            </w:r>
          </w:p>
        </w:tc>
        <w:tc>
          <w:tcPr>
            <w:tcW w:type="dxa" w:w="2351"/>
            <w:shd w:val="clear" w:color="auto" w:fill="1F3864"/>
          </w:tcPr>
          <w:p>
            <w:pPr>
              <w:jc w:val="center"/>
            </w:pPr>
            <w:r/>
            <w:r>
              <w:rPr>
                <w:b/>
                <w:color w:val="FFFFFF"/>
                <w:sz w:val="21"/>
              </w:rPr>
              <w:t>Purpose</w:t>
            </w:r>
          </w:p>
        </w:tc>
      </w:tr>
      <w:tr>
        <w:tc>
          <w:tcPr>
            <w:tcW w:type="dxa" w:w="2351"/>
            <w:shd w:val="clear" w:color="auto" w:fill="EBF0FA"/>
          </w:tcPr>
          <w:p>
            <w:pPr>
              <w:jc w:val="center"/>
            </w:pPr>
            <w:r/>
            <w:r>
              <w:rPr>
                <w:sz w:val="20"/>
              </w:rPr>
              <w:t>1</w:t>
            </w:r>
          </w:p>
        </w:tc>
        <w:tc>
          <w:tcPr>
            <w:tcW w:type="dxa" w:w="2351"/>
            <w:shd w:val="clear" w:color="auto" w:fill="EBF0FA"/>
          </w:tcPr>
          <w:p>
            <w:pPr>
              <w:jc w:val="center"/>
            </w:pPr>
            <w:r/>
            <w:r>
              <w:rPr>
                <w:sz w:val="20"/>
              </w:rPr>
              <w:t>filter_logs.py</w:t>
            </w:r>
          </w:p>
        </w:tc>
        <w:tc>
          <w:tcPr>
            <w:tcW w:type="dxa" w:w="2351"/>
            <w:shd w:val="clear" w:color="auto" w:fill="EBF0FA"/>
          </w:tcPr>
          <w:p>
            <w:pPr>
              <w:jc w:val="center"/>
            </w:pPr>
            <w:r/>
            <w:r>
              <w:rPr>
                <w:sz w:val="20"/>
              </w:rPr>
              <w:t>login_logs.csv</w:t>
              <w:br/>
              <w:t>disconnect_logs.csv</w:t>
              <w:br/>
              <w:t>resource_logs.csv</w:t>
            </w:r>
          </w:p>
        </w:tc>
        <w:tc>
          <w:tcPr>
            <w:tcW w:type="dxa" w:w="2351"/>
            <w:shd w:val="clear" w:color="auto" w:fill="EBF0FA"/>
          </w:tcPr>
          <w:p>
            <w:pPr>
              <w:jc w:val="center"/>
            </w:pPr>
            <w:r/>
            <w:r>
              <w:rPr>
                <w:sz w:val="20"/>
              </w:rPr>
              <w:t>Filter raw log_data.csv into typed event logs</w:t>
            </w:r>
          </w:p>
        </w:tc>
      </w:tr>
      <w:tr>
        <w:tc>
          <w:tcPr>
            <w:tcW w:type="dxa" w:w="2351"/>
            <w:shd w:val="clear" w:color="auto" w:fill="FFFFFF"/>
          </w:tcPr>
          <w:p>
            <w:pPr>
              <w:jc w:val="center"/>
            </w:pPr>
            <w:r/>
            <w:r>
              <w:rPr>
                <w:sz w:val="20"/>
              </w:rPr>
              <w:t>2</w:t>
            </w:r>
          </w:p>
        </w:tc>
        <w:tc>
          <w:tcPr>
            <w:tcW w:type="dxa" w:w="2351"/>
            <w:shd w:val="clear" w:color="auto" w:fill="FFFFFF"/>
          </w:tcPr>
          <w:p>
            <w:pPr>
              <w:jc w:val="center"/>
            </w:pPr>
            <w:r/>
            <w:r>
              <w:rPr>
                <w:sz w:val="20"/>
              </w:rPr>
              <w:t>calculate_concurrency.py</w:t>
            </w:r>
          </w:p>
        </w:tc>
        <w:tc>
          <w:tcPr>
            <w:tcW w:type="dxa" w:w="2351"/>
            <w:shd w:val="clear" w:color="auto" w:fill="FFFFFF"/>
          </w:tcPr>
          <w:p>
            <w:pPr>
              <w:jc w:val="center"/>
            </w:pPr>
            <w:r/>
            <w:r>
              <w:rPr>
                <w:sz w:val="20"/>
              </w:rPr>
              <w:t>concurrency_report.csv</w:t>
            </w:r>
          </w:p>
        </w:tc>
        <w:tc>
          <w:tcPr>
            <w:tcW w:type="dxa" w:w="2351"/>
            <w:shd w:val="clear" w:color="auto" w:fill="FFFFFF"/>
          </w:tcPr>
          <w:p>
            <w:pPr>
              <w:jc w:val="center"/>
            </w:pPr>
            <w:r/>
            <w:r>
              <w:rPr>
                <w:sz w:val="20"/>
              </w:rPr>
              <w:t>Compute 15-min concurrent user counts</w:t>
            </w:r>
          </w:p>
        </w:tc>
      </w:tr>
      <w:tr>
        <w:tc>
          <w:tcPr>
            <w:tcW w:type="dxa" w:w="2351"/>
            <w:shd w:val="clear" w:color="auto" w:fill="EBF0FA"/>
          </w:tcPr>
          <w:p>
            <w:pPr>
              <w:jc w:val="center"/>
            </w:pPr>
            <w:r/>
            <w:r>
              <w:rPr>
                <w:sz w:val="20"/>
              </w:rPr>
              <w:t>3</w:t>
            </w:r>
          </w:p>
        </w:tc>
        <w:tc>
          <w:tcPr>
            <w:tcW w:type="dxa" w:w="2351"/>
            <w:shd w:val="clear" w:color="auto" w:fill="EBF0FA"/>
          </w:tcPr>
          <w:p>
            <w:pPr>
              <w:jc w:val="center"/>
            </w:pPr>
            <w:r/>
            <w:r>
              <w:rPr>
                <w:sz w:val="20"/>
              </w:rPr>
              <w:t>data_analysis_and_prep.py</w:t>
            </w:r>
          </w:p>
        </w:tc>
        <w:tc>
          <w:tcPr>
            <w:tcW w:type="dxa" w:w="2351"/>
            <w:shd w:val="clear" w:color="auto" w:fill="EBF0FA"/>
          </w:tcPr>
          <w:p>
            <w:pPr>
              <w:jc w:val="center"/>
            </w:pPr>
            <w:r/>
            <w:r>
              <w:rPr>
                <w:sz w:val="20"/>
              </w:rPr>
              <w:t>processed_data.csv</w:t>
            </w:r>
          </w:p>
        </w:tc>
        <w:tc>
          <w:tcPr>
            <w:tcW w:type="dxa" w:w="2351"/>
            <w:shd w:val="clear" w:color="auto" w:fill="EBF0FA"/>
          </w:tcPr>
          <w:p>
            <w:pPr>
              <w:jc w:val="center"/>
            </w:pPr>
            <w:r/>
            <w:r>
              <w:rPr>
                <w:sz w:val="20"/>
              </w:rPr>
              <w:t>Feature engineering for model training</w:t>
            </w:r>
          </w:p>
        </w:tc>
      </w:tr>
      <w:tr>
        <w:tc>
          <w:tcPr>
            <w:tcW w:type="dxa" w:w="2351"/>
            <w:shd w:val="clear" w:color="auto" w:fill="FFFFFF"/>
          </w:tcPr>
          <w:p>
            <w:pPr>
              <w:jc w:val="center"/>
            </w:pPr>
            <w:r/>
            <w:r>
              <w:rPr>
                <w:sz w:val="20"/>
              </w:rPr>
              <w:t>4</w:t>
            </w:r>
          </w:p>
        </w:tc>
        <w:tc>
          <w:tcPr>
            <w:tcW w:type="dxa" w:w="2351"/>
            <w:shd w:val="clear" w:color="auto" w:fill="FFFFFF"/>
          </w:tcPr>
          <w:p>
            <w:pPr>
              <w:jc w:val="center"/>
            </w:pPr>
            <w:r/>
            <w:r>
              <w:rPr>
                <w:sz w:val="20"/>
              </w:rPr>
              <w:t>prediction_model.py</w:t>
            </w:r>
          </w:p>
        </w:tc>
        <w:tc>
          <w:tcPr>
            <w:tcW w:type="dxa" w:w="2351"/>
            <w:shd w:val="clear" w:color="auto" w:fill="FFFFFF"/>
          </w:tcPr>
          <w:p>
            <w:pPr>
              <w:jc w:val="center"/>
            </w:pPr>
            <w:r/>
            <w:r>
              <w:rPr>
                <w:sz w:val="20"/>
              </w:rPr>
              <w:t>rf_model_*.joblib</w:t>
              <w:br/>
              <w:t>model_metrics.txt</w:t>
            </w:r>
          </w:p>
        </w:tc>
        <w:tc>
          <w:tcPr>
            <w:tcW w:type="dxa" w:w="2351"/>
            <w:shd w:val="clear" w:color="auto" w:fill="FFFFFF"/>
          </w:tcPr>
          <w:p>
            <w:pPr>
              <w:jc w:val="center"/>
            </w:pPr>
            <w:r/>
            <w:r>
              <w:rPr>
                <w:sz w:val="20"/>
              </w:rPr>
              <w:t>Train &amp; evaluate Random Forest models</w:t>
            </w:r>
          </w:p>
        </w:tc>
      </w:tr>
      <w:tr>
        <w:tc>
          <w:tcPr>
            <w:tcW w:type="dxa" w:w="2351"/>
            <w:shd w:val="clear" w:color="auto" w:fill="EBF0FA"/>
          </w:tcPr>
          <w:p>
            <w:pPr>
              <w:jc w:val="center"/>
            </w:pPr>
            <w:r/>
            <w:r>
              <w:rPr>
                <w:sz w:val="20"/>
              </w:rPr>
              <w:t>5</w:t>
            </w:r>
          </w:p>
        </w:tc>
        <w:tc>
          <w:tcPr>
            <w:tcW w:type="dxa" w:w="2351"/>
            <w:shd w:val="clear" w:color="auto" w:fill="EBF0FA"/>
          </w:tcPr>
          <w:p>
            <w:pPr>
              <w:jc w:val="center"/>
            </w:pPr>
            <w:r/>
            <w:r>
              <w:rPr>
                <w:sz w:val="20"/>
              </w:rPr>
              <w:t>predict_future.py</w:t>
            </w:r>
          </w:p>
        </w:tc>
        <w:tc>
          <w:tcPr>
            <w:tcW w:type="dxa" w:w="2351"/>
            <w:shd w:val="clear" w:color="auto" w:fill="EBF0FA"/>
          </w:tcPr>
          <w:p>
            <w:pPr>
              <w:jc w:val="center"/>
            </w:pPr>
            <w:r/>
            <w:r>
              <w:rPr>
                <w:sz w:val="20"/>
              </w:rPr>
              <w:t>prediction_YYYY-MM-DD.csv</w:t>
            </w:r>
          </w:p>
        </w:tc>
        <w:tc>
          <w:tcPr>
            <w:tcW w:type="dxa" w:w="2351"/>
            <w:shd w:val="clear" w:color="auto" w:fill="EBF0FA"/>
          </w:tcPr>
          <w:p>
            <w:pPr>
              <w:jc w:val="center"/>
            </w:pPr>
            <w:r/>
            <w:r>
              <w:rPr>
                <w:sz w:val="20"/>
              </w:rPr>
              <w:t>Generate future week predictions</w:t>
            </w:r>
          </w:p>
        </w:tc>
      </w:tr>
      <w:tr>
        <w:tc>
          <w:tcPr>
            <w:tcW w:type="dxa" w:w="2351"/>
            <w:shd w:val="clear" w:color="auto" w:fill="FFFFFF"/>
          </w:tcPr>
          <w:p>
            <w:pPr>
              <w:jc w:val="center"/>
            </w:pPr>
            <w:r/>
            <w:r>
              <w:rPr>
                <w:sz w:val="20"/>
              </w:rPr>
              <w:t>6</w:t>
            </w:r>
          </w:p>
        </w:tc>
        <w:tc>
          <w:tcPr>
            <w:tcW w:type="dxa" w:w="2351"/>
            <w:shd w:val="clear" w:color="auto" w:fill="FFFFFF"/>
          </w:tcPr>
          <w:p>
            <w:pPr>
              <w:jc w:val="center"/>
            </w:pPr>
            <w:r/>
            <w:r>
              <w:rPr>
                <w:sz w:val="20"/>
              </w:rPr>
              <w:t>simulation.py</w:t>
            </w:r>
          </w:p>
        </w:tc>
        <w:tc>
          <w:tcPr>
            <w:tcW w:type="dxa" w:w="2351"/>
            <w:shd w:val="clear" w:color="auto" w:fill="FFFFFF"/>
          </w:tcPr>
          <w:p>
            <w:pPr>
              <w:jc w:val="center"/>
            </w:pPr>
            <w:r/>
            <w:r>
              <w:rPr>
                <w:sz w:val="20"/>
              </w:rPr>
              <w:t>provisioning_simulation.png</w:t>
              <w:br/>
              <w:t>cost_optimization_report.txt</w:t>
            </w:r>
          </w:p>
        </w:tc>
        <w:tc>
          <w:tcPr>
            <w:tcW w:type="dxa" w:w="2351"/>
            <w:shd w:val="clear" w:color="auto" w:fill="FFFFFF"/>
          </w:tcPr>
          <w:p>
            <w:pPr>
              <w:jc w:val="center"/>
            </w:pPr>
            <w:r/>
            <w:r>
              <w:rPr>
                <w:sz w:val="20"/>
              </w:rPr>
              <w:t>Simulate resource provisioning scenarios</w:t>
            </w:r>
          </w:p>
        </w:tc>
      </w:tr>
    </w:tbl>
    <w:p/>
    <w:p>
      <w:pPr>
        <w:spacing w:before="200" w:after="80"/>
      </w:pPr>
      <w:r>
        <w:rPr>
          <w:b/>
          <w:color w:val="1F3864"/>
          <w:sz w:val="26"/>
        </w:rPr>
        <w:t>4.2  Run Full Pipeline</w:t>
      </w:r>
    </w:p>
    <w:p>
      <w:pPr>
        <w:spacing w:after="80"/>
      </w:pPr>
      <w:r>
        <w:rPr>
          <w:b w:val="0"/>
          <w:i w:val="0"/>
          <w:sz w:val="22"/>
        </w:rPr>
        <w:t>To execute the complete pipeline end-to-end, run:</w:t>
      </w:r>
    </w:p>
    <w:p>
      <w:pPr>
        <w:shd w:val="clear" w:color="auto" w:fill="F2F2F2"/>
      </w:pPr>
      <w:r>
        <w:rPr>
          <w:rFonts w:ascii="Courier New" w:hAnsi="Courier New"/>
          <w:b/>
          <w:sz w:val="21"/>
        </w:rPr>
        <w:t xml:space="preserve">    python run_project.py</w:t>
      </w:r>
    </w:p>
    <w:p/>
    <w:p>
      <w:pPr>
        <w:spacing w:before="200" w:after="80"/>
      </w:pPr>
      <w:r>
        <w:rPr>
          <w:b/>
          <w:color w:val="1F3864"/>
          <w:sz w:val="26"/>
        </w:rPr>
        <w:t>4.3  Log Event Filters Applied</w:t>
      </w:r>
    </w:p>
    <w:p>
      <w:pPr>
        <w:spacing w:after="80"/>
      </w:pPr>
      <w:r>
        <w:rPr>
          <w:b w:val="0"/>
          <w:i w:val="0"/>
          <w:sz w:val="22"/>
        </w:rPr>
        <w:t>The following log message patterns are used to extract events from raw log data: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1"/>
              </w:rPr>
              <w:t>Event Type</w:t>
            </w:r>
          </w:p>
        </w:tc>
        <w:tc>
          <w:tcPr>
            <w:tcW w:type="dxa" w:w="3135"/>
            <w:shd w:val="clear" w:color="auto" w:fill="1F3864"/>
          </w:tcPr>
          <w:p>
            <w:pPr>
              <w:jc w:val="center"/>
            </w:pPr>
            <w:r/>
            <w:r>
              <w:rPr>
                <w:b/>
                <w:color w:val="FFFFFF"/>
                <w:sz w:val="21"/>
              </w:rPr>
              <w:t>Log Pattern</w:t>
            </w:r>
          </w:p>
        </w:tc>
        <w:tc>
          <w:tcPr>
            <w:tcW w:type="dxa" w:w="3135"/>
            <w:shd w:val="clear" w:color="auto" w:fill="1F3864"/>
          </w:tcPr>
          <w:p>
            <w:pPr>
              <w:jc w:val="center"/>
            </w:pPr>
            <w:r/>
            <w:r>
              <w:rPr>
                <w:b/>
                <w:color w:val="FFFFFF"/>
                <w:sz w:val="21"/>
              </w:rPr>
              <w:t>Action</w:t>
            </w:r>
          </w:p>
        </w:tc>
      </w:tr>
      <w:tr>
        <w:tc>
          <w:tcPr>
            <w:tcW w:type="dxa" w:w="3135"/>
            <w:shd w:val="clear" w:color="auto" w:fill="EBF0FA"/>
          </w:tcPr>
          <w:p>
            <w:pPr>
              <w:jc w:val="center"/>
            </w:pPr>
            <w:r/>
            <w:r>
              <w:rPr>
                <w:sz w:val="20"/>
              </w:rPr>
              <w:t>User Login</w:t>
            </w:r>
          </w:p>
        </w:tc>
        <w:tc>
          <w:tcPr>
            <w:tcW w:type="dxa" w:w="3135"/>
            <w:shd w:val="clear" w:color="auto" w:fill="EBF0FA"/>
          </w:tcPr>
          <w:p>
            <w:pPr>
              <w:jc w:val="center"/>
            </w:pPr>
            <w:r/>
            <w:r>
              <w:rPr>
                <w:sz w:val="20"/>
              </w:rPr>
              <w:t>['Client Logged in'] UserName:</w:t>
            </w:r>
          </w:p>
        </w:tc>
        <w:tc>
          <w:tcPr>
            <w:tcW w:type="dxa" w:w="3135"/>
            <w:shd w:val="clear" w:color="auto" w:fill="EBF0FA"/>
          </w:tcPr>
          <w:p>
            <w:pPr>
              <w:jc w:val="center"/>
            </w:pPr>
            <w:r/>
            <w:r>
              <w:rPr>
                <w:sz w:val="20"/>
              </w:rPr>
              <w:t>Captured → Active Users Start</w:t>
            </w:r>
          </w:p>
        </w:tc>
      </w:tr>
      <w:tr>
        <w:tc>
          <w:tcPr>
            <w:tcW w:type="dxa" w:w="3135"/>
            <w:shd w:val="clear" w:color="auto" w:fill="FFFFFF"/>
          </w:tcPr>
          <w:p>
            <w:pPr>
              <w:jc w:val="center"/>
            </w:pPr>
            <w:r/>
            <w:r>
              <w:rPr>
                <w:sz w:val="20"/>
              </w:rPr>
              <w:t>User Logout</w:t>
            </w:r>
          </w:p>
        </w:tc>
        <w:tc>
          <w:tcPr>
            <w:tcW w:type="dxa" w:w="3135"/>
            <w:shd w:val="clear" w:color="auto" w:fill="FFFFFF"/>
          </w:tcPr>
          <w:p>
            <w:pPr>
              <w:jc w:val="center"/>
            </w:pPr>
            <w:r/>
            <w:r>
              <w:rPr>
                <w:sz w:val="20"/>
              </w:rPr>
              <w:t>['UserLogOut'] UserName:</w:t>
            </w:r>
          </w:p>
        </w:tc>
        <w:tc>
          <w:tcPr>
            <w:tcW w:type="dxa" w:w="3135"/>
            <w:shd w:val="clear" w:color="auto" w:fill="FFFFFF"/>
          </w:tcPr>
          <w:p>
            <w:pPr>
              <w:jc w:val="center"/>
            </w:pPr>
            <w:r/>
            <w:r>
              <w:rPr>
                <w:sz w:val="20"/>
              </w:rPr>
              <w:t>Captured → Active Users End</w:t>
            </w:r>
          </w:p>
        </w:tc>
      </w:tr>
      <w:tr>
        <w:tc>
          <w:tcPr>
            <w:tcW w:type="dxa" w:w="3135"/>
            <w:shd w:val="clear" w:color="auto" w:fill="EBF0FA"/>
          </w:tcPr>
          <w:p>
            <w:pPr>
              <w:jc w:val="center"/>
            </w:pPr>
            <w:r/>
            <w:r>
              <w:rPr>
                <w:sz w:val="20"/>
              </w:rPr>
              <w:t>Single Ses. Start</w:t>
            </w:r>
          </w:p>
        </w:tc>
        <w:tc>
          <w:tcPr>
            <w:tcW w:type="dxa" w:w="3135"/>
            <w:shd w:val="clear" w:color="auto" w:fill="EBF0FA"/>
          </w:tcPr>
          <w:p>
            <w:pPr>
              <w:jc w:val="center"/>
            </w:pPr>
            <w:r/>
            <w:r>
              <w:rPr>
                <w:sz w:val="20"/>
              </w:rPr>
              <w:t>[SOURCE : CONTROLLER. DESKTOP CONNECTED]</w:t>
            </w:r>
          </w:p>
        </w:tc>
        <w:tc>
          <w:tcPr>
            <w:tcW w:type="dxa" w:w="3135"/>
            <w:shd w:val="clear" w:color="auto" w:fill="EBF0FA"/>
          </w:tcPr>
          <w:p>
            <w:pPr>
              <w:jc w:val="center"/>
            </w:pPr>
            <w:r/>
            <w:r>
              <w:rPr>
                <w:sz w:val="20"/>
              </w:rPr>
              <w:t>Captured → Single Session Start</w:t>
            </w:r>
          </w:p>
        </w:tc>
      </w:tr>
      <w:tr>
        <w:tc>
          <w:tcPr>
            <w:tcW w:type="dxa" w:w="3135"/>
            <w:shd w:val="clear" w:color="auto" w:fill="FFFFFF"/>
          </w:tcPr>
          <w:p>
            <w:pPr>
              <w:jc w:val="center"/>
            </w:pPr>
            <w:r/>
            <w:r>
              <w:rPr>
                <w:sz w:val="20"/>
              </w:rPr>
              <w:t>Single Ses. End</w:t>
            </w:r>
          </w:p>
        </w:tc>
        <w:tc>
          <w:tcPr>
            <w:tcW w:type="dxa" w:w="3135"/>
            <w:shd w:val="clear" w:color="auto" w:fill="FFFFFF"/>
          </w:tcPr>
          <w:p>
            <w:pPr>
              <w:jc w:val="center"/>
            </w:pPr>
            <w:r/>
            <w:r>
              <w:rPr>
                <w:sz w:val="20"/>
              </w:rPr>
              <w:t>[SOURCE : HYDESK] ... session dismissal</w:t>
            </w:r>
          </w:p>
        </w:tc>
        <w:tc>
          <w:tcPr>
            <w:tcW w:type="dxa" w:w="3135"/>
            <w:shd w:val="clear" w:color="auto" w:fill="FFFFFF"/>
          </w:tcPr>
          <w:p>
            <w:pPr>
              <w:jc w:val="center"/>
            </w:pPr>
            <w:r/>
            <w:r>
              <w:rPr>
                <w:sz w:val="20"/>
              </w:rPr>
              <w:t>Captured → Single Session End</w:t>
            </w:r>
          </w:p>
        </w:tc>
      </w:tr>
      <w:tr>
        <w:tc>
          <w:tcPr>
            <w:tcW w:type="dxa" w:w="3135"/>
            <w:shd w:val="clear" w:color="auto" w:fill="EBF0FA"/>
          </w:tcPr>
          <w:p>
            <w:pPr>
              <w:jc w:val="center"/>
            </w:pPr>
            <w:r/>
            <w:r>
              <w:rPr>
                <w:sz w:val="20"/>
              </w:rPr>
              <w:t>Multi Ses. Start</w:t>
            </w:r>
          </w:p>
        </w:tc>
        <w:tc>
          <w:tcPr>
            <w:tcW w:type="dxa" w:w="3135"/>
            <w:shd w:val="clear" w:color="auto" w:fill="EBF0FA"/>
          </w:tcPr>
          <w:p>
            <w:pPr>
              <w:jc w:val="center"/>
            </w:pPr>
            <w:r/>
            <w:r>
              <w:rPr>
                <w:sz w:val="20"/>
              </w:rPr>
              <w:t>[SOURCE : SESSION HOST] ... Status changed to 'Connected'</w:t>
            </w:r>
          </w:p>
        </w:tc>
        <w:tc>
          <w:tcPr>
            <w:tcW w:type="dxa" w:w="3135"/>
            <w:shd w:val="clear" w:color="auto" w:fill="EBF0FA"/>
          </w:tcPr>
          <w:p>
            <w:pPr>
              <w:jc w:val="center"/>
            </w:pPr>
            <w:r/>
            <w:r>
              <w:rPr>
                <w:sz w:val="20"/>
              </w:rPr>
              <w:t>Captured → Multi Session Start</w:t>
            </w:r>
          </w:p>
        </w:tc>
      </w:tr>
      <w:tr>
        <w:tc>
          <w:tcPr>
            <w:tcW w:type="dxa" w:w="3135"/>
            <w:shd w:val="clear" w:color="auto" w:fill="FFFFFF"/>
          </w:tcPr>
          <w:p>
            <w:pPr>
              <w:jc w:val="center"/>
            </w:pPr>
            <w:r/>
            <w:r>
              <w:rPr>
                <w:sz w:val="20"/>
              </w:rPr>
              <w:t>Multi Ses. End</w:t>
            </w:r>
          </w:p>
        </w:tc>
        <w:tc>
          <w:tcPr>
            <w:tcW w:type="dxa" w:w="3135"/>
            <w:shd w:val="clear" w:color="auto" w:fill="FFFFFF"/>
          </w:tcPr>
          <w:p>
            <w:pPr>
              <w:jc w:val="center"/>
            </w:pPr>
            <w:r/>
            <w:r>
              <w:rPr>
                <w:sz w:val="20"/>
              </w:rPr>
              <w:t>[SOURCE : SESSION HOST] ... Status changed to 'LogOut'</w:t>
            </w:r>
          </w:p>
        </w:tc>
        <w:tc>
          <w:tcPr>
            <w:tcW w:type="dxa" w:w="3135"/>
            <w:shd w:val="clear" w:color="auto" w:fill="FFFFFF"/>
          </w:tcPr>
          <w:p>
            <w:pPr>
              <w:jc w:val="center"/>
            </w:pPr>
            <w:r/>
            <w:r>
              <w:rPr>
                <w:sz w:val="20"/>
              </w:rPr>
              <w:t>Captured → Multi Session End</w:t>
            </w:r>
          </w:p>
        </w:tc>
      </w:tr>
      <w:tr>
        <w:tc>
          <w:tcPr>
            <w:tcW w:type="dxa" w:w="3135"/>
            <w:shd w:val="clear" w:color="auto" w:fill="EBF0FA"/>
          </w:tcPr>
          <w:p>
            <w:pPr>
              <w:jc w:val="center"/>
            </w:pPr>
            <w:r/>
            <w:r>
              <w:rPr>
                <w:sz w:val="20"/>
              </w:rPr>
              <w:t>User Disconnect</w:t>
            </w:r>
          </w:p>
        </w:tc>
        <w:tc>
          <w:tcPr>
            <w:tcW w:type="dxa" w:w="3135"/>
            <w:shd w:val="clear" w:color="auto" w:fill="EBF0FA"/>
          </w:tcPr>
          <w:p>
            <w:pPr>
              <w:jc w:val="center"/>
            </w:pPr>
            <w:r/>
            <w:r>
              <w:rPr>
                <w:sz w:val="20"/>
              </w:rPr>
              <w:t>[SOURCE : SESSION HOST] ... Status changed to Disconnect</w:t>
            </w:r>
          </w:p>
        </w:tc>
        <w:tc>
          <w:tcPr>
            <w:tcW w:type="dxa" w:w="3135"/>
            <w:shd w:val="clear" w:color="auto" w:fill="EBF0FA"/>
          </w:tcPr>
          <w:p>
            <w:pPr>
              <w:jc w:val="center"/>
            </w:pPr>
            <w:r/>
            <w:r>
              <w:rPr>
                <w:sz w:val="20"/>
              </w:rPr>
              <w:t>EXCLUDED — not treated as logout</w:t>
            </w:r>
          </w:p>
        </w:tc>
      </w:tr>
    </w:tbl>
    <w:p/>
    <w:p>
      <w:pPr>
        <w:spacing w:before="280" w:after="80"/>
      </w:pPr>
      <w:r>
        <w:rPr>
          <w:b/>
          <w:color w:val="1F3864"/>
          <w:sz w:val="32"/>
        </w:rPr>
        <w:t>5. Summary</w:t>
      </w:r>
    </w:p>
    <w:p>
      <w:pPr>
        <w:shd w:val="clear" w:color="auto" w:fill="EBF0FA"/>
      </w:pPr>
      <w:r>
        <w:rPr>
          <w:i/>
          <w:sz w:val="22"/>
        </w:rPr>
        <w:t xml:space="preserve">  Random Forest Regressor was chosen as the final prediction model because it delivered a 96.52% improvement in Mean Absolute Error over the baseline model, while remaining robust, interpretable, and computationally efficient on structured tabular time-series data. It handles non-linear usage patterns, holiday flags, and weekend effects natively — making it the most practical and accurate choice for forecasting concurrent resource usage in this environment.</w:t>
      </w:r>
    </w:p>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Resource Usage Prediction Model — Technical Note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