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D22A5E" w14:textId="733A74AA" w:rsidR="00C55B88" w:rsidRPr="00C55B88" w:rsidRDefault="00C55B88" w:rsidP="00C55B88">
      <w:pPr>
        <w:spacing w:after="0" w:line="240" w:lineRule="auto"/>
        <w:ind w:left="720" w:hanging="360"/>
        <w:jc w:val="center"/>
        <w:rPr>
          <w:b/>
          <w:sz w:val="44"/>
          <w:szCs w:val="44"/>
        </w:rPr>
      </w:pPr>
      <w:r w:rsidRPr="00C55B88">
        <w:rPr>
          <w:b/>
          <w:sz w:val="44"/>
          <w:szCs w:val="44"/>
        </w:rPr>
        <w:t xml:space="preserve"> INTERPRETATION</w:t>
      </w:r>
    </w:p>
    <w:p w14:paraId="7B8CF85F" w14:textId="77777777" w:rsidR="00C55B88" w:rsidRPr="00C55B88" w:rsidRDefault="00C55B88" w:rsidP="00C55B88">
      <w:pPr>
        <w:pStyle w:val="ListParagraph"/>
        <w:spacing w:after="0" w:line="240" w:lineRule="auto"/>
        <w:rPr>
          <w:rFonts w:ascii="Times New Roman" w:eastAsia="Times New Roman" w:hAnsi="Times New Roman" w:cs="Times New Roman"/>
          <w:sz w:val="24"/>
          <w:szCs w:val="24"/>
        </w:rPr>
      </w:pPr>
    </w:p>
    <w:p w14:paraId="1D459BFA" w14:textId="127D82AA" w:rsidR="00C55B88" w:rsidRDefault="00C55B88" w:rsidP="00C55B88">
      <w:pPr>
        <w:pStyle w:val="ListParagraph"/>
        <w:spacing w:after="0" w:line="240" w:lineRule="auto"/>
        <w:rPr>
          <w:rFonts w:ascii="Times New Roman" w:eastAsia="Times New Roman" w:hAnsi="Times New Roman" w:cs="Times New Roman"/>
          <w:sz w:val="24"/>
          <w:szCs w:val="24"/>
        </w:rPr>
      </w:pPr>
    </w:p>
    <w:p w14:paraId="740A7A1D" w14:textId="50FB99E1" w:rsidR="00C55B88" w:rsidRDefault="00C55B88" w:rsidP="00C55B88">
      <w:pPr>
        <w:pStyle w:val="ListParagraph"/>
        <w:spacing w:after="0" w:line="240" w:lineRule="auto"/>
        <w:rPr>
          <w:rFonts w:ascii="Times New Roman" w:eastAsia="Times New Roman" w:hAnsi="Times New Roman" w:cs="Times New Roman"/>
          <w:sz w:val="24"/>
          <w:szCs w:val="24"/>
        </w:rPr>
      </w:pPr>
    </w:p>
    <w:p w14:paraId="5F4B2394" w14:textId="77777777" w:rsidR="00C55B88" w:rsidRPr="00DF1B79" w:rsidRDefault="00C55B88" w:rsidP="00C55B88">
      <w:pPr>
        <w:pStyle w:val="ListParagraph"/>
        <w:spacing w:after="0" w:line="240" w:lineRule="auto"/>
        <w:rPr>
          <w:rFonts w:ascii="Times New Roman" w:eastAsia="Times New Roman" w:hAnsi="Times New Roman" w:cs="Times New Roman"/>
          <w:sz w:val="32"/>
          <w:szCs w:val="32"/>
        </w:rPr>
      </w:pPr>
    </w:p>
    <w:p w14:paraId="1274869C" w14:textId="167630DB" w:rsidR="002C43EF" w:rsidRPr="00DF1B79" w:rsidRDefault="009A618B" w:rsidP="002C43EF">
      <w:pPr>
        <w:pStyle w:val="ListParagraph"/>
        <w:numPr>
          <w:ilvl w:val="0"/>
          <w:numId w:val="1"/>
        </w:numPr>
        <w:spacing w:after="0" w:line="240" w:lineRule="auto"/>
        <w:rPr>
          <w:rFonts w:ascii="Times New Roman" w:eastAsia="Times New Roman" w:hAnsi="Times New Roman" w:cs="Times New Roman"/>
          <w:sz w:val="32"/>
          <w:szCs w:val="32"/>
        </w:rPr>
      </w:pPr>
      <w:r>
        <w:rPr>
          <w:rFonts w:ascii="Arial" w:eastAsia="Times New Roman" w:hAnsi="Arial" w:cs="Arial"/>
          <w:b/>
          <w:bCs/>
          <w:sz w:val="32"/>
          <w:szCs w:val="32"/>
        </w:rPr>
        <w:t>Sociable (S)</w:t>
      </w:r>
    </w:p>
    <w:p w14:paraId="1B5CBDE1" w14:textId="20A845F1" w:rsidR="002C43EF" w:rsidRPr="002C43EF" w:rsidRDefault="002C43EF" w:rsidP="002C43EF">
      <w:pPr>
        <w:spacing w:before="100" w:beforeAutospacing="1" w:after="100" w:afterAutospacing="1" w:line="240" w:lineRule="auto"/>
        <w:jc w:val="both"/>
        <w:rPr>
          <w:rFonts w:ascii="Arial" w:eastAsia="Times New Roman" w:hAnsi="Arial" w:cs="Arial"/>
          <w:color w:val="273043"/>
          <w:sz w:val="32"/>
          <w:szCs w:val="32"/>
        </w:rPr>
      </w:pPr>
      <w:r w:rsidRPr="002C43EF">
        <w:rPr>
          <w:rFonts w:ascii="Arial" w:eastAsia="Times New Roman" w:hAnsi="Arial" w:cs="Arial"/>
          <w:color w:val="273043"/>
          <w:sz w:val="32"/>
          <w:szCs w:val="32"/>
        </w:rPr>
        <w:t xml:space="preserve">High </w:t>
      </w:r>
      <w:r w:rsidR="009A618B">
        <w:rPr>
          <w:rFonts w:ascii="Arial" w:eastAsia="Times New Roman" w:hAnsi="Arial" w:cs="Arial"/>
          <w:color w:val="273043"/>
          <w:sz w:val="32"/>
          <w:szCs w:val="32"/>
        </w:rPr>
        <w:t>S</w:t>
      </w:r>
      <w:r w:rsidRPr="002C43EF">
        <w:rPr>
          <w:rFonts w:ascii="Arial" w:eastAsia="Times New Roman" w:hAnsi="Arial" w:cs="Arial"/>
          <w:color w:val="273043"/>
          <w:sz w:val="32"/>
          <w:szCs w:val="32"/>
        </w:rPr>
        <w:t xml:space="preserve"> scores indicate </w:t>
      </w:r>
      <w:r w:rsidR="009A618B">
        <w:rPr>
          <w:rFonts w:ascii="Arial" w:eastAsia="Times New Roman" w:hAnsi="Arial" w:cs="Arial"/>
          <w:color w:val="273043"/>
          <w:sz w:val="32"/>
          <w:szCs w:val="32"/>
        </w:rPr>
        <w:t>a sociable personality</w:t>
      </w:r>
      <w:r w:rsidRPr="002C43EF">
        <w:rPr>
          <w:rFonts w:ascii="Arial" w:eastAsia="Times New Roman" w:hAnsi="Arial" w:cs="Arial"/>
          <w:color w:val="273043"/>
          <w:sz w:val="32"/>
          <w:szCs w:val="32"/>
        </w:rPr>
        <w:t xml:space="preserve">, and individuals who score high tend to be outgoing, impulsive, uninhibited, have many social contacts, and often take part in group activities. Typically, the </w:t>
      </w:r>
      <w:r w:rsidR="009A618B">
        <w:rPr>
          <w:rFonts w:ascii="Arial" w:eastAsia="Times New Roman" w:hAnsi="Arial" w:cs="Arial"/>
          <w:color w:val="273043"/>
          <w:sz w:val="32"/>
          <w:szCs w:val="32"/>
        </w:rPr>
        <w:t xml:space="preserve">sociable personality </w:t>
      </w:r>
      <w:r w:rsidRPr="002C43EF">
        <w:rPr>
          <w:rFonts w:ascii="Arial" w:eastAsia="Times New Roman" w:hAnsi="Arial" w:cs="Arial"/>
          <w:color w:val="273043"/>
          <w:sz w:val="32"/>
          <w:szCs w:val="32"/>
        </w:rPr>
        <w:t>likes gatherings, has many friends, needs to have people to talk to and dislikes solitary pursuits such as reading, studying, and contemplation. Instead, the typical</w:t>
      </w:r>
      <w:r w:rsidR="009A618B">
        <w:rPr>
          <w:rFonts w:ascii="Arial" w:eastAsia="Times New Roman" w:hAnsi="Arial" w:cs="Arial"/>
          <w:color w:val="273043"/>
          <w:sz w:val="32"/>
          <w:szCs w:val="32"/>
        </w:rPr>
        <w:t xml:space="preserve"> </w:t>
      </w:r>
      <w:r w:rsidRPr="002C43EF">
        <w:rPr>
          <w:rFonts w:ascii="Arial" w:eastAsia="Times New Roman" w:hAnsi="Arial" w:cs="Arial"/>
          <w:color w:val="273043"/>
          <w:sz w:val="32"/>
          <w:szCs w:val="32"/>
        </w:rPr>
        <w:t>prefers excitement, likes to take chances, often acts on the spur of the moment, and generally is quite active. Such a person may be fond of practical jokes and usually has an answer to anything.</w:t>
      </w:r>
    </w:p>
    <w:p w14:paraId="3DFD7A65" w14:textId="77777777" w:rsidR="00AA203D" w:rsidRDefault="00AA203D" w:rsidP="002C43EF">
      <w:pPr>
        <w:spacing w:before="100" w:beforeAutospacing="1" w:after="100" w:afterAutospacing="1" w:line="240" w:lineRule="auto"/>
        <w:jc w:val="both"/>
        <w:rPr>
          <w:rFonts w:ascii="Arial" w:eastAsia="Times New Roman" w:hAnsi="Arial" w:cs="Arial"/>
          <w:color w:val="273043"/>
          <w:sz w:val="32"/>
          <w:szCs w:val="32"/>
        </w:rPr>
      </w:pPr>
    </w:p>
    <w:p w14:paraId="6D7A8F3A" w14:textId="77AE6ED9" w:rsidR="00AA203D" w:rsidRPr="00AA203D" w:rsidRDefault="006524F4" w:rsidP="00AA203D">
      <w:pPr>
        <w:pStyle w:val="ListParagraph"/>
        <w:numPr>
          <w:ilvl w:val="0"/>
          <w:numId w:val="1"/>
        </w:numPr>
        <w:spacing w:before="100" w:beforeAutospacing="1" w:after="100" w:afterAutospacing="1" w:line="240" w:lineRule="auto"/>
        <w:jc w:val="both"/>
        <w:rPr>
          <w:rFonts w:ascii="Arial" w:eastAsia="Times New Roman" w:hAnsi="Arial" w:cs="Arial"/>
          <w:b/>
          <w:sz w:val="32"/>
          <w:szCs w:val="32"/>
        </w:rPr>
      </w:pPr>
      <w:r>
        <w:rPr>
          <w:rFonts w:ascii="Arial" w:eastAsia="Times New Roman" w:hAnsi="Arial" w:cs="Arial"/>
          <w:b/>
          <w:sz w:val="32"/>
          <w:szCs w:val="32"/>
        </w:rPr>
        <w:t>Unsociable</w:t>
      </w:r>
      <w:r w:rsidR="00AA203D" w:rsidRPr="00AA203D">
        <w:rPr>
          <w:rFonts w:ascii="Arial" w:eastAsia="Times New Roman" w:hAnsi="Arial" w:cs="Arial"/>
          <w:b/>
          <w:sz w:val="32"/>
          <w:szCs w:val="32"/>
        </w:rPr>
        <w:t>:</w:t>
      </w:r>
    </w:p>
    <w:p w14:paraId="4FED24D9" w14:textId="684D51D8" w:rsidR="002C43EF" w:rsidRPr="00DF1B79" w:rsidRDefault="002C43EF" w:rsidP="002C43EF">
      <w:pPr>
        <w:spacing w:before="100" w:beforeAutospacing="1" w:after="100" w:afterAutospacing="1" w:line="240" w:lineRule="auto"/>
        <w:jc w:val="both"/>
        <w:rPr>
          <w:rFonts w:ascii="Arial" w:eastAsia="Times New Roman" w:hAnsi="Arial" w:cs="Arial"/>
          <w:color w:val="273043"/>
          <w:sz w:val="32"/>
          <w:szCs w:val="32"/>
        </w:rPr>
      </w:pPr>
      <w:r w:rsidRPr="002C43EF">
        <w:rPr>
          <w:rFonts w:ascii="Arial" w:eastAsia="Times New Roman" w:hAnsi="Arial" w:cs="Arial"/>
          <w:color w:val="273043"/>
          <w:sz w:val="32"/>
          <w:szCs w:val="32"/>
        </w:rPr>
        <w:t xml:space="preserve">By contrast, the </w:t>
      </w:r>
      <w:r w:rsidR="00096EF1">
        <w:rPr>
          <w:rFonts w:ascii="Arial" w:eastAsia="Times New Roman" w:hAnsi="Arial" w:cs="Arial"/>
          <w:color w:val="273043"/>
          <w:sz w:val="32"/>
          <w:szCs w:val="32"/>
        </w:rPr>
        <w:t>unsociable</w:t>
      </w:r>
      <w:r w:rsidRPr="002C43EF">
        <w:rPr>
          <w:rFonts w:ascii="Arial" w:eastAsia="Times New Roman" w:hAnsi="Arial" w:cs="Arial"/>
          <w:color w:val="273043"/>
          <w:sz w:val="32"/>
          <w:szCs w:val="32"/>
        </w:rPr>
        <w:t xml:space="preserve"> tends to be quiet, retiring and studious. The</w:t>
      </w:r>
      <w:r w:rsidR="00096EF1">
        <w:rPr>
          <w:rFonts w:ascii="Arial" w:eastAsia="Times New Roman" w:hAnsi="Arial" w:cs="Arial"/>
          <w:color w:val="273043"/>
          <w:sz w:val="32"/>
          <w:szCs w:val="32"/>
        </w:rPr>
        <w:t xml:space="preserve">y are </w:t>
      </w:r>
      <w:r w:rsidRPr="002C43EF">
        <w:rPr>
          <w:rFonts w:ascii="Arial" w:eastAsia="Times New Roman" w:hAnsi="Arial" w:cs="Arial"/>
          <w:color w:val="273043"/>
          <w:sz w:val="32"/>
          <w:szCs w:val="32"/>
        </w:rPr>
        <w:t>reserved and distant except to intimate friends, tends to plan and usually distrusts acting on impulse. Such people prefer a well-arranged existence, keep their feelings well controlled, and are more passive than aggressive. Generally reliable although somewhat pessimistic, seldom lose their temper and tend to place great value on ethical standards.</w:t>
      </w:r>
    </w:p>
    <w:p w14:paraId="55ECB43D" w14:textId="74CB7DF2" w:rsidR="002C43EF" w:rsidRPr="00DF1B79" w:rsidRDefault="002C43EF" w:rsidP="002C43EF">
      <w:pPr>
        <w:spacing w:before="100" w:beforeAutospacing="1" w:after="100" w:afterAutospacing="1" w:line="240" w:lineRule="auto"/>
        <w:jc w:val="both"/>
        <w:rPr>
          <w:rFonts w:ascii="Arial" w:eastAsia="Times New Roman" w:hAnsi="Arial" w:cs="Arial"/>
          <w:color w:val="273043"/>
          <w:sz w:val="32"/>
          <w:szCs w:val="32"/>
        </w:rPr>
      </w:pPr>
    </w:p>
    <w:p w14:paraId="1FFE4C54" w14:textId="492F6879" w:rsidR="002C43EF" w:rsidRPr="00DF1B79" w:rsidRDefault="00B00154" w:rsidP="002C43EF">
      <w:pPr>
        <w:pStyle w:val="ListParagraph"/>
        <w:numPr>
          <w:ilvl w:val="0"/>
          <w:numId w:val="1"/>
        </w:numPr>
        <w:spacing w:after="0" w:line="240" w:lineRule="auto"/>
        <w:jc w:val="both"/>
        <w:rPr>
          <w:rFonts w:ascii="Times New Roman" w:eastAsia="Times New Roman" w:hAnsi="Times New Roman" w:cs="Times New Roman"/>
          <w:sz w:val="32"/>
          <w:szCs w:val="32"/>
        </w:rPr>
      </w:pPr>
      <w:r>
        <w:rPr>
          <w:rFonts w:ascii="Arial" w:eastAsia="Times New Roman" w:hAnsi="Arial" w:cs="Arial"/>
          <w:b/>
          <w:bCs/>
          <w:sz w:val="32"/>
          <w:szCs w:val="32"/>
        </w:rPr>
        <w:t>Emotionally Unstable (ES)</w:t>
      </w:r>
    </w:p>
    <w:p w14:paraId="79C30695" w14:textId="2C5E9A02" w:rsidR="002C43EF" w:rsidRPr="002C43EF" w:rsidRDefault="002C43EF" w:rsidP="002C43EF">
      <w:pPr>
        <w:spacing w:before="100" w:beforeAutospacing="1" w:after="100" w:afterAutospacing="1" w:line="240" w:lineRule="auto"/>
        <w:jc w:val="both"/>
        <w:rPr>
          <w:rFonts w:ascii="Arial" w:eastAsia="Times New Roman" w:hAnsi="Arial" w:cs="Arial"/>
          <w:color w:val="273043"/>
          <w:sz w:val="32"/>
          <w:szCs w:val="32"/>
        </w:rPr>
      </w:pPr>
      <w:r w:rsidRPr="002C43EF">
        <w:rPr>
          <w:rFonts w:ascii="Arial" w:eastAsia="Times New Roman" w:hAnsi="Arial" w:cs="Arial"/>
          <w:color w:val="273043"/>
          <w:sz w:val="32"/>
          <w:szCs w:val="32"/>
        </w:rPr>
        <w:t xml:space="preserve">High </w:t>
      </w:r>
      <w:r w:rsidR="002A126E">
        <w:rPr>
          <w:rFonts w:ascii="Arial" w:eastAsia="Times New Roman" w:hAnsi="Arial" w:cs="Arial"/>
          <w:color w:val="273043"/>
          <w:sz w:val="32"/>
          <w:szCs w:val="32"/>
        </w:rPr>
        <w:t>ES</w:t>
      </w:r>
      <w:r w:rsidRPr="002C43EF">
        <w:rPr>
          <w:rFonts w:ascii="Arial" w:eastAsia="Times New Roman" w:hAnsi="Arial" w:cs="Arial"/>
          <w:color w:val="273043"/>
          <w:sz w:val="32"/>
          <w:szCs w:val="32"/>
        </w:rPr>
        <w:t xml:space="preserve"> scores indicate strong emotional lability and overactivity. People with high scores tend to be emotionally over responsive, and encounter difficulties in calming down. Such people complain of vague somatic upsets, and report many worries, anxieties, and </w:t>
      </w:r>
      <w:r w:rsidRPr="002C43EF">
        <w:rPr>
          <w:rFonts w:ascii="Arial" w:eastAsia="Times New Roman" w:hAnsi="Arial" w:cs="Arial"/>
          <w:color w:val="273043"/>
          <w:sz w:val="32"/>
          <w:szCs w:val="32"/>
        </w:rPr>
        <w:lastRenderedPageBreak/>
        <w:t xml:space="preserve">irritating emotional feelings. They may develop </w:t>
      </w:r>
      <w:r w:rsidR="002A126E">
        <w:rPr>
          <w:rFonts w:ascii="Arial" w:eastAsia="Times New Roman" w:hAnsi="Arial" w:cs="Arial"/>
          <w:color w:val="273043"/>
          <w:sz w:val="32"/>
          <w:szCs w:val="32"/>
        </w:rPr>
        <w:t>anxiety</w:t>
      </w:r>
      <w:r w:rsidRPr="002C43EF">
        <w:rPr>
          <w:rFonts w:ascii="Arial" w:eastAsia="Times New Roman" w:hAnsi="Arial" w:cs="Arial"/>
          <w:color w:val="273043"/>
          <w:sz w:val="32"/>
          <w:szCs w:val="32"/>
        </w:rPr>
        <w:t xml:space="preserve"> disorders when under stress</w:t>
      </w:r>
      <w:r w:rsidR="002A126E">
        <w:rPr>
          <w:rFonts w:ascii="Arial" w:eastAsia="Times New Roman" w:hAnsi="Arial" w:cs="Arial"/>
          <w:color w:val="273043"/>
          <w:sz w:val="32"/>
          <w:szCs w:val="32"/>
        </w:rPr>
        <w:t xml:space="preserve">. </w:t>
      </w:r>
      <w:r w:rsidRPr="002C43EF">
        <w:rPr>
          <w:rFonts w:ascii="Arial" w:eastAsia="Times New Roman" w:hAnsi="Arial" w:cs="Arial"/>
          <w:color w:val="273043"/>
          <w:sz w:val="32"/>
          <w:szCs w:val="32"/>
        </w:rPr>
        <w:t>High scores do not preclude such people functioning adequately in the family and work situations.</w:t>
      </w:r>
    </w:p>
    <w:p w14:paraId="3DAB9B6F" w14:textId="27AC5CCB" w:rsidR="002C43EF" w:rsidRPr="00DF1B79" w:rsidRDefault="002C43EF" w:rsidP="002C43EF">
      <w:pPr>
        <w:spacing w:before="100" w:beforeAutospacing="1" w:after="100" w:afterAutospacing="1" w:line="240" w:lineRule="auto"/>
        <w:jc w:val="both"/>
        <w:rPr>
          <w:rFonts w:ascii="Arial" w:eastAsia="Times New Roman" w:hAnsi="Arial" w:cs="Arial"/>
          <w:color w:val="273043"/>
          <w:sz w:val="32"/>
          <w:szCs w:val="32"/>
        </w:rPr>
      </w:pPr>
    </w:p>
    <w:p w14:paraId="769C9C7E" w14:textId="1362A5A9" w:rsidR="00C55B88" w:rsidRPr="00DF1B79" w:rsidRDefault="00D814B8" w:rsidP="00C55B88">
      <w:pPr>
        <w:pStyle w:val="ListParagraph"/>
        <w:numPr>
          <w:ilvl w:val="0"/>
          <w:numId w:val="1"/>
        </w:numPr>
        <w:spacing w:after="0" w:line="240" w:lineRule="auto"/>
        <w:rPr>
          <w:rFonts w:ascii="Times New Roman" w:eastAsia="Times New Roman" w:hAnsi="Times New Roman" w:cs="Times New Roman"/>
          <w:sz w:val="32"/>
          <w:szCs w:val="32"/>
        </w:rPr>
      </w:pPr>
      <w:proofErr w:type="spellStart"/>
      <w:proofErr w:type="gramStart"/>
      <w:r>
        <w:rPr>
          <w:rFonts w:ascii="Arial" w:eastAsia="Times New Roman" w:hAnsi="Arial" w:cs="Arial"/>
          <w:b/>
          <w:bCs/>
          <w:sz w:val="32"/>
          <w:szCs w:val="32"/>
        </w:rPr>
        <w:t>Non Conformist</w:t>
      </w:r>
      <w:proofErr w:type="spellEnd"/>
      <w:proofErr w:type="gramEnd"/>
      <w:r w:rsidR="00DA335F">
        <w:rPr>
          <w:rFonts w:ascii="Arial" w:eastAsia="Times New Roman" w:hAnsi="Arial" w:cs="Arial"/>
          <w:b/>
          <w:bCs/>
          <w:sz w:val="32"/>
          <w:szCs w:val="32"/>
        </w:rPr>
        <w:t xml:space="preserve"> (NC)</w:t>
      </w:r>
    </w:p>
    <w:p w14:paraId="712C789E" w14:textId="2F34EF54" w:rsidR="00C55B88" w:rsidRPr="00C55B88" w:rsidRDefault="00C55B88" w:rsidP="00C55B88">
      <w:pPr>
        <w:spacing w:before="100" w:beforeAutospacing="1" w:after="100" w:afterAutospacing="1" w:line="240" w:lineRule="auto"/>
        <w:jc w:val="both"/>
        <w:rPr>
          <w:rFonts w:ascii="Arial" w:eastAsia="Times New Roman" w:hAnsi="Arial" w:cs="Arial"/>
          <w:color w:val="273043"/>
          <w:sz w:val="32"/>
          <w:szCs w:val="32"/>
        </w:rPr>
      </w:pPr>
      <w:r w:rsidRPr="00C55B88">
        <w:rPr>
          <w:rFonts w:ascii="Arial" w:eastAsia="Times New Roman" w:hAnsi="Arial" w:cs="Arial"/>
          <w:color w:val="273043"/>
          <w:sz w:val="32"/>
          <w:szCs w:val="32"/>
        </w:rPr>
        <w:t xml:space="preserve">High </w:t>
      </w:r>
      <w:r w:rsidR="00DA335F">
        <w:rPr>
          <w:rFonts w:ascii="Arial" w:eastAsia="Times New Roman" w:hAnsi="Arial" w:cs="Arial"/>
          <w:color w:val="273043"/>
          <w:sz w:val="32"/>
          <w:szCs w:val="32"/>
        </w:rPr>
        <w:t>NC</w:t>
      </w:r>
      <w:r w:rsidRPr="00C55B88">
        <w:rPr>
          <w:rFonts w:ascii="Arial" w:eastAsia="Times New Roman" w:hAnsi="Arial" w:cs="Arial"/>
          <w:color w:val="273043"/>
          <w:sz w:val="32"/>
          <w:szCs w:val="32"/>
        </w:rPr>
        <w:t xml:space="preserve"> scores display tendencies to developing psychotic disorders while at the same time falling short of actual psychotic conditions. </w:t>
      </w:r>
      <w:r w:rsidR="00DA335F">
        <w:rPr>
          <w:rFonts w:ascii="Arial" w:eastAsia="Times New Roman" w:hAnsi="Arial" w:cs="Arial"/>
          <w:color w:val="273043"/>
          <w:sz w:val="32"/>
          <w:szCs w:val="32"/>
        </w:rPr>
        <w:t>They</w:t>
      </w:r>
      <w:r w:rsidRPr="00C55B88">
        <w:rPr>
          <w:rFonts w:ascii="Arial" w:eastAsia="Times New Roman" w:hAnsi="Arial" w:cs="Arial"/>
          <w:color w:val="273043"/>
          <w:sz w:val="32"/>
          <w:szCs w:val="32"/>
        </w:rPr>
        <w:t xml:space="preserve"> are inclined toward being</w:t>
      </w:r>
      <w:r w:rsidR="00DA335F">
        <w:rPr>
          <w:rFonts w:ascii="Arial" w:eastAsia="Times New Roman" w:hAnsi="Arial" w:cs="Arial"/>
          <w:color w:val="273043"/>
          <w:sz w:val="32"/>
          <w:szCs w:val="32"/>
        </w:rPr>
        <w:t xml:space="preserve"> non-conformist,</w:t>
      </w:r>
      <w:r w:rsidRPr="00C55B88">
        <w:rPr>
          <w:rFonts w:ascii="Arial" w:eastAsia="Times New Roman" w:hAnsi="Arial" w:cs="Arial"/>
          <w:color w:val="273043"/>
          <w:sz w:val="32"/>
          <w:szCs w:val="32"/>
        </w:rPr>
        <w:t xml:space="preserve"> cruel, inhumane, socially indifferent, hostile, aggressive, not considerate of danger, insular, glacial, and intolerant. They show a propensity towards making trouble for others, belittling, acting disruptively, and lacking in empathy.</w:t>
      </w:r>
    </w:p>
    <w:p w14:paraId="1A709F88" w14:textId="77777777" w:rsidR="00C55B88" w:rsidRPr="002C43EF" w:rsidRDefault="00C55B88" w:rsidP="002C43EF">
      <w:pPr>
        <w:spacing w:before="100" w:beforeAutospacing="1" w:after="100" w:afterAutospacing="1" w:line="240" w:lineRule="auto"/>
        <w:jc w:val="both"/>
        <w:rPr>
          <w:rFonts w:ascii="Arial" w:eastAsia="Times New Roman" w:hAnsi="Arial" w:cs="Arial"/>
          <w:color w:val="273043"/>
          <w:sz w:val="32"/>
          <w:szCs w:val="32"/>
        </w:rPr>
      </w:pPr>
    </w:p>
    <w:p w14:paraId="07324D2E" w14:textId="383FFA76" w:rsidR="00C55B88" w:rsidRPr="00C55B88" w:rsidRDefault="00F04DA7" w:rsidP="00C55B88">
      <w:pPr>
        <w:spacing w:after="0" w:line="240" w:lineRule="auto"/>
        <w:rPr>
          <w:rFonts w:ascii="Times New Roman" w:eastAsia="Times New Roman" w:hAnsi="Times New Roman" w:cs="Times New Roman"/>
          <w:sz w:val="32"/>
          <w:szCs w:val="32"/>
        </w:rPr>
      </w:pPr>
      <w:r>
        <w:rPr>
          <w:rFonts w:ascii="Arial" w:eastAsia="Times New Roman" w:hAnsi="Arial" w:cs="Arial"/>
          <w:b/>
          <w:bCs/>
          <w:sz w:val="32"/>
          <w:szCs w:val="32"/>
        </w:rPr>
        <w:t>Socially desirable (SD)</w:t>
      </w:r>
    </w:p>
    <w:p w14:paraId="2FC781FA" w14:textId="48098D1F" w:rsidR="00C55B88" w:rsidRPr="00C55B88" w:rsidRDefault="00C55B88" w:rsidP="00C55B88">
      <w:pPr>
        <w:spacing w:before="100" w:beforeAutospacing="1" w:after="100" w:afterAutospacing="1" w:line="240" w:lineRule="auto"/>
        <w:jc w:val="both"/>
        <w:rPr>
          <w:rFonts w:ascii="Arial" w:eastAsia="Times New Roman" w:hAnsi="Arial" w:cs="Arial"/>
          <w:color w:val="273043"/>
          <w:sz w:val="32"/>
          <w:szCs w:val="32"/>
        </w:rPr>
      </w:pPr>
      <w:r w:rsidRPr="00C55B88">
        <w:rPr>
          <w:rFonts w:ascii="Arial" w:eastAsia="Times New Roman" w:hAnsi="Arial" w:cs="Arial"/>
          <w:color w:val="273043"/>
          <w:sz w:val="32"/>
          <w:szCs w:val="32"/>
        </w:rPr>
        <w:t>This scale is included to determine the validity of responses. A high score demonstrates the tendency to</w:t>
      </w:r>
      <w:r w:rsidR="004D73C0">
        <w:rPr>
          <w:rFonts w:ascii="Arial" w:eastAsia="Times New Roman" w:hAnsi="Arial" w:cs="Arial"/>
          <w:color w:val="273043"/>
          <w:sz w:val="32"/>
          <w:szCs w:val="32"/>
        </w:rPr>
        <w:t xml:space="preserve"> lie or </w:t>
      </w:r>
      <w:r w:rsidRPr="00C55B88">
        <w:rPr>
          <w:rFonts w:ascii="Arial" w:eastAsia="Times New Roman" w:hAnsi="Arial" w:cs="Arial"/>
          <w:color w:val="273043"/>
          <w:sz w:val="32"/>
          <w:szCs w:val="32"/>
        </w:rPr>
        <w:t xml:space="preserve"> "fake good"</w:t>
      </w:r>
      <w:r w:rsidR="004D73C0">
        <w:rPr>
          <w:rFonts w:ascii="Arial" w:eastAsia="Times New Roman" w:hAnsi="Arial" w:cs="Arial"/>
          <w:color w:val="273043"/>
          <w:sz w:val="32"/>
          <w:szCs w:val="32"/>
        </w:rPr>
        <w:t xml:space="preserve"> responses.</w:t>
      </w:r>
      <w:bookmarkStart w:id="0" w:name="_GoBack"/>
      <w:bookmarkEnd w:id="0"/>
      <w:r w:rsidR="004D73C0">
        <w:rPr>
          <w:rFonts w:ascii="Arial" w:eastAsia="Times New Roman" w:hAnsi="Arial" w:cs="Arial"/>
          <w:color w:val="273043"/>
          <w:sz w:val="32"/>
          <w:szCs w:val="32"/>
        </w:rPr>
        <w:t xml:space="preserve"> </w:t>
      </w:r>
    </w:p>
    <w:p w14:paraId="1763C965" w14:textId="77777777" w:rsidR="00B04F25" w:rsidRDefault="00B04F25" w:rsidP="002C43EF">
      <w:pPr>
        <w:jc w:val="both"/>
      </w:pPr>
    </w:p>
    <w:sectPr w:rsidR="00B04F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34660"/>
    <w:multiLevelType w:val="hybridMultilevel"/>
    <w:tmpl w:val="0D9EC8B0"/>
    <w:lvl w:ilvl="0" w:tplc="CDDAA978">
      <w:start w:val="1"/>
      <w:numFmt w:val="decimal"/>
      <w:lvlText w:val="%1."/>
      <w:lvlJc w:val="left"/>
      <w:pPr>
        <w:ind w:left="720" w:hanging="360"/>
      </w:pPr>
      <w:rPr>
        <w:rFonts w:ascii="Arial" w:hAnsi="Arial" w:cs="Arial" w:hint="default"/>
        <w:b/>
        <w:sz w:val="3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886"/>
    <w:rsid w:val="00096EF1"/>
    <w:rsid w:val="002A126E"/>
    <w:rsid w:val="002C43EF"/>
    <w:rsid w:val="00311886"/>
    <w:rsid w:val="004D73C0"/>
    <w:rsid w:val="006524F4"/>
    <w:rsid w:val="009A618B"/>
    <w:rsid w:val="009E22A8"/>
    <w:rsid w:val="00AA203D"/>
    <w:rsid w:val="00B00154"/>
    <w:rsid w:val="00B04F25"/>
    <w:rsid w:val="00C55B88"/>
    <w:rsid w:val="00D814B8"/>
    <w:rsid w:val="00DA335F"/>
    <w:rsid w:val="00DF1B79"/>
    <w:rsid w:val="00F04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B76F1"/>
  <w15:chartTrackingRefBased/>
  <w15:docId w15:val="{573EAD37-033F-4AA0-9B5D-BAEC68CC5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C43EF"/>
    <w:rPr>
      <w:b/>
      <w:bCs/>
    </w:rPr>
  </w:style>
  <w:style w:type="paragraph" w:styleId="NormalWeb">
    <w:name w:val="Normal (Web)"/>
    <w:basedOn w:val="Normal"/>
    <w:uiPriority w:val="99"/>
    <w:semiHidden/>
    <w:unhideWhenUsed/>
    <w:rsid w:val="002C43E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C43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18519">
      <w:bodyDiv w:val="1"/>
      <w:marLeft w:val="0"/>
      <w:marRight w:val="0"/>
      <w:marTop w:val="0"/>
      <w:marBottom w:val="0"/>
      <w:divBdr>
        <w:top w:val="none" w:sz="0" w:space="0" w:color="auto"/>
        <w:left w:val="none" w:sz="0" w:space="0" w:color="auto"/>
        <w:bottom w:val="none" w:sz="0" w:space="0" w:color="auto"/>
        <w:right w:val="none" w:sz="0" w:space="0" w:color="auto"/>
      </w:divBdr>
      <w:divsChild>
        <w:div w:id="490219132">
          <w:marLeft w:val="0"/>
          <w:marRight w:val="0"/>
          <w:marTop w:val="0"/>
          <w:marBottom w:val="0"/>
          <w:divBdr>
            <w:top w:val="none" w:sz="0" w:space="0" w:color="auto"/>
            <w:left w:val="none" w:sz="0" w:space="0" w:color="auto"/>
            <w:bottom w:val="none" w:sz="0" w:space="0" w:color="auto"/>
            <w:right w:val="none" w:sz="0" w:space="0" w:color="auto"/>
          </w:divBdr>
        </w:div>
      </w:divsChild>
    </w:div>
    <w:div w:id="1003044227">
      <w:bodyDiv w:val="1"/>
      <w:marLeft w:val="0"/>
      <w:marRight w:val="0"/>
      <w:marTop w:val="0"/>
      <w:marBottom w:val="0"/>
      <w:divBdr>
        <w:top w:val="none" w:sz="0" w:space="0" w:color="auto"/>
        <w:left w:val="none" w:sz="0" w:space="0" w:color="auto"/>
        <w:bottom w:val="none" w:sz="0" w:space="0" w:color="auto"/>
        <w:right w:val="none" w:sz="0" w:space="0" w:color="auto"/>
      </w:divBdr>
      <w:divsChild>
        <w:div w:id="820534814">
          <w:marLeft w:val="0"/>
          <w:marRight w:val="0"/>
          <w:marTop w:val="0"/>
          <w:marBottom w:val="0"/>
          <w:divBdr>
            <w:top w:val="none" w:sz="0" w:space="0" w:color="auto"/>
            <w:left w:val="none" w:sz="0" w:space="0" w:color="auto"/>
            <w:bottom w:val="none" w:sz="0" w:space="0" w:color="auto"/>
            <w:right w:val="none" w:sz="0" w:space="0" w:color="auto"/>
          </w:divBdr>
        </w:div>
      </w:divsChild>
    </w:div>
    <w:div w:id="1136752047">
      <w:bodyDiv w:val="1"/>
      <w:marLeft w:val="0"/>
      <w:marRight w:val="0"/>
      <w:marTop w:val="0"/>
      <w:marBottom w:val="0"/>
      <w:divBdr>
        <w:top w:val="none" w:sz="0" w:space="0" w:color="auto"/>
        <w:left w:val="none" w:sz="0" w:space="0" w:color="auto"/>
        <w:bottom w:val="none" w:sz="0" w:space="0" w:color="auto"/>
        <w:right w:val="none" w:sz="0" w:space="0" w:color="auto"/>
      </w:divBdr>
      <w:divsChild>
        <w:div w:id="122044909">
          <w:marLeft w:val="0"/>
          <w:marRight w:val="0"/>
          <w:marTop w:val="0"/>
          <w:marBottom w:val="0"/>
          <w:divBdr>
            <w:top w:val="none" w:sz="0" w:space="0" w:color="auto"/>
            <w:left w:val="none" w:sz="0" w:space="0" w:color="auto"/>
            <w:bottom w:val="none" w:sz="0" w:space="0" w:color="auto"/>
            <w:right w:val="none" w:sz="0" w:space="0" w:color="auto"/>
          </w:divBdr>
        </w:div>
      </w:divsChild>
    </w:div>
    <w:div w:id="1975017139">
      <w:bodyDiv w:val="1"/>
      <w:marLeft w:val="0"/>
      <w:marRight w:val="0"/>
      <w:marTop w:val="0"/>
      <w:marBottom w:val="0"/>
      <w:divBdr>
        <w:top w:val="none" w:sz="0" w:space="0" w:color="auto"/>
        <w:left w:val="none" w:sz="0" w:space="0" w:color="auto"/>
        <w:bottom w:val="none" w:sz="0" w:space="0" w:color="auto"/>
        <w:right w:val="none" w:sz="0" w:space="0" w:color="auto"/>
      </w:divBdr>
      <w:divsChild>
        <w:div w:id="6279306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319</Words>
  <Characters>1823</Characters>
  <Application>Microsoft Office Word</Application>
  <DocSecurity>0</DocSecurity>
  <Lines>15</Lines>
  <Paragraphs>4</Paragraphs>
  <ScaleCrop>false</ScaleCrop>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25</cp:revision>
  <cp:lastPrinted>2022-11-21T19:03:00Z</cp:lastPrinted>
  <dcterms:created xsi:type="dcterms:W3CDTF">2022-05-27T17:50:00Z</dcterms:created>
  <dcterms:modified xsi:type="dcterms:W3CDTF">2023-11-07T22:22:00Z</dcterms:modified>
</cp:coreProperties>
</file>