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6954FE7" w14:textId="77777777" w:rsidR="00081B44" w:rsidRDefault="00081B44" w:rsidP="00081B44">
      <w:pPr>
        <w:jc w:val="center"/>
        <w:rPr>
          <w:b/>
          <w:bCs/>
          <w:sz w:val="36"/>
          <w:szCs w:val="36"/>
        </w:rPr>
      </w:pPr>
      <w:r w:rsidRPr="00081B44">
        <w:rPr>
          <w:b/>
          <w:bCs/>
          <w:sz w:val="36"/>
          <w:szCs w:val="36"/>
        </w:rPr>
        <w:t>Task 5: Insights &amp; Executive Summary</w:t>
      </w:r>
    </w:p>
    <w:p w14:paraId="6943AE82" w14:textId="77777777" w:rsidR="00081B44" w:rsidRPr="00081B44" w:rsidRDefault="00081B44" w:rsidP="00081B44">
      <w:pPr>
        <w:jc w:val="center"/>
        <w:rPr>
          <w:b/>
          <w:bCs/>
          <w:sz w:val="36"/>
          <w:szCs w:val="36"/>
        </w:rPr>
      </w:pPr>
    </w:p>
    <w:p w14:paraId="692723C9" w14:textId="77777777" w:rsidR="00081B44" w:rsidRPr="00081B44" w:rsidRDefault="00081B44" w:rsidP="00081B44">
      <w:pPr>
        <w:jc w:val="both"/>
        <w:rPr>
          <w:sz w:val="28"/>
          <w:szCs w:val="28"/>
        </w:rPr>
      </w:pPr>
      <w:r w:rsidRPr="00081B44">
        <w:rPr>
          <w:b/>
          <w:bCs/>
          <w:sz w:val="28"/>
          <w:szCs w:val="28"/>
        </w:rPr>
        <w:t>Dataset Overview:</w:t>
      </w:r>
      <w:r w:rsidRPr="00081B44">
        <w:rPr>
          <w:sz w:val="28"/>
          <w:szCs w:val="28"/>
        </w:rPr>
        <w:t xml:space="preserve"> 4,984 reviews </w:t>
      </w:r>
      <w:proofErr w:type="spellStart"/>
      <w:r w:rsidRPr="00081B44">
        <w:rPr>
          <w:sz w:val="28"/>
          <w:szCs w:val="28"/>
        </w:rPr>
        <w:t>analyzed</w:t>
      </w:r>
      <w:proofErr w:type="spellEnd"/>
      <w:r w:rsidRPr="00081B44">
        <w:rPr>
          <w:sz w:val="28"/>
          <w:szCs w:val="28"/>
        </w:rPr>
        <w:t xml:space="preserve"> (sampled from the initial 5,000 rows) </w:t>
      </w:r>
      <w:r w:rsidRPr="00081B44">
        <w:rPr>
          <w:b/>
          <w:bCs/>
          <w:sz w:val="28"/>
          <w:szCs w:val="28"/>
        </w:rPr>
        <w:t>Methodology:</w:t>
      </w:r>
      <w:r w:rsidRPr="00081B44">
        <w:rPr>
          <w:sz w:val="28"/>
          <w:szCs w:val="28"/>
        </w:rPr>
        <w:t xml:space="preserve"> </w:t>
      </w:r>
      <w:proofErr w:type="spellStart"/>
      <w:r w:rsidRPr="00081B44">
        <w:rPr>
          <w:sz w:val="28"/>
          <w:szCs w:val="28"/>
        </w:rPr>
        <w:t>TextBlob</w:t>
      </w:r>
      <w:proofErr w:type="spellEnd"/>
      <w:r w:rsidRPr="00081B44">
        <w:rPr>
          <w:sz w:val="28"/>
          <w:szCs w:val="28"/>
        </w:rPr>
        <w:t xml:space="preserve"> Sentiment Analysis</w:t>
      </w:r>
    </w:p>
    <w:p w14:paraId="1D94D22E" w14:textId="77777777" w:rsidR="00081B44" w:rsidRPr="00081B44" w:rsidRDefault="00081B44" w:rsidP="00081B44">
      <w:pPr>
        <w:jc w:val="both"/>
        <w:rPr>
          <w:b/>
          <w:bCs/>
          <w:sz w:val="28"/>
          <w:szCs w:val="28"/>
        </w:rPr>
      </w:pPr>
      <w:r w:rsidRPr="00081B44">
        <w:rPr>
          <w:b/>
          <w:bCs/>
          <w:sz w:val="28"/>
          <w:szCs w:val="28"/>
        </w:rPr>
        <w:t>1. Overall Customer Sentiment</w:t>
      </w:r>
    </w:p>
    <w:p w14:paraId="714FE15C" w14:textId="77777777" w:rsidR="00081B44" w:rsidRPr="00081B44" w:rsidRDefault="00081B44" w:rsidP="00081B44">
      <w:pPr>
        <w:jc w:val="both"/>
        <w:rPr>
          <w:sz w:val="28"/>
          <w:szCs w:val="28"/>
        </w:rPr>
      </w:pPr>
      <w:r w:rsidRPr="00081B44">
        <w:rPr>
          <w:sz w:val="28"/>
          <w:szCs w:val="28"/>
        </w:rPr>
        <w:t xml:space="preserve">The vast majority of customers are highly satisfied with their purchases. Out of the 4,984 reviews </w:t>
      </w:r>
      <w:proofErr w:type="spellStart"/>
      <w:r w:rsidRPr="00081B44">
        <w:rPr>
          <w:sz w:val="28"/>
          <w:szCs w:val="28"/>
        </w:rPr>
        <w:t>analyzed</w:t>
      </w:r>
      <w:proofErr w:type="spellEnd"/>
      <w:r w:rsidRPr="00081B44">
        <w:rPr>
          <w:sz w:val="28"/>
          <w:szCs w:val="28"/>
        </w:rPr>
        <w:t xml:space="preserve">, </w:t>
      </w:r>
      <w:r w:rsidRPr="00081B44">
        <w:rPr>
          <w:b/>
          <w:bCs/>
          <w:sz w:val="28"/>
          <w:szCs w:val="28"/>
        </w:rPr>
        <w:t>88.3% (4,403 reviews)</w:t>
      </w:r>
      <w:r w:rsidRPr="00081B44">
        <w:rPr>
          <w:sz w:val="28"/>
          <w:szCs w:val="28"/>
        </w:rPr>
        <w:t xml:space="preserve"> expressed positive sentiment. Negative feedback accounted for </w:t>
      </w:r>
      <w:r w:rsidRPr="00081B44">
        <w:rPr>
          <w:b/>
          <w:bCs/>
          <w:sz w:val="28"/>
          <w:szCs w:val="28"/>
        </w:rPr>
        <w:t>10.1% (501 reviews)</w:t>
      </w:r>
      <w:r w:rsidRPr="00081B44">
        <w:rPr>
          <w:sz w:val="28"/>
          <w:szCs w:val="28"/>
        </w:rPr>
        <w:t xml:space="preserve">, while a small fraction of </w:t>
      </w:r>
      <w:r w:rsidRPr="00081B44">
        <w:rPr>
          <w:b/>
          <w:bCs/>
          <w:sz w:val="28"/>
          <w:szCs w:val="28"/>
        </w:rPr>
        <w:t>1.6% (80 reviews)</w:t>
      </w:r>
      <w:r w:rsidRPr="00081B44">
        <w:rPr>
          <w:sz w:val="28"/>
          <w:szCs w:val="28"/>
        </w:rPr>
        <w:t xml:space="preserve"> remained neutral. This overwhelming positivity indicates a strong overall appreciation for Amazon Fine Food products.</w:t>
      </w:r>
    </w:p>
    <w:p w14:paraId="20857E89" w14:textId="77777777" w:rsidR="00081B44" w:rsidRPr="00081B44" w:rsidRDefault="00081B44" w:rsidP="00081B44">
      <w:pPr>
        <w:jc w:val="both"/>
        <w:rPr>
          <w:b/>
          <w:bCs/>
          <w:sz w:val="28"/>
          <w:szCs w:val="28"/>
        </w:rPr>
      </w:pPr>
      <w:r w:rsidRPr="00081B44">
        <w:rPr>
          <w:b/>
          <w:bCs/>
          <w:sz w:val="28"/>
          <w:szCs w:val="28"/>
        </w:rPr>
        <w:t>2. Primary Drivers of Negative Feedback</w:t>
      </w:r>
    </w:p>
    <w:p w14:paraId="3C5407D7" w14:textId="77777777" w:rsidR="00081B44" w:rsidRPr="00081B44" w:rsidRDefault="00081B44" w:rsidP="00081B44">
      <w:pPr>
        <w:jc w:val="both"/>
        <w:rPr>
          <w:sz w:val="28"/>
          <w:szCs w:val="28"/>
        </w:rPr>
      </w:pPr>
      <w:r w:rsidRPr="00081B44">
        <w:rPr>
          <w:sz w:val="28"/>
          <w:szCs w:val="28"/>
        </w:rPr>
        <w:t>While negative reviews make up a smaller portion of the data, they provide crucial operational feedback. Customers who reported negative experiences primarily voiced frustration over:</w:t>
      </w:r>
    </w:p>
    <w:p w14:paraId="7EBD942D" w14:textId="77777777" w:rsidR="00081B44" w:rsidRPr="00081B44" w:rsidRDefault="00081B44" w:rsidP="00081B44">
      <w:pPr>
        <w:numPr>
          <w:ilvl w:val="0"/>
          <w:numId w:val="1"/>
        </w:numPr>
        <w:jc w:val="both"/>
        <w:rPr>
          <w:sz w:val="28"/>
          <w:szCs w:val="28"/>
        </w:rPr>
      </w:pPr>
      <w:r w:rsidRPr="00081B44">
        <w:rPr>
          <w:sz w:val="28"/>
          <w:szCs w:val="28"/>
        </w:rPr>
        <w:t>Poor product quality or unmet taste expectations.</w:t>
      </w:r>
    </w:p>
    <w:p w14:paraId="49EA70B7" w14:textId="77777777" w:rsidR="00081B44" w:rsidRPr="00081B44" w:rsidRDefault="00081B44" w:rsidP="00081B44">
      <w:pPr>
        <w:numPr>
          <w:ilvl w:val="0"/>
          <w:numId w:val="1"/>
        </w:numPr>
        <w:jc w:val="both"/>
        <w:rPr>
          <w:sz w:val="28"/>
          <w:szCs w:val="28"/>
        </w:rPr>
      </w:pPr>
      <w:r w:rsidRPr="00081B44">
        <w:rPr>
          <w:sz w:val="28"/>
          <w:szCs w:val="28"/>
        </w:rPr>
        <w:t>Misleading or inaccurate product descriptions.</w:t>
      </w:r>
    </w:p>
    <w:p w14:paraId="41F30BC0" w14:textId="77777777" w:rsidR="00081B44" w:rsidRPr="00081B44" w:rsidRDefault="00081B44" w:rsidP="00081B44">
      <w:pPr>
        <w:numPr>
          <w:ilvl w:val="0"/>
          <w:numId w:val="1"/>
        </w:numPr>
        <w:jc w:val="both"/>
        <w:rPr>
          <w:sz w:val="28"/>
          <w:szCs w:val="28"/>
        </w:rPr>
      </w:pPr>
      <w:r w:rsidRPr="00081B44">
        <w:rPr>
          <w:sz w:val="28"/>
          <w:szCs w:val="28"/>
        </w:rPr>
        <w:t>Receiving damaged or expired goods.</w:t>
      </w:r>
    </w:p>
    <w:p w14:paraId="2416947A" w14:textId="77777777" w:rsidR="00081B44" w:rsidRPr="00081B44" w:rsidRDefault="00081B44" w:rsidP="00081B44">
      <w:pPr>
        <w:jc w:val="both"/>
        <w:rPr>
          <w:sz w:val="28"/>
          <w:szCs w:val="28"/>
        </w:rPr>
      </w:pPr>
      <w:r w:rsidRPr="00081B44">
        <w:rPr>
          <w:sz w:val="28"/>
          <w:szCs w:val="28"/>
        </w:rPr>
        <w:t>These instances highlight a clear disconnect between the expectations set by online listings and the physical product delivered to the customer.</w:t>
      </w:r>
    </w:p>
    <w:p w14:paraId="114AC9FD" w14:textId="77777777" w:rsidR="00081B44" w:rsidRPr="00081B44" w:rsidRDefault="00081B44" w:rsidP="00081B44">
      <w:pPr>
        <w:jc w:val="both"/>
        <w:rPr>
          <w:b/>
          <w:bCs/>
          <w:sz w:val="28"/>
          <w:szCs w:val="28"/>
        </w:rPr>
      </w:pPr>
      <w:r w:rsidRPr="00081B44">
        <w:rPr>
          <w:b/>
          <w:bCs/>
          <w:sz w:val="28"/>
          <w:szCs w:val="28"/>
        </w:rPr>
        <w:t>3. Key Anomalies and Surprising Findings</w:t>
      </w:r>
    </w:p>
    <w:p w14:paraId="7D33B531" w14:textId="77777777" w:rsidR="00081B44" w:rsidRPr="00081B44" w:rsidRDefault="00081B44" w:rsidP="00081B44">
      <w:pPr>
        <w:jc w:val="both"/>
        <w:rPr>
          <w:sz w:val="28"/>
          <w:szCs w:val="28"/>
        </w:rPr>
      </w:pPr>
      <w:r w:rsidRPr="00081B44">
        <w:rPr>
          <w:sz w:val="28"/>
          <w:szCs w:val="28"/>
        </w:rPr>
        <w:t xml:space="preserve">The most notable takeaway is the sheer volume of positive sentiment—nearly nine out of ten customers shared a </w:t>
      </w:r>
      <w:proofErr w:type="spellStart"/>
      <w:r w:rsidRPr="00081B44">
        <w:rPr>
          <w:sz w:val="28"/>
          <w:szCs w:val="28"/>
        </w:rPr>
        <w:t>favorable</w:t>
      </w:r>
      <w:proofErr w:type="spellEnd"/>
      <w:r w:rsidRPr="00081B44">
        <w:rPr>
          <w:sz w:val="28"/>
          <w:szCs w:val="28"/>
        </w:rPr>
        <w:t xml:space="preserve"> experience.</w:t>
      </w:r>
    </w:p>
    <w:p w14:paraId="43BB012D" w14:textId="77777777" w:rsidR="00081B44" w:rsidRPr="00081B44" w:rsidRDefault="00081B44" w:rsidP="00081B44">
      <w:pPr>
        <w:jc w:val="both"/>
        <w:rPr>
          <w:sz w:val="28"/>
          <w:szCs w:val="28"/>
        </w:rPr>
      </w:pPr>
      <w:r w:rsidRPr="00081B44">
        <w:rPr>
          <w:sz w:val="28"/>
          <w:szCs w:val="28"/>
        </w:rPr>
        <w:t xml:space="preserve">Interestingly, the analysis also revealed a nuance in how automated tools process feedback. We found a significant number of </w:t>
      </w:r>
      <w:r w:rsidRPr="00081B44">
        <w:rPr>
          <w:i/>
          <w:iCs/>
          <w:sz w:val="28"/>
          <w:szCs w:val="28"/>
        </w:rPr>
        <w:t>positive</w:t>
      </w:r>
      <w:r w:rsidRPr="00081B44">
        <w:rPr>
          <w:sz w:val="28"/>
          <w:szCs w:val="28"/>
        </w:rPr>
        <w:t xml:space="preserve"> </w:t>
      </w:r>
      <w:proofErr w:type="spellStart"/>
      <w:r w:rsidRPr="00081B44">
        <w:rPr>
          <w:sz w:val="28"/>
          <w:szCs w:val="28"/>
        </w:rPr>
        <w:t>TextBlob</w:t>
      </w:r>
      <w:proofErr w:type="spellEnd"/>
      <w:r w:rsidRPr="00081B44">
        <w:rPr>
          <w:sz w:val="28"/>
          <w:szCs w:val="28"/>
        </w:rPr>
        <w:t xml:space="preserve"> sentiment scores categorized within </w:t>
      </w:r>
      <w:r w:rsidRPr="00081B44">
        <w:rPr>
          <w:i/>
          <w:iCs/>
          <w:sz w:val="28"/>
          <w:szCs w:val="28"/>
        </w:rPr>
        <w:t>1-star</w:t>
      </w:r>
      <w:r w:rsidRPr="00081B44">
        <w:rPr>
          <w:sz w:val="28"/>
          <w:szCs w:val="28"/>
        </w:rPr>
        <w:t xml:space="preserve"> reviews. This discrepancy typically occurs with mixed-sentiment phrasing, such as </w:t>
      </w:r>
      <w:r w:rsidRPr="00081B44">
        <w:rPr>
          <w:i/>
          <w:iCs/>
          <w:sz w:val="28"/>
          <w:szCs w:val="28"/>
        </w:rPr>
        <w:t>"great product but arrived damaged."</w:t>
      </w:r>
      <w:r w:rsidRPr="00081B44">
        <w:rPr>
          <w:sz w:val="28"/>
          <w:szCs w:val="28"/>
        </w:rPr>
        <w:t xml:space="preserve"> The algorithm registers the positive keyword despite the negative overall rating, illustrating the importance of cross-referencing text analysis with actual star ratings for a complete picture.</w:t>
      </w:r>
    </w:p>
    <w:p w14:paraId="7828F63C" w14:textId="77777777" w:rsidR="00081B44" w:rsidRPr="00081B44" w:rsidRDefault="00081B44" w:rsidP="00081B44">
      <w:pPr>
        <w:jc w:val="both"/>
        <w:rPr>
          <w:b/>
          <w:bCs/>
          <w:sz w:val="28"/>
          <w:szCs w:val="28"/>
        </w:rPr>
      </w:pPr>
      <w:r w:rsidRPr="00081B44">
        <w:rPr>
          <w:b/>
          <w:bCs/>
          <w:sz w:val="28"/>
          <w:szCs w:val="28"/>
        </w:rPr>
        <w:t>4. Strategic Recommendations</w:t>
      </w:r>
    </w:p>
    <w:p w14:paraId="567B424C" w14:textId="77777777" w:rsidR="00081B44" w:rsidRPr="00081B44" w:rsidRDefault="00081B44" w:rsidP="00081B44">
      <w:pPr>
        <w:jc w:val="both"/>
        <w:rPr>
          <w:sz w:val="28"/>
          <w:szCs w:val="28"/>
        </w:rPr>
      </w:pPr>
      <w:r w:rsidRPr="00081B44">
        <w:rPr>
          <w:sz w:val="28"/>
          <w:szCs w:val="28"/>
        </w:rPr>
        <w:lastRenderedPageBreak/>
        <w:t>To address the remaining negative feedback and protect overall brand reputation, we recommend the following proactive steps:</w:t>
      </w:r>
    </w:p>
    <w:p w14:paraId="51AB4A08" w14:textId="77777777" w:rsidR="00081B44" w:rsidRPr="00081B44" w:rsidRDefault="00081B44" w:rsidP="00081B44">
      <w:pPr>
        <w:numPr>
          <w:ilvl w:val="0"/>
          <w:numId w:val="2"/>
        </w:numPr>
        <w:jc w:val="both"/>
        <w:rPr>
          <w:sz w:val="28"/>
          <w:szCs w:val="28"/>
        </w:rPr>
      </w:pPr>
      <w:r w:rsidRPr="00081B44">
        <w:rPr>
          <w:b/>
          <w:bCs/>
          <w:sz w:val="28"/>
          <w:szCs w:val="28"/>
        </w:rPr>
        <w:t>Enhance Quality Control:</w:t>
      </w:r>
      <w:r w:rsidRPr="00081B44">
        <w:rPr>
          <w:sz w:val="28"/>
          <w:szCs w:val="28"/>
        </w:rPr>
        <w:t xml:space="preserve"> Implement stricter quality assurance protocols for packaging and expiration tracking to reduce delivery-related complaints.</w:t>
      </w:r>
    </w:p>
    <w:p w14:paraId="3343E861" w14:textId="77777777" w:rsidR="00081B44" w:rsidRPr="00081B44" w:rsidRDefault="00081B44" w:rsidP="00081B44">
      <w:pPr>
        <w:numPr>
          <w:ilvl w:val="0"/>
          <w:numId w:val="2"/>
        </w:numPr>
        <w:jc w:val="both"/>
        <w:rPr>
          <w:sz w:val="28"/>
          <w:szCs w:val="28"/>
        </w:rPr>
      </w:pPr>
      <w:r w:rsidRPr="00081B44">
        <w:rPr>
          <w:b/>
          <w:bCs/>
          <w:sz w:val="28"/>
          <w:szCs w:val="28"/>
        </w:rPr>
        <w:t>Audit Product Listings:</w:t>
      </w:r>
      <w:r w:rsidRPr="00081B44">
        <w:rPr>
          <w:sz w:val="28"/>
          <w:szCs w:val="28"/>
        </w:rPr>
        <w:t xml:space="preserve"> Ensure all descriptions and imagery accurately represent the product to better manage buyer expectations and prevent feelings of being misled.</w:t>
      </w:r>
    </w:p>
    <w:p w14:paraId="4F36920D" w14:textId="77777777" w:rsidR="00081B44" w:rsidRPr="00081B44" w:rsidRDefault="00081B44" w:rsidP="00081B44">
      <w:pPr>
        <w:numPr>
          <w:ilvl w:val="0"/>
          <w:numId w:val="2"/>
        </w:numPr>
        <w:jc w:val="both"/>
        <w:rPr>
          <w:sz w:val="28"/>
          <w:szCs w:val="28"/>
        </w:rPr>
      </w:pPr>
      <w:r w:rsidRPr="00081B44">
        <w:rPr>
          <w:b/>
          <w:bCs/>
          <w:sz w:val="28"/>
          <w:szCs w:val="28"/>
        </w:rPr>
        <w:t>Automate Sentiment Tracking:</w:t>
      </w:r>
      <w:r w:rsidRPr="00081B44">
        <w:rPr>
          <w:sz w:val="28"/>
          <w:szCs w:val="28"/>
        </w:rPr>
        <w:t xml:space="preserve"> Adopt continuous sentiment monitoring. This will act as an early warning </w:t>
      </w:r>
      <w:proofErr w:type="gramStart"/>
      <w:r w:rsidRPr="00081B44">
        <w:rPr>
          <w:sz w:val="28"/>
          <w:szCs w:val="28"/>
        </w:rPr>
        <w:t>system,</w:t>
      </w:r>
      <w:proofErr w:type="gramEnd"/>
      <w:r w:rsidRPr="00081B44">
        <w:rPr>
          <w:sz w:val="28"/>
          <w:szCs w:val="28"/>
        </w:rPr>
        <w:t xml:space="preserve"> alerting sellers the moment negative trends emerge and allowing for swift course correction before overall ratings drop.</w:t>
      </w:r>
    </w:p>
    <w:p w14:paraId="4793A01D" w14:textId="77777777" w:rsidR="001D0187" w:rsidRDefault="001D0187"/>
    <w:sectPr w:rsidR="001D0187" w:rsidSect="00081B44">
      <w:pgSz w:w="11906" w:h="16838"/>
      <w:pgMar w:top="1440" w:right="1440" w:bottom="1440" w:left="1440" w:header="708" w:footer="708" w:gutter="0"/>
      <w:pgBorders w:offsetFrom="page">
        <w:top w:val="single" w:sz="18" w:space="24" w:color="auto"/>
        <w:left w:val="single" w:sz="18" w:space="24" w:color="auto"/>
        <w:bottom w:val="single" w:sz="18" w:space="24" w:color="auto"/>
        <w:right w:val="single" w:sz="18" w:space="24" w:color="auto"/>
      </w:pgBorders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1772368"/>
    <w:multiLevelType w:val="multilevel"/>
    <w:tmpl w:val="316C5C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0BC58DC"/>
    <w:multiLevelType w:val="multilevel"/>
    <w:tmpl w:val="721050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70936010">
    <w:abstractNumId w:val="0"/>
  </w:num>
  <w:num w:numId="2" w16cid:durableId="208286699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81B44"/>
    <w:rsid w:val="00081B44"/>
    <w:rsid w:val="001D0187"/>
    <w:rsid w:val="00582351"/>
    <w:rsid w:val="00A3460D"/>
    <w:rsid w:val="00D67E3A"/>
    <w:rsid w:val="00F669B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532E135"/>
  <w15:chartTrackingRefBased/>
  <w15:docId w15:val="{5DD49EC1-FFFB-4CF9-B7D2-49D7CEEC215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81B4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81B4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81B4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81B4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81B4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81B4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81B4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81B4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81B4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81B4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81B4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81B4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81B4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81B4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81B4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81B4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81B4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81B4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81B4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81B4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81B4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81B4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81B4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81B4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81B4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81B4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81B4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81B4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81B4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364</Words>
  <Characters>2076</Characters>
  <Application>Microsoft Office Word</Application>
  <DocSecurity>0</DocSecurity>
  <Lines>17</Lines>
  <Paragraphs>4</Paragraphs>
  <ScaleCrop>false</ScaleCrop>
  <Company/>
  <LinksUpToDate>false</LinksUpToDate>
  <CharactersWithSpaces>2436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Ashithosh Chintala</dc:creator>
  <cp:keywords/>
  <dc:description/>
  <cp:lastModifiedBy>Ashithosh Chintala</cp:lastModifiedBy>
  <cp:revision>1</cp:revision>
  <dcterms:created xsi:type="dcterms:W3CDTF">2026-05-03T14:27:00Z</dcterms:created>
  <dcterms:modified xsi:type="dcterms:W3CDTF">2026-05-03T14:29:00Z</dcterms:modified>
</cp:coreProperties>
</file>