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lang w:val="en-US" w:eastAsia="zh-CN"/>
        </w:rPr>
        <w:t>静电触觉反馈对触摸屏上手势的准确性和效率的影响</w:t>
      </w:r>
    </w:p>
    <w:p>
      <w:pPr>
        <w:jc w:val="center"/>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lang w:val="en-US" w:eastAsia="zh-CN"/>
        </w:rPr>
        <w:t>Effect of Electrostatic Tactile Feedback on Accuracy and Efficiency of Pan Gestures on Touch Screens</w:t>
      </w:r>
    </w:p>
    <w:p>
      <w:pPr>
        <w:jc w:val="center"/>
        <w:rPr>
          <w:rFonts w:hint="eastAsia" w:ascii="微软雅黑" w:hAnsi="微软雅黑" w:eastAsia="微软雅黑" w:cs="微软雅黑"/>
          <w:b w:val="0"/>
          <w:bCs/>
          <w:sz w:val="21"/>
          <w:szCs w:val="21"/>
          <w:highlight w:val="red"/>
          <w:lang w:val="en-US" w:eastAsia="zh-CN"/>
        </w:rPr>
      </w:pPr>
      <w:r>
        <w:rPr>
          <w:rFonts w:hint="eastAsia" w:ascii="微软雅黑" w:hAnsi="微软雅黑" w:eastAsia="微软雅黑" w:cs="微软雅黑"/>
          <w:b w:val="0"/>
          <w:bCs/>
          <w:sz w:val="21"/>
          <w:szCs w:val="21"/>
          <w:highlight w:val="red"/>
          <w:lang w:val="en-US" w:eastAsia="zh-CN"/>
        </w:rPr>
        <w:t>静电触觉</w:t>
      </w:r>
    </w:p>
    <w:p>
      <w:pPr>
        <w:jc w:val="center"/>
        <w:rPr>
          <w:rFonts w:hint="eastAsia" w:ascii="微软雅黑" w:hAnsi="微软雅黑" w:eastAsia="微软雅黑" w:cs="微软雅黑"/>
          <w:b w:val="0"/>
          <w:bCs/>
          <w:sz w:val="21"/>
          <w:szCs w:val="21"/>
          <w:highlight w:val="red"/>
          <w:lang w:val="en-US" w:eastAsia="zh-CN"/>
        </w:rPr>
      </w:pPr>
    </w:p>
    <w:p>
      <w:pPr>
        <w:keepNext w:val="0"/>
        <w:keepLines w:val="0"/>
        <w:widowControl/>
        <w:suppressLineNumbers w:val="0"/>
        <w:jc w:val="left"/>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静电触觉显示器对平移手势CT准确性和效率影响 </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平移手势的完成时间（CT）随不同难度指标（ID）演变的方式</w:t>
      </w:r>
    </w:p>
    <w:p>
      <w:pPr>
        <w:numPr>
          <w:ilvl w:val="0"/>
          <w:numId w:val="1"/>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设计游戏证明静电触觉反馈可改善玩家的表现并增强用户对游戏的兴趣</w:t>
      </w: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numPr>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文中提到的触觉反馈的3种实现方式</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w:t>
      </w:r>
    </w:p>
    <w:p>
      <w:pPr>
        <w:numPr>
          <w:numId w:val="0"/>
        </w:numPr>
        <w:ind w:left="840"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触觉反馈-机械动  无法产生精细而细致的触感</w:t>
      </w:r>
    </w:p>
    <w:p>
      <w:pPr>
        <w:numPr>
          <w:numId w:val="0"/>
        </w:numPr>
        <w:ind w:left="840"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触觉反馈-压电振动 摩擦级别低</w:t>
      </w:r>
    </w:p>
    <w:p>
      <w:pPr>
        <w:numPr>
          <w:numId w:val="0"/>
        </w:numPr>
        <w:ind w:left="840" w:left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触觉反馈-静电触觉反馈  更高的摩擦水平</w:t>
      </w:r>
    </w:p>
    <w:p>
      <w:pPr>
        <w:numPr>
          <w:numId w:val="0"/>
        </w:numPr>
        <w:ind w:left="840" w:left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(第4种：超声波减少表面摩擦???)</w:t>
      </w:r>
    </w:p>
    <w:p>
      <w:pPr>
        <w:numPr>
          <w:numId w:val="0"/>
        </w:numPr>
        <w:ind w:left="840" w:left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静电屏幕原理</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：当手指在覆盖有薄绝缘层的导电表面上滑动时，手指与表面之间会产生库仑力。手指</w:t>
      </w:r>
      <w:r>
        <w:rPr>
          <w:rFonts w:hint="default" w:ascii="微软雅黑" w:hAnsi="微软雅黑" w:eastAsia="微软雅黑" w:cs="微软雅黑"/>
          <w:b w:val="0"/>
          <w:bCs/>
          <w:sz w:val="15"/>
          <w:szCs w:val="15"/>
          <w:highlight w:val="none"/>
          <w:lang w:val="en-US" w:eastAsia="zh-CN"/>
        </w:rPr>
        <w:t>和表面被认为是电容的两个极板，交流电压被加载到表面以产生静电吸引力。</w:t>
      </w:r>
    </w:p>
    <w:p>
      <w:pPr>
        <w:numPr>
          <w:ilvl w:val="0"/>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实验仪器：</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red"/>
          <w:lang w:val="en-US" w:eastAsia="zh-CN"/>
        </w:rPr>
        <w:t>主要结构包括</w:t>
      </w:r>
      <w:r>
        <w:rPr>
          <w:rFonts w:hint="default" w:ascii="微软雅黑" w:hAnsi="微软雅黑" w:eastAsia="微软雅黑" w:cs="微软雅黑"/>
          <w:b w:val="0"/>
          <w:bCs/>
          <w:sz w:val="15"/>
          <w:szCs w:val="15"/>
          <w:highlight w:val="red"/>
          <w:lang w:val="en-US" w:eastAsia="zh-CN"/>
        </w:rPr>
        <w:t>Microsoft Surface</w:t>
      </w:r>
      <w:r>
        <w:rPr>
          <w:rFonts w:hint="eastAsia" w:ascii="微软雅黑" w:hAnsi="微软雅黑" w:eastAsia="微软雅黑" w:cs="微软雅黑"/>
          <w:b w:val="0"/>
          <w:bCs/>
          <w:sz w:val="15"/>
          <w:szCs w:val="15"/>
          <w:highlight w:val="red"/>
          <w:lang w:val="en-US" w:eastAsia="zh-CN"/>
        </w:rPr>
        <w:t>，微触摸屏，触觉控制模块和手指跟踪模块。</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触觉控制模块生成触觉刺激信号并将其加载到微触摸屏，因此在指尖位置提供相关的触觉。以类似于</w:t>
      </w:r>
      <w:r>
        <w:rPr>
          <w:rFonts w:hint="default" w:ascii="微软雅黑" w:hAnsi="微软雅黑" w:eastAsia="微软雅黑" w:cs="微软雅黑"/>
          <w:b w:val="0"/>
          <w:bCs/>
          <w:sz w:val="15"/>
          <w:szCs w:val="15"/>
          <w:highlight w:val="none"/>
          <w:lang w:val="en-US" w:eastAsia="zh-CN"/>
        </w:rPr>
        <w:t>Tesla Touch [4]</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[27]</w:t>
      </w:r>
      <w:r>
        <w:rPr>
          <w:rFonts w:hint="eastAsia" w:ascii="微软雅黑" w:hAnsi="微软雅黑" w:eastAsia="微软雅黑" w:cs="微软雅黑"/>
          <w:b w:val="0"/>
          <w:bCs/>
          <w:sz w:val="15"/>
          <w:szCs w:val="15"/>
          <w:highlight w:val="none"/>
          <w:lang w:val="en-US" w:eastAsia="zh-CN"/>
        </w:rPr>
        <w:t>的方式，</w:t>
      </w:r>
    </w:p>
    <w:p>
      <w:pPr>
        <w:numPr>
          <w:ilvl w:val="0"/>
          <w:numId w:val="0"/>
        </w:numPr>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图所示的静电触觉显示器可显示屏幕上呈现的图像的详细形状和纹理。另外，通过产生包括正弦波和方波在内的不同刺激信号来</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产生不同的摩擦模式</w:t>
      </w:r>
      <w:r>
        <w:rPr>
          <w:rFonts w:hint="default" w:ascii="微软雅黑" w:hAnsi="微软雅黑" w:eastAsia="微软雅黑" w:cs="微软雅黑"/>
          <w:b w:val="0"/>
          <w:bCs/>
          <w:sz w:val="15"/>
          <w:szCs w:val="15"/>
          <w:highlight w:val="none"/>
          <w:lang w:val="en-US" w:eastAsia="zh-CN"/>
        </w:rPr>
        <w:t>[28]</w:t>
      </w:r>
      <w:r>
        <w:rPr>
          <w:rFonts w:hint="eastAsia" w:ascii="微软雅黑" w:hAnsi="微软雅黑" w:eastAsia="微软雅黑" w:cs="微软雅黑"/>
          <w:b w:val="0"/>
          <w:bCs/>
          <w:sz w:val="15"/>
          <w:szCs w:val="15"/>
          <w:highlight w:val="none"/>
          <w:lang w:val="en-US" w:eastAsia="zh-CN"/>
        </w:rPr>
        <w:t>，</w:t>
      </w:r>
      <w:r>
        <w:rPr>
          <w:rFonts w:hint="default" w:ascii="微软雅黑" w:hAnsi="微软雅黑" w:eastAsia="微软雅黑" w:cs="微软雅黑"/>
          <w:b w:val="0"/>
          <w:bCs/>
          <w:sz w:val="15"/>
          <w:szCs w:val="15"/>
          <w:highlight w:val="none"/>
          <w:lang w:val="en-US" w:eastAsia="zh-CN"/>
        </w:rPr>
        <w:t>[29]</w:t>
      </w:r>
      <w:r>
        <w:rPr>
          <w:rFonts w:hint="eastAsia" w:ascii="微软雅黑" w:hAnsi="微软雅黑" w:eastAsia="微软雅黑" w:cs="微软雅黑"/>
          <w:b w:val="0"/>
          <w:bCs/>
          <w:sz w:val="15"/>
          <w:szCs w:val="15"/>
          <w:highlight w:val="none"/>
          <w:lang w:val="en-US" w:eastAsia="zh-CN"/>
        </w:rPr>
        <w:t>。</w:t>
      </w:r>
    </w:p>
    <w:p>
      <w:pPr>
        <w:numPr>
          <w:ilvl w:val="0"/>
          <w:numId w:val="0"/>
        </w:numPr>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drawing>
          <wp:inline distT="0" distB="0" distL="114300" distR="114300">
            <wp:extent cx="2313940" cy="1579880"/>
            <wp:effectExtent l="0" t="0" r="2540" b="508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
                    <pic:cNvPicPr>
                      <a:picLocks noChangeAspect="1"/>
                    </pic:cNvPicPr>
                  </pic:nvPicPr>
                  <pic:blipFill>
                    <a:blip r:embed="rId4"/>
                    <a:stretch>
                      <a:fillRect/>
                    </a:stretch>
                  </pic:blipFill>
                  <pic:spPr>
                    <a:xfrm>
                      <a:off x="0" y="0"/>
                      <a:ext cx="2313940" cy="1579880"/>
                    </a:xfrm>
                    <a:prstGeom prst="rect">
                      <a:avLst/>
                    </a:prstGeom>
                  </pic:spPr>
                </pic:pic>
              </a:graphicData>
            </a:graphic>
          </wp:inline>
        </w:drawing>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r>
      <w:r>
        <w:rPr>
          <w:rFonts w:hint="default" w:ascii="微软雅黑" w:hAnsi="微软雅黑" w:eastAsia="微软雅黑" w:cs="微软雅黑"/>
          <w:b w:val="0"/>
          <w:bCs/>
          <w:sz w:val="15"/>
          <w:szCs w:val="15"/>
          <w:highlight w:val="none"/>
          <w:lang w:val="en-US" w:eastAsia="zh-CN"/>
        </w:rPr>
        <w:drawing>
          <wp:inline distT="0" distB="0" distL="114300" distR="114300">
            <wp:extent cx="3005455" cy="1731645"/>
            <wp:effectExtent l="0" t="0" r="12065" b="571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age"/>
                    <pic:cNvPicPr>
                      <a:picLocks noChangeAspect="1"/>
                    </pic:cNvPicPr>
                  </pic:nvPicPr>
                  <pic:blipFill>
                    <a:blip r:embed="rId5"/>
                    <a:stretch>
                      <a:fillRect/>
                    </a:stretch>
                  </pic:blipFill>
                  <pic:spPr>
                    <a:xfrm>
                      <a:off x="0" y="0"/>
                      <a:ext cx="3005455" cy="1731645"/>
                    </a:xfrm>
                    <a:prstGeom prst="rect">
                      <a:avLst/>
                    </a:prstGeom>
                  </pic:spPr>
                </pic:pic>
              </a:graphicData>
            </a:graphic>
          </wp:inline>
        </w:drawing>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 实验设计：</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 xml:space="preserve"> 实验1：Efﬁciency Analysis with Electrostatic Tactile Feedback （触觉反馈有效性评估）    </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xml:space="preserve">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通过将图片从初始位置移动到目标位置的完成时间（CT）评估效率，同时用固定距离</w:t>
      </w:r>
      <w:r>
        <w:rPr>
          <w:rFonts w:hint="default" w:ascii="微软雅黑" w:hAnsi="微软雅黑" w:eastAsia="微软雅黑" w:cs="微软雅黑"/>
          <w:b w:val="0"/>
          <w:bCs/>
          <w:sz w:val="15"/>
          <w:szCs w:val="15"/>
          <w:highlight w:val="none"/>
          <w:lang w:val="en-US" w:eastAsia="zh-CN"/>
        </w:rPr>
        <w:t>A</w:t>
      </w:r>
      <w:r>
        <w:rPr>
          <w:rFonts w:hint="eastAsia" w:ascii="微软雅黑" w:hAnsi="微软雅黑" w:eastAsia="微软雅黑" w:cs="微软雅黑"/>
          <w:b w:val="0"/>
          <w:bCs/>
          <w:sz w:val="15"/>
          <w:szCs w:val="15"/>
          <w:highlight w:val="none"/>
          <w:lang w:val="en-US" w:eastAsia="zh-CN"/>
        </w:rPr>
        <w:t>，允许误差</w:t>
      </w:r>
      <w:r>
        <w:rPr>
          <w:rFonts w:hint="default" w:ascii="微软雅黑" w:hAnsi="微软雅黑" w:eastAsia="微软雅黑" w:cs="微软雅黑"/>
          <w:b w:val="0"/>
          <w:bCs/>
          <w:sz w:val="15"/>
          <w:szCs w:val="15"/>
          <w:highlight w:val="none"/>
          <w:lang w:val="en-US" w:eastAsia="zh-CN"/>
        </w:rPr>
        <w:t>W</w:t>
      </w:r>
      <w:r>
        <w:rPr>
          <w:rFonts w:hint="eastAsia" w:ascii="微软雅黑" w:hAnsi="微软雅黑" w:eastAsia="微软雅黑" w:cs="微软雅黑"/>
          <w:b w:val="0"/>
          <w:bCs/>
          <w:sz w:val="15"/>
          <w:szCs w:val="15"/>
          <w:highlight w:val="none"/>
          <w:lang w:val="en-US" w:eastAsia="zh-CN"/>
        </w:rPr>
        <w:t>，尺寸和中心坐标定义两个位置。</w:t>
      </w: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 xml:space="preserve"> ( </w:t>
      </w:r>
      <w:r>
        <w:rPr>
          <w:rFonts w:hint="default" w:ascii="微软雅黑" w:hAnsi="微软雅黑" w:eastAsia="微软雅黑" w:cs="微软雅黑"/>
          <w:b w:val="0"/>
          <w:bCs/>
          <w:sz w:val="15"/>
          <w:szCs w:val="15"/>
          <w:highlight w:val="none"/>
          <w:lang w:val="en-US" w:eastAsia="zh-CN"/>
        </w:rPr>
        <w:t>A</w:t>
      </w:r>
      <w:r>
        <w:rPr>
          <w:rFonts w:hint="eastAsia" w:ascii="微软雅黑" w:hAnsi="微软雅黑" w:eastAsia="微软雅黑" w:cs="微软雅黑"/>
          <w:b w:val="0"/>
          <w:bCs/>
          <w:sz w:val="15"/>
          <w:szCs w:val="15"/>
          <w:highlight w:val="none"/>
          <w:lang w:val="en-US" w:eastAsia="zh-CN"/>
        </w:rPr>
        <w:t>定义为原始区域中心与目标区域中心之间的距离。另外，</w:t>
      </w:r>
      <w:r>
        <w:rPr>
          <w:rFonts w:hint="default" w:ascii="微软雅黑" w:hAnsi="微软雅黑" w:eastAsia="微软雅黑" w:cs="微软雅黑"/>
          <w:b w:val="0"/>
          <w:bCs/>
          <w:sz w:val="15"/>
          <w:szCs w:val="15"/>
          <w:highlight w:val="none"/>
          <w:lang w:val="en-US" w:eastAsia="zh-CN"/>
        </w:rPr>
        <w:t>W</w:t>
      </w:r>
      <w:r>
        <w:rPr>
          <w:rFonts w:hint="eastAsia" w:ascii="微软雅黑" w:hAnsi="微软雅黑" w:eastAsia="微软雅黑" w:cs="微软雅黑"/>
          <w:b w:val="0"/>
          <w:bCs/>
          <w:sz w:val="15"/>
          <w:szCs w:val="15"/>
          <w:highlight w:val="none"/>
          <w:lang w:val="en-US" w:eastAsia="zh-CN"/>
        </w:rPr>
        <w:t>定义为目标区域中心与运动图像最终位置中心之间的最大允许误差。)</w:t>
      </w:r>
    </w:p>
    <w:p>
      <w:pPr>
        <w:numPr>
          <w:ilvl w:val="0"/>
          <w:numId w:val="0"/>
        </w:numPr>
        <w:jc w:val="center"/>
        <w:rPr>
          <w:rFonts w:hint="eastAsia" w:ascii="微软雅黑" w:hAnsi="微软雅黑" w:eastAsia="微软雅黑" w:cs="微软雅黑"/>
          <w:b w:val="0"/>
          <w:bCs/>
          <w:sz w:val="15"/>
          <w:szCs w:val="15"/>
          <w:highlight w:val="none"/>
          <w:lang w:val="en-US" w:eastAsia="zh-CN"/>
        </w:rPr>
      </w:pPr>
    </w:p>
    <w:p>
      <w:pPr>
        <w:numPr>
          <w:ilvl w:val="0"/>
          <w:numId w:val="0"/>
        </w:numPr>
        <w:jc w:val="cente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2738755" cy="1107440"/>
            <wp:effectExtent l="0" t="0" r="4445" b="5080"/>
            <wp:docPr id="3" name="图片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age"/>
                    <pic:cNvPicPr>
                      <a:picLocks noChangeAspect="1"/>
                    </pic:cNvPicPr>
                  </pic:nvPicPr>
                  <pic:blipFill>
                    <a:blip r:embed="rId6"/>
                    <a:stretch>
                      <a:fillRect/>
                    </a:stretch>
                  </pic:blipFill>
                  <pic:spPr>
                    <a:xfrm>
                      <a:off x="0" y="0"/>
                      <a:ext cx="2738755" cy="1107440"/>
                    </a:xfrm>
                    <a:prstGeom prst="rect">
                      <a:avLst/>
                    </a:prstGeom>
                  </pic:spPr>
                </pic:pic>
              </a:graphicData>
            </a:graphic>
          </wp:inline>
        </w:drawing>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流程：</w:t>
      </w:r>
      <w:r>
        <w:rPr>
          <w:rFonts w:hint="eastAsia" w:ascii="微软雅黑" w:hAnsi="微软雅黑" w:eastAsia="微软雅黑" w:cs="微软雅黑"/>
          <w:b w:val="0"/>
          <w:bCs/>
          <w:sz w:val="15"/>
          <w:szCs w:val="15"/>
          <w:highlight w:val="none"/>
          <w:lang w:val="en-US" w:eastAsia="zh-CN"/>
        </w:rPr>
        <w:t xml:space="preserve"> 在正式实验中，每个参与者都参加了两组实验。第一组：仅提供视觉信息，第二组：提供触觉信息和视觉信息。首先有一半的参与者参加了称为第1组的实验，随后又参加了另一组实验，</w:t>
      </w:r>
      <w:r>
        <w:rPr>
          <w:rFonts w:hint="eastAsia" w:ascii="微软雅黑" w:hAnsi="微软雅黑" w:eastAsia="微软雅黑" w:cs="微软雅黑"/>
          <w:b w:val="0"/>
          <w:bCs/>
          <w:sz w:val="15"/>
          <w:szCs w:val="15"/>
          <w:highlight w:val="red"/>
          <w:lang w:val="en-US" w:eastAsia="zh-CN"/>
        </w:rPr>
        <w:t>相反，另一半的参与者以相反的顺序参加了两组实验，以避免“练习效果”。</w:t>
      </w:r>
      <w:r>
        <w:rPr>
          <w:rFonts w:hint="eastAsia" w:ascii="微软雅黑" w:hAnsi="微软雅黑" w:eastAsia="微软雅黑" w:cs="微软雅黑"/>
          <w:b w:val="0"/>
          <w:bCs/>
          <w:sz w:val="15"/>
          <w:szCs w:val="15"/>
          <w:highlight w:val="none"/>
          <w:lang w:val="en-US" w:eastAsia="zh-CN"/>
        </w:rPr>
        <w:t>在两组中，每个参与者将图像从初始区域移动到目标区域，并重复相同的十次。每个参与者在重复实验之间需要休息</w:t>
      </w:r>
      <w:r>
        <w:rPr>
          <w:rFonts w:hint="default" w:ascii="微软雅黑" w:hAnsi="微软雅黑" w:eastAsia="微软雅黑" w:cs="微软雅黑"/>
          <w:b w:val="0"/>
          <w:bCs/>
          <w:sz w:val="15"/>
          <w:szCs w:val="15"/>
          <w:highlight w:val="none"/>
          <w:lang w:val="en-US" w:eastAsia="zh-CN"/>
        </w:rPr>
        <w:t>2</w:t>
      </w:r>
      <w:r>
        <w:rPr>
          <w:rFonts w:hint="eastAsia" w:ascii="微软雅黑" w:hAnsi="微软雅黑" w:eastAsia="微软雅黑" w:cs="微软雅黑"/>
          <w:b w:val="0"/>
          <w:bCs/>
          <w:sz w:val="15"/>
          <w:szCs w:val="15"/>
          <w:highlight w:val="none"/>
          <w:lang w:val="en-US" w:eastAsia="zh-CN"/>
        </w:rPr>
        <w:t>分钟，而参与者完成实验所需的时间大约相当于</w:t>
      </w:r>
      <w:r>
        <w:rPr>
          <w:rFonts w:hint="default" w:ascii="微软雅黑" w:hAnsi="微软雅黑" w:eastAsia="微软雅黑" w:cs="微软雅黑"/>
          <w:b w:val="0"/>
          <w:bCs/>
          <w:sz w:val="15"/>
          <w:szCs w:val="15"/>
          <w:highlight w:val="none"/>
          <w:lang w:val="en-US" w:eastAsia="zh-CN"/>
        </w:rPr>
        <w:t>16</w:t>
      </w:r>
      <w:r>
        <w:rPr>
          <w:rFonts w:hint="eastAsia" w:ascii="微软雅黑" w:hAnsi="微软雅黑" w:eastAsia="微软雅黑" w:cs="微软雅黑"/>
          <w:b w:val="0"/>
          <w:bCs/>
          <w:sz w:val="15"/>
          <w:szCs w:val="15"/>
          <w:highlight w:val="none"/>
          <w:lang w:val="en-US" w:eastAsia="zh-CN"/>
        </w:rPr>
        <w:t>分钟。</w:t>
      </w:r>
    </w:p>
    <w:p>
      <w:pPr>
        <w:numPr>
          <w:ilvl w:val="0"/>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平移手势的完成时间计算为：t1和t2分别表示参与者的手指触摸和抬起图像的时刻：</w:t>
      </w:r>
      <w:r>
        <w:rPr>
          <w:rFonts w:hint="eastAsia" w:ascii="微软雅黑" w:hAnsi="微软雅黑" w:eastAsia="微软雅黑" w:cs="微软雅黑"/>
          <w:b w:val="0"/>
          <w:bCs/>
          <w:sz w:val="15"/>
          <w:szCs w:val="15"/>
          <w:highlight w:val="none"/>
          <w:lang w:val="en-US" w:eastAsia="zh-CN"/>
        </w:rPr>
        <w:drawing>
          <wp:inline distT="0" distB="0" distL="114300" distR="114300">
            <wp:extent cx="702945" cy="247015"/>
            <wp:effectExtent l="0" t="0" r="13335" b="12065"/>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age"/>
                    <pic:cNvPicPr>
                      <a:picLocks noChangeAspect="1"/>
                    </pic:cNvPicPr>
                  </pic:nvPicPr>
                  <pic:blipFill>
                    <a:blip r:embed="rId7"/>
                    <a:stretch>
                      <a:fillRect/>
                    </a:stretch>
                  </pic:blipFill>
                  <pic:spPr>
                    <a:xfrm>
                      <a:off x="0" y="0"/>
                      <a:ext cx="702945" cy="247015"/>
                    </a:xfrm>
                    <a:prstGeom prst="rect">
                      <a:avLst/>
                    </a:prstGeom>
                  </pic:spPr>
                </pic:pic>
              </a:graphicData>
            </a:graphic>
          </wp:inline>
        </w:drawing>
      </w:r>
    </w:p>
    <w:p>
      <w:pPr>
        <w:numPr>
          <w:ilvl w:val="0"/>
          <w:numId w:val="0"/>
        </w:numPr>
        <w:ind w:left="126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实验结果：</w:t>
      </w:r>
    </w:p>
    <w:p>
      <w:pPr>
        <w:numPr>
          <w:ilvl w:val="0"/>
          <w:numId w:val="2"/>
        </w:numPr>
        <w:ind w:left="168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有无触觉的错误率分别为：0.833％和</w:t>
      </w:r>
      <w:r>
        <w:rPr>
          <w:rFonts w:hint="default" w:ascii="微软雅黑" w:hAnsi="微软雅黑" w:eastAsia="微软雅黑" w:cs="微软雅黑"/>
          <w:b w:val="0"/>
          <w:bCs/>
          <w:sz w:val="15"/>
          <w:szCs w:val="15"/>
          <w:highlight w:val="none"/>
          <w:lang w:val="en-US" w:eastAsia="zh-CN"/>
        </w:rPr>
        <w:t>1.667</w:t>
      </w:r>
      <w:r>
        <w:rPr>
          <w:rFonts w:hint="eastAsia" w:ascii="微软雅黑" w:hAnsi="微软雅黑" w:eastAsia="微软雅黑" w:cs="微软雅黑"/>
          <w:b w:val="0"/>
          <w:bCs/>
          <w:sz w:val="15"/>
          <w:szCs w:val="15"/>
          <w:highlight w:val="none"/>
          <w:lang w:val="en-US" w:eastAsia="zh-CN"/>
        </w:rPr>
        <w:t>％ </w:t>
      </w:r>
    </w:p>
    <w:p>
      <w:pPr>
        <w:numPr>
          <w:ilvl w:val="0"/>
          <w:numId w:val="2"/>
        </w:numPr>
        <w:ind w:left="168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所有受到静电触觉反馈的参与者都花费了较短的时间将图像移动到目标区域</w:t>
      </w:r>
    </w:p>
    <w:p>
      <w:pPr>
        <w:widowControl w:val="0"/>
        <w:numPr>
          <w:numId w:val="0"/>
        </w:numPr>
        <w:jc w:val="cente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2042795" cy="1307465"/>
            <wp:effectExtent l="0" t="0" r="14605" b="317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age"/>
                    <pic:cNvPicPr>
                      <a:picLocks noChangeAspect="1"/>
                    </pic:cNvPicPr>
                  </pic:nvPicPr>
                  <pic:blipFill>
                    <a:blip r:embed="rId8"/>
                    <a:stretch>
                      <a:fillRect/>
                    </a:stretch>
                  </pic:blipFill>
                  <pic:spPr>
                    <a:xfrm>
                      <a:off x="0" y="0"/>
                      <a:ext cx="2042795" cy="1307465"/>
                    </a:xfrm>
                    <a:prstGeom prst="rect">
                      <a:avLst/>
                    </a:prstGeom>
                  </pic:spPr>
                </pic:pic>
              </a:graphicData>
            </a:graphic>
          </wp:inline>
        </w:drawing>
      </w:r>
    </w:p>
    <w:p>
      <w:pPr>
        <w:numPr>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讨论：</w:t>
      </w:r>
      <w:r>
        <w:rPr>
          <w:rFonts w:hint="eastAsia" w:ascii="微软雅黑" w:hAnsi="微软雅黑" w:eastAsia="微软雅黑" w:cs="微软雅黑"/>
          <w:b w:val="0"/>
          <w:bCs/>
          <w:sz w:val="15"/>
          <w:szCs w:val="15"/>
          <w:highlight w:val="none"/>
          <w:lang w:val="en-US" w:eastAsia="zh-CN"/>
        </w:rPr>
        <w:t xml:space="preserve"> 对于由玻璃材料组成的光滑屏幕表面，摩擦力通常很小。在这种类型的屏幕表面上以高滑动速度平移图片时，惯性效应使图片移动到与目标区域不同的另一区域[30]。</w:t>
      </w:r>
    </w:p>
    <w:p>
      <w:pPr>
        <w:numPr>
          <w:numId w:val="0"/>
        </w:numPr>
        <w:ind w:left="126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实验2: THE RELATIONSHIP BETWEEN COMPLETION TIME AND INDEX OF DIFFICULTIES (完成时间和难度之间关系)</w:t>
      </w:r>
    </w:p>
    <w:p>
      <w:pPr>
        <w:numPr>
          <w:ilvl w:val="0"/>
          <w:numId w:val="0"/>
        </w:numPr>
        <w:ind w:left="840" w:leftChars="0" w:firstLine="420" w:firstLineChars="0"/>
        <w:jc w:val="both"/>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两个自变量： 原始图像位置的中心与目标区域的中心之间的距离</w:t>
      </w:r>
      <w:r>
        <w:rPr>
          <w:rFonts w:hint="default" w:ascii="微软雅黑" w:hAnsi="微软雅黑" w:eastAsia="微软雅黑" w:cs="微软雅黑"/>
          <w:b w:val="0"/>
          <w:bCs/>
          <w:sz w:val="15"/>
          <w:szCs w:val="15"/>
          <w:highlight w:val="none"/>
          <w:lang w:val="en-US" w:eastAsia="zh-CN"/>
        </w:rPr>
        <w:t>A / 最大允许误差</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1649095" cy="1878330"/>
            <wp:effectExtent l="0" t="0" r="12065" b="11430"/>
            <wp:docPr id="6" name="图片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age"/>
                    <pic:cNvPicPr>
                      <a:picLocks noChangeAspect="1"/>
                    </pic:cNvPicPr>
                  </pic:nvPicPr>
                  <pic:blipFill>
                    <a:blip r:embed="rId9"/>
                    <a:stretch>
                      <a:fillRect/>
                    </a:stretch>
                  </pic:blipFill>
                  <pic:spPr>
                    <a:xfrm>
                      <a:off x="0" y="0"/>
                      <a:ext cx="1649095" cy="1878330"/>
                    </a:xfrm>
                    <a:prstGeom prst="rect">
                      <a:avLst/>
                    </a:prstGeom>
                  </pic:spPr>
                </pic:pic>
              </a:graphicData>
            </a:graphic>
          </wp:inline>
        </w:drawing>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drawing>
          <wp:inline distT="0" distB="0" distL="114300" distR="114300">
            <wp:extent cx="1570355" cy="1872615"/>
            <wp:effectExtent l="0" t="0" r="14605" b="1905"/>
            <wp:docPr id="7" name="图片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pic:cNvPicPr>
                  </pic:nvPicPr>
                  <pic:blipFill>
                    <a:blip r:embed="rId10"/>
                    <a:stretch>
                      <a:fillRect/>
                    </a:stretch>
                  </pic:blipFill>
                  <pic:spPr>
                    <a:xfrm>
                      <a:off x="0" y="0"/>
                      <a:ext cx="1570355" cy="1872615"/>
                    </a:xfrm>
                    <a:prstGeom prst="rect">
                      <a:avLst/>
                    </a:prstGeom>
                  </pic:spPr>
                </pic:pic>
              </a:graphicData>
            </a:graphic>
          </wp:inline>
        </w:drawing>
      </w:r>
    </w:p>
    <w:p>
      <w:pPr>
        <w:keepNext w:val="0"/>
        <w:keepLines w:val="0"/>
        <w:widowControl/>
        <w:suppressLineNumbers w:val="0"/>
        <w:ind w:left="1260" w:leftChars="0" w:firstLine="420" w:firstLineChars="0"/>
        <w:jc w:val="left"/>
      </w:pPr>
      <w:r>
        <w:rPr>
          <w:rFonts w:hint="eastAsia" w:ascii="微软雅黑" w:hAnsi="微软雅黑" w:eastAsia="微软雅黑" w:cs="微软雅黑"/>
          <w:b/>
          <w:bCs w:val="0"/>
          <w:sz w:val="15"/>
          <w:szCs w:val="15"/>
          <w:highlight w:val="none"/>
          <w:lang w:val="en-US" w:eastAsia="zh-CN"/>
        </w:rPr>
        <w:t>实验结果：</w:t>
      </w:r>
      <w:r>
        <w:rPr>
          <w:rFonts w:hint="eastAsia" w:ascii="微软雅黑" w:hAnsi="微软雅黑" w:eastAsia="微软雅黑" w:cs="微软雅黑"/>
          <w:b w:val="0"/>
          <w:bCs/>
          <w:sz w:val="15"/>
          <w:szCs w:val="15"/>
          <w:highlight w:val="none"/>
          <w:lang w:val="en-US" w:eastAsia="zh-CN"/>
        </w:rPr>
        <w:t>从图可以看出，完成难度随着难度系数的增加而变长。</w:t>
      </w:r>
    </w:p>
    <w:p>
      <w:pPr>
        <w:keepNext w:val="0"/>
        <w:keepLines w:val="0"/>
        <w:widowControl/>
        <w:suppressLineNumbers w:val="0"/>
        <w:jc w:val="left"/>
        <w:rPr>
          <w:rFonts w:hint="eastAsia" w:ascii="微软雅黑" w:hAnsi="微软雅黑" w:eastAsia="微软雅黑" w:cs="微软雅黑"/>
          <w:b w:val="0"/>
          <w:bCs/>
          <w:sz w:val="15"/>
          <w:szCs w:val="15"/>
          <w:highlight w:val="none"/>
          <w:lang w:val="en-US" w:eastAsia="zh-CN"/>
        </w:rPr>
      </w:pPr>
      <w:r>
        <w:rPr>
          <w:rFonts w:hint="eastAsia" w:ascii="宋体" w:hAnsi="宋体" w:eastAsia="宋体" w:cs="宋体"/>
          <w:kern w:val="0"/>
          <w:sz w:val="21"/>
          <w:szCs w:val="21"/>
          <w:lang w:val="en-US" w:eastAsia="zh-CN" w:bidi="ar"/>
        </w:rPr>
        <w:t>            </w:t>
      </w:r>
      <w:r>
        <w:rPr>
          <w:rFonts w:hint="eastAsia" w:ascii="宋体" w:hAnsi="宋体" w:eastAsia="宋体" w:cs="宋体"/>
          <w:kern w:val="0"/>
          <w:sz w:val="21"/>
          <w:szCs w:val="21"/>
          <w:lang w:val="en-US" w:eastAsia="zh-CN" w:bidi="ar"/>
        </w:rPr>
        <w:tab/>
      </w:r>
      <w:r>
        <w:rPr>
          <w:rFonts w:hint="eastAsia" w:ascii="微软雅黑" w:hAnsi="微软雅黑" w:eastAsia="微软雅黑" w:cs="微软雅黑"/>
          <w:b w:val="0"/>
          <w:bCs/>
          <w:sz w:val="15"/>
          <w:szCs w:val="15"/>
          <w:highlight w:val="none"/>
          <w:lang w:val="en-US" w:eastAsia="zh-CN"/>
        </w:rPr>
        <w:t>结果表明，Fitts模型可以很好地描述带有静电触觉反馈的平移手势的CT和</w:t>
      </w:r>
      <w:r>
        <w:rPr>
          <w:rFonts w:hint="default" w:ascii="微软雅黑" w:hAnsi="微软雅黑" w:eastAsia="微软雅黑" w:cs="微软雅黑"/>
          <w:b w:val="0"/>
          <w:bCs/>
          <w:sz w:val="15"/>
          <w:szCs w:val="15"/>
          <w:highlight w:val="none"/>
          <w:lang w:val="en-US" w:eastAsia="zh-CN"/>
        </w:rPr>
        <w:t>ID</w:t>
      </w:r>
      <w:r>
        <w:rPr>
          <w:rFonts w:hint="eastAsia" w:ascii="微软雅黑" w:hAnsi="微软雅黑" w:eastAsia="微软雅黑" w:cs="微软雅黑"/>
          <w:b w:val="0"/>
          <w:bCs/>
          <w:sz w:val="15"/>
          <w:szCs w:val="15"/>
          <w:highlight w:val="none"/>
          <w:lang w:val="en-US" w:eastAsia="zh-CN"/>
        </w:rPr>
        <w:t>之间的关系</w:t>
      </w:r>
    </w:p>
    <w:p>
      <w:pPr>
        <w:keepNext w:val="0"/>
        <w:keepLines w:val="0"/>
        <w:widowControl/>
        <w:suppressLineNumbers w:val="0"/>
        <w:jc w:val="left"/>
        <w:rPr>
          <w:rFonts w:hint="eastAsia" w:ascii="微软雅黑" w:hAnsi="微软雅黑" w:eastAsia="微软雅黑" w:cs="微软雅黑"/>
          <w:b w:val="0"/>
          <w:bCs/>
          <w:sz w:val="15"/>
          <w:szCs w:val="15"/>
          <w:highlight w:val="none"/>
          <w:lang w:val="en-US" w:eastAsia="zh-CN"/>
        </w:rPr>
      </w:pPr>
    </w:p>
    <w:p>
      <w:pPr>
        <w:keepNext w:val="0"/>
        <w:keepLines w:val="0"/>
        <w:widowControl/>
        <w:suppressLineNumbers w:val="0"/>
        <w:ind w:left="840" w:leftChars="0" w:firstLine="420" w:firstLineChars="0"/>
        <w:jc w:val="left"/>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drawing>
          <wp:inline distT="0" distB="0" distL="114300" distR="114300">
            <wp:extent cx="2720340" cy="1767840"/>
            <wp:effectExtent l="0" t="0" r="7620" b="0"/>
            <wp:docPr id="8" name="图片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pic:cNvPicPr>
                  </pic:nvPicPr>
                  <pic:blipFill>
                    <a:blip r:embed="rId11"/>
                    <a:stretch>
                      <a:fillRect/>
                    </a:stretch>
                  </pic:blipFill>
                  <pic:spPr>
                    <a:xfrm>
                      <a:off x="0" y="0"/>
                      <a:ext cx="2720340" cy="1767840"/>
                    </a:xfrm>
                    <a:prstGeom prst="rect">
                      <a:avLst/>
                    </a:prstGeom>
                  </pic:spPr>
                </pic:pic>
              </a:graphicData>
            </a:graphic>
          </wp:inline>
        </w:drawing>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实验3：触感水果忍者实验</w:t>
      </w:r>
    </w:p>
    <w:p>
      <w:pPr>
        <w:numPr>
          <w:ilvl w:val="0"/>
          <w:numId w:val="0"/>
        </w:numPr>
        <w:ind w:left="840" w:leftChars="0"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流程：</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有和没有静电触觉反馈。每个参与者针对每种情况进行了十次训练。将所有参与者随机分为两组，每组参与者人数均相等。第一组</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在没有触觉反馈的情况下，首先进行了十节课，然后在有触觉反馈的情况下进行了十节课。第二组在两个条件下以相反的顺序玩了这场</w:t>
      </w:r>
      <w:r>
        <w:rPr>
          <w:rFonts w:hint="eastAsia" w:ascii="微软雅黑" w:hAnsi="微软雅黑" w:eastAsia="微软雅黑" w:cs="微软雅黑"/>
          <w:b w:val="0"/>
          <w:bCs/>
          <w:sz w:val="15"/>
          <w:szCs w:val="15"/>
          <w:highlight w:val="none"/>
          <w:lang w:val="en-US" w:eastAsia="zh-CN"/>
        </w:rPr>
        <w:tab/>
        <w:t/>
      </w:r>
      <w:r>
        <w:rPr>
          <w:rFonts w:hint="eastAsia" w:ascii="微软雅黑" w:hAnsi="微软雅黑" w:eastAsia="微软雅黑" w:cs="微软雅黑"/>
          <w:b w:val="0"/>
          <w:bCs/>
          <w:sz w:val="15"/>
          <w:szCs w:val="15"/>
          <w:highlight w:val="none"/>
          <w:lang w:val="en-US" w:eastAsia="zh-CN"/>
        </w:rPr>
        <w:tab/>
        <w:t>比赛。</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结果：</w:t>
      </w:r>
      <w:r>
        <w:rPr>
          <w:rFonts w:hint="eastAsia" w:ascii="微软雅黑" w:hAnsi="微软雅黑" w:eastAsia="微软雅黑" w:cs="微软雅黑"/>
          <w:b/>
          <w:bCs w:val="0"/>
          <w:sz w:val="15"/>
          <w:szCs w:val="15"/>
          <w:highlight w:val="none"/>
          <w:lang w:val="en-US" w:eastAsia="zh-CN"/>
        </w:rPr>
        <w:tab/>
      </w:r>
      <w:r>
        <w:rPr>
          <w:rFonts w:hint="eastAsia" w:ascii="微软雅黑" w:hAnsi="微软雅黑" w:eastAsia="微软雅黑" w:cs="微软雅黑"/>
          <w:b w:val="0"/>
          <w:bCs/>
          <w:sz w:val="15"/>
          <w:szCs w:val="15"/>
          <w:highlight w:val="none"/>
          <w:lang w:val="en-US" w:eastAsia="zh-CN"/>
        </w:rPr>
        <w:t>主观和客观评估都表明，增加的触觉反馈可提高玩家的表现并增强用户对游戏的兴趣。</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这种现象的潜在原因是线性摩擦力减轻了滑动手指的惯性作用，从而在触摸屏上实现了准确而快速的定位。</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连续的静电触觉反馈有助于在移动速度和精度之间保持折衷，因此参与者更容易将水果快速拖到相应的目标区域。</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ilvl w:val="0"/>
          <w:numId w:val="0"/>
        </w:numPr>
        <w:jc w:val="both"/>
        <w:rPr>
          <w:rFonts w:hint="eastAsia"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触摸屏的大多数研究都集中于通过增加触觉反馈能力来显示图像的物理特性，例如纹理[1]，[2]，[3]</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触觉反馈-机械振动[5]，[6]，[7]，[8]，[9]</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触觉反馈-压电振动[10]，[ 11]，[12]，[13]，[14]</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触觉反馈-静电触觉反馈[4]，[15]</w:t>
      </w: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Tesla Touch [4]，[27]</w:t>
      </w:r>
      <w:bookmarkStart w:id="0" w:name="_GoBack"/>
      <w:bookmarkEnd w:id="0"/>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widowControl w:val="0"/>
        <w:numPr>
          <w:numId w:val="0"/>
        </w:numPr>
        <w:ind w:left="84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left="168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center"/>
        <w:rPr>
          <w:rFonts w:hint="eastAsia"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numPr>
          <w:numId w:val="0"/>
        </w:numPr>
        <w:ind w:left="840" w:leftChars="0"/>
        <w:jc w:val="both"/>
        <w:rPr>
          <w:rFonts w:hint="eastAsia" w:ascii="微软雅黑" w:hAnsi="微软雅黑" w:eastAsia="微软雅黑" w:cs="微软雅黑"/>
          <w:b w:val="0"/>
          <w:bCs/>
          <w:sz w:val="15"/>
          <w:szCs w:val="15"/>
          <w:highlight w:val="none"/>
          <w:lang w:val="en-US" w:eastAsia="zh-CN"/>
        </w:rPr>
      </w:pPr>
    </w:p>
    <w:p>
      <w:pPr>
        <w:numPr>
          <w:numId w:val="0"/>
        </w:numPr>
        <w:ind w:left="840" w:leftChars="0"/>
        <w:jc w:val="both"/>
        <w:rPr>
          <w:rFonts w:hint="default" w:ascii="微软雅黑" w:hAnsi="微软雅黑" w:eastAsia="微软雅黑" w:cs="微软雅黑"/>
          <w:b w:val="0"/>
          <w:bCs/>
          <w:sz w:val="15"/>
          <w:szCs w:val="15"/>
          <w:highlight w:val="none"/>
          <w:lang w:val="en-US" w:eastAsia="zh-CN"/>
        </w:rPr>
      </w:pPr>
    </w:p>
    <w:p>
      <w:pPr>
        <w:widowControl w:val="0"/>
        <w:numPr>
          <w:numId w:val="0"/>
        </w:numPr>
        <w:jc w:val="both"/>
        <w:rPr>
          <w:rFonts w:hint="default" w:ascii="微软雅黑" w:hAnsi="微软雅黑" w:eastAsia="微软雅黑" w:cs="微软雅黑"/>
          <w:b w:val="0"/>
          <w:bCs/>
          <w:sz w:val="15"/>
          <w:szCs w:val="15"/>
          <w:highlight w:val="none"/>
          <w:lang w:val="en-US" w:eastAsia="zh-CN"/>
        </w:rPr>
      </w:pPr>
    </w:p>
    <w:p>
      <w:pPr>
        <w:jc w:val="both"/>
        <w:rPr>
          <w:rFonts w:hint="default" w:ascii="微软雅黑" w:hAnsi="微软雅黑" w:eastAsia="微软雅黑" w:cs="微软雅黑"/>
          <w:b w:val="0"/>
          <w:bCs/>
          <w:sz w:val="21"/>
          <w:szCs w:val="21"/>
          <w:highlight w:val="red"/>
          <w:lang w:val="en-US" w:eastAsia="zh-CN"/>
        </w:rPr>
      </w:pPr>
    </w:p>
    <w:p>
      <w:pPr>
        <w:jc w:val="center"/>
        <w:rPr>
          <w:rFonts w:hint="eastAsia" w:ascii="微软雅黑" w:hAnsi="微软雅黑" w:eastAsia="微软雅黑" w:cs="微软雅黑"/>
          <w:b w:val="0"/>
          <w:bCs/>
          <w:sz w:val="21"/>
          <w:szCs w:val="21"/>
          <w:lang w:val="en-US" w:eastAsia="zh-CN"/>
        </w:rPr>
      </w:pPr>
    </w:p>
    <w:p>
      <w:pPr>
        <w:jc w:val="center"/>
        <w:rPr>
          <w:rFonts w:hint="eastAsia" w:ascii="微软雅黑" w:hAnsi="微软雅黑" w:eastAsia="微软雅黑" w:cs="微软雅黑"/>
          <w:b w:val="0"/>
          <w:bCs/>
          <w:sz w:val="21"/>
          <w:szCs w:val="21"/>
          <w:lang w:val="en-US" w:eastAsia="zh-CN"/>
        </w:rPr>
      </w:pPr>
    </w:p>
    <w:p>
      <w:pPr>
        <w:keepNext w:val="0"/>
        <w:keepLines w:val="0"/>
        <w:widowControl/>
        <w:suppressLineNumbers w:val="0"/>
        <w:jc w:val="left"/>
      </w:pPr>
    </w:p>
    <w:p>
      <w:pPr>
        <w:keepNext w:val="0"/>
        <w:keepLines w:val="0"/>
        <w:widowControl/>
        <w:suppressLineNumbers w:val="0"/>
        <w:jc w:val="left"/>
        <w:rPr>
          <w:rFonts w:hint="eastAsia"/>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BF172"/>
    <w:multiLevelType w:val="singleLevel"/>
    <w:tmpl w:val="082BF172"/>
    <w:lvl w:ilvl="0" w:tentative="0">
      <w:start w:val="1"/>
      <w:numFmt w:val="decimal"/>
      <w:lvlText w:val="（%1）"/>
      <w:lvlJc w:val="left"/>
    </w:lvl>
  </w:abstractNum>
  <w:abstractNum w:abstractNumId="1">
    <w:nsid w:val="09074363"/>
    <w:multiLevelType w:val="singleLevel"/>
    <w:tmpl w:val="0907436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84A25"/>
    <w:rsid w:val="07D2732C"/>
    <w:rsid w:val="07DC2DF6"/>
    <w:rsid w:val="090B68B0"/>
    <w:rsid w:val="0DB75362"/>
    <w:rsid w:val="0EC9595C"/>
    <w:rsid w:val="0F0200F3"/>
    <w:rsid w:val="11CF1C05"/>
    <w:rsid w:val="131F1BAB"/>
    <w:rsid w:val="14457B0C"/>
    <w:rsid w:val="172F52C9"/>
    <w:rsid w:val="17DE7DE7"/>
    <w:rsid w:val="18604C24"/>
    <w:rsid w:val="209F2A40"/>
    <w:rsid w:val="20C25B0C"/>
    <w:rsid w:val="225E5502"/>
    <w:rsid w:val="228D015E"/>
    <w:rsid w:val="22903071"/>
    <w:rsid w:val="236B048B"/>
    <w:rsid w:val="240304DD"/>
    <w:rsid w:val="268863E8"/>
    <w:rsid w:val="28713FDB"/>
    <w:rsid w:val="29C91B42"/>
    <w:rsid w:val="2EA77A20"/>
    <w:rsid w:val="336A0A86"/>
    <w:rsid w:val="37362E02"/>
    <w:rsid w:val="379C0EB3"/>
    <w:rsid w:val="3B5C4DB0"/>
    <w:rsid w:val="3C1F0C39"/>
    <w:rsid w:val="3C2A077A"/>
    <w:rsid w:val="3E67715F"/>
    <w:rsid w:val="3E791737"/>
    <w:rsid w:val="3E7D129A"/>
    <w:rsid w:val="428E0CD1"/>
    <w:rsid w:val="43A37B28"/>
    <w:rsid w:val="46B073B2"/>
    <w:rsid w:val="47EB5192"/>
    <w:rsid w:val="54F939A2"/>
    <w:rsid w:val="57192268"/>
    <w:rsid w:val="59254EDA"/>
    <w:rsid w:val="5B546B45"/>
    <w:rsid w:val="5D264BA9"/>
    <w:rsid w:val="5F0A47E0"/>
    <w:rsid w:val="611D621B"/>
    <w:rsid w:val="615543EF"/>
    <w:rsid w:val="64F646C6"/>
    <w:rsid w:val="68A21A97"/>
    <w:rsid w:val="6B231DB5"/>
    <w:rsid w:val="6C2317F9"/>
    <w:rsid w:val="70A80CF3"/>
    <w:rsid w:val="727356C0"/>
    <w:rsid w:val="73083638"/>
    <w:rsid w:val="74CC1D45"/>
    <w:rsid w:val="76A41845"/>
    <w:rsid w:val="7BFD35F1"/>
    <w:rsid w:val="7C35165B"/>
    <w:rsid w:val="7D6F0064"/>
    <w:rsid w:val="7F9A15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2019-12-04T13:18:00Z</dcterms:created>
  <dc:creator>mmy</dc:creator>
  <cp:lastModifiedBy>mmy</cp:lastModifiedBy>
  <dcterms:modified xsi:type="dcterms:W3CDTF">2019-12-04T20:00:25Z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