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Surfpad指向辅助技术</w:t>
      </w: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Surfpad: Riding Towards Targets on a Squeeze Film Effect</w:t>
      </w: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21"/>
          <w:szCs w:val="21"/>
          <w:highlight w:val="red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highlight w:val="red"/>
          <w:lang w:val="en-US" w:eastAsia="zh-CN"/>
        </w:rPr>
        <w:t>Surfpad:指向辅助技术</w:t>
      </w: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21"/>
          <w:szCs w:val="21"/>
          <w:highlight w:val="red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21"/>
          <w:szCs w:val="21"/>
          <w:highlight w:val="red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【论文内容】：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F0665"/>
    <w:rsid w:val="383516B4"/>
    <w:rsid w:val="530858D8"/>
    <w:rsid w:val="6F12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2019-12-04T18:41:23Z</dcterms:created>
  <dc:creator>mmy</dc:creator>
  <cp:lastModifiedBy>mmy</cp:lastModifiedBy>
  <dcterms:modified xsi:type="dcterms:W3CDTF">2019-12-04T18:42:08Z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