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通过触觉形状显示为盲人和视障人士提供先进的可访问3D设计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Advancing Accessible 3D Design for the Blind and Visually-Impaired via Tactile Shape Displays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【论文内容】：我的论文旨在通过使用2.5D触觉显示器为BVI创建可访问的3D设计和打印工作流，并严格理解BVI如何在感知，交互和学习的背景下使用工作流。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6645275" cy="180086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【论文聚焦在3个问题】：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•如何通过触觉表示有效地编码复杂的3D信息？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•在分辨率有限的触觉显示器上创建和操作3D模型需要哪些交互技术？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•通过这个设备会使视觉障碍人士如何改变效率和对STEM的看法？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</w:t>
      </w:r>
      <w:r>
        <w:rPr>
          <w:rFonts w:hint="default"/>
          <w:lang w:val="en-US" w:eastAsia="zh-CN"/>
        </w:rPr>
        <w:t>Thrust 1: Representing Spatial 3D Information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1）阐明3D空间信息的不同编码表示的好处； 比较轮廓与浮雕； 2）了解触觉阵列分辨率的交互作用（低，中，高）。 研究目标是评估不同触觉表示的优缺点，以使用户能够准确地形成真实物体的心理形象。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Thrust 2: Co-Design of an Accessible 3D Modelling System Supported by Tactile Displays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详细看论文，和他之前的工作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Thrust 3: Long-Term Deployment To Assess Learning and Self-Efﬁcacy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收集到的反馈意见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1）指导Makerspaces中可访问性的原则和持续的挑战； 2）必要的软件和硬件支持； 3）3D模型的存储库，以激发未来领域特定的设计工具， 和4）课程设计和综合课堂动态的建议。 </w:t>
      </w:r>
      <w:bookmarkStart w:id="0" w:name="_GoBack"/>
      <w:bookmarkEnd w:id="0"/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246630" cy="15138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142490" cy="160782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结合各种探索性程序，人类在通过触觉识别物体方面非常出色[13，10]。 当有更多的深度线索可用时，对象识别就更加有效[12]。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/>
          <w:lang w:val="en-US" w:eastAsia="zh-CN"/>
        </w:rPr>
        <w:t>触觉阵列和形状显示通常由可以上下移动的针状网格组成，可以提供图形内容的动态渲染，并且在传递相同信息方面已被证明与静态触觉图形一样有效[14， 16]。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/>
          <w:lang w:val="en-US" w:eastAsia="zh-CN"/>
        </w:rPr>
        <w:t>2.5D形状显示（例如shapeShift [20]）通常会牺牲分辨率，但要以恢复深度提示为代价。触觉阵列将很可能始终具有分辨率和工作空间限制，以使所浏览的内容将超过显示器的呈现区域。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/>
          <w:lang w:val="en-US" w:eastAsia="zh-CN"/>
        </w:rPr>
        <w:t>一些研究人员对允许BVI人员通过触觉阵列访问大幅面图形的各种交互技术进行了探索[19，17]。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5895C"/>
    <w:multiLevelType w:val="singleLevel"/>
    <w:tmpl w:val="93F589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51A5"/>
    <w:rsid w:val="138B7090"/>
    <w:rsid w:val="15AC4161"/>
    <w:rsid w:val="26144FDB"/>
    <w:rsid w:val="32E3330D"/>
    <w:rsid w:val="35DE0F66"/>
    <w:rsid w:val="3A227073"/>
    <w:rsid w:val="43433DB1"/>
    <w:rsid w:val="4B4E48C8"/>
    <w:rsid w:val="4BD15C58"/>
    <w:rsid w:val="4E6C7201"/>
    <w:rsid w:val="530E7963"/>
    <w:rsid w:val="5A1B0AB0"/>
    <w:rsid w:val="5B271288"/>
    <w:rsid w:val="617A370B"/>
    <w:rsid w:val="6B280A5C"/>
    <w:rsid w:val="73A339AD"/>
    <w:rsid w:val="78B0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2019-12-07T12:45:08Z</dcterms:created>
  <dc:creator>mmy</dc:creator>
  <cp:lastModifiedBy>mmy</cp:lastModifiedBy>
  <dcterms:modified xsi:type="dcterms:W3CDTF">2019-12-07T13:05:34Z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