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80"/>
        <w:jc w:val="right"/>
      </w:pPr>
      <w:r>
        <w:rPr>
          <w:b/>
          <w:sz w:val="36"/>
        </w:rPr>
        <w:t>بستهٔ جلسهٔ تصمیم — پروژهٔ MetreYar2</w:t>
      </w:r>
    </w:p>
    <w:p>
      <w:pPr>
        <w:bidi/>
        <w:spacing w:after="80"/>
        <w:jc w:val="right"/>
      </w:pPr>
      <w:r>
        <w:rPr>
          <w:b w:val="0"/>
          <w:sz w:val="20"/>
        </w:rPr>
        <w:t>فاز E-10 §۵ — تاریخ ۱۴۰۵/۰۷/۱۴</w:t>
      </w:r>
    </w:p>
    <w:p/>
    <w:p>
      <w:pPr>
        <w:bidi/>
        <w:spacing w:after="80"/>
        <w:jc w:val="right"/>
      </w:pPr>
      <w:r>
        <w:rPr>
          <w:b/>
        </w:rPr>
        <w:t>اعدادِ پایهٔ پروژهٔ مرجع:</w:t>
      </w:r>
    </w:p>
    <w:p>
      <w:pPr>
        <w:bidi/>
        <w:spacing w:after="80"/>
        <w:jc w:val="right"/>
      </w:pPr>
      <w:r>
        <w:rPr>
          <w:b w:val="0"/>
        </w:rPr>
        <w:t>base_total = ۲۳٬۲۱۸٬۳۸۱٬۳۳۷٫۰۱ ریال</w:t>
      </w:r>
    </w:p>
    <w:p>
      <w:pPr>
        <w:bidi/>
        <w:spacing w:after="80"/>
        <w:jc w:val="right"/>
      </w:pPr>
      <w:r>
        <w:rPr>
          <w:b w:val="0"/>
        </w:rPr>
        <w:t>grand_total = ۳۱٬۳۹۱٬۲۵۱٬۵۶۷٫۶۴ ریال</w:t>
      </w:r>
    </w:p>
    <w:p>
      <w:pPr>
        <w:bidi/>
        <w:spacing w:after="80"/>
        <w:jc w:val="right"/>
      </w:pPr>
      <w:r>
        <w:rPr>
          <w:b w:val="0"/>
        </w:rPr>
        <w:t>ΔP (تعدیلِ صورت‌وضعیت) = ۹٬۹۸۴٬۲۷۷٬۴۰۸٫۲۲ ریال</w:t>
      </w:r>
    </w:p>
    <w:p>
      <w:pPr>
        <w:bidi/>
        <w:spacing w:after="80"/>
        <w:jc w:val="right"/>
      </w:pPr>
      <w:r>
        <w:rPr>
          <w:b w:val="0"/>
        </w:rPr>
        <w:t>برآورد به‌هنگام = ۴۵٬۴۳۷٬۷۴۲٬۸۲۰٫۳۲ ریال</w:t>
      </w:r>
    </w:p>
    <w:p/>
    <w:p>
      <w:pPr>
        <w:bidi/>
        <w:spacing w:after="80"/>
        <w:jc w:val="right"/>
      </w:pPr>
      <w:r>
        <w:rPr>
          <w:b w:val="0"/>
          <w:sz w:val="18"/>
        </w:rPr>
        <w:t>هر عدد با اجرای واقعیِ موتور روی پروژهٔ مرجع به‌دست آمده است. هیچ عددی حدس زده نشده است.</w:t>
      </w:r>
    </w:p>
    <w:p>
      <w:r>
        <w:br w:type="page"/>
      </w:r>
    </w:p>
    <w:p>
      <w:pPr>
        <w:bidi/>
        <w:spacing w:after="80"/>
        <w:jc w:val="right"/>
      </w:pPr>
      <w:r>
        <w:rPr>
          <w:b/>
          <w:sz w:val="30"/>
        </w:rPr>
        <w:t>۵ تصمیمِ اول — بیشترین |اثر|</w:t>
      </w:r>
    </w:p>
    <w:p/>
    <w:p>
      <w:pPr>
        <w:bidi/>
        <w:spacing w:after="80"/>
        <w:jc w:val="right"/>
      </w:pPr>
      <w:r>
        <w:rPr>
          <w:b/>
          <w:sz w:val="24"/>
        </w:rPr>
        <w:t>D-18 — مبنای «مبلغ برآورد» در سقفِ ۱۰٪</w:t>
      </w:r>
    </w:p>
    <w:p>
      <w:pPr>
        <w:bidi/>
        <w:spacing w:after="80"/>
        <w:jc w:val="right"/>
      </w:pPr>
      <w:r>
        <w:rPr>
          <w:b w:val="0"/>
          <w:sz w:val="18"/>
        </w:rPr>
        <w:t>گزینهٔ الف (الان): base_total × ۱٫۱ (الان)</w:t>
      </w:r>
    </w:p>
    <w:p>
      <w:pPr>
        <w:bidi/>
        <w:spacing w:after="80"/>
        <w:jc w:val="right"/>
      </w:pPr>
      <w:r>
        <w:rPr>
          <w:b w:val="0"/>
          <w:sz w:val="18"/>
        </w:rPr>
        <w:t>گزینهٔ ب: grand_total × ۱٫۱</w:t>
      </w:r>
    </w:p>
    <w:p>
      <w:pPr>
        <w:bidi/>
        <w:spacing w:after="80"/>
        <w:jc w:val="right"/>
      </w:pPr>
      <w:r>
        <w:rPr>
          <w:b w:val="0"/>
          <w:sz w:val="18"/>
        </w:rPr>
        <w:t>بیشترین اثر: ۸٬۹۹۰٬۱۵۷٬۲۵۳٫۶۹ ریال</w:t>
      </w:r>
    </w:p>
    <w:p>
      <w:pPr>
        <w:bidi/>
        <w:spacing w:after="80"/>
        <w:jc w:val="right"/>
      </w:pPr>
      <w:r>
        <w:rPr>
          <w:b w:val="0"/>
          <w:sz w:val="18"/>
        </w:rPr>
        <w:t>کانال‌ها: سقفِ ۱۰٪: ۸٬۹۹۰٬۱۵۷٬۲۵۳٫۶۹</w:t>
      </w:r>
    </w:p>
    <w:p>
      <w:pPr>
        <w:bidi/>
        <w:spacing w:after="80"/>
        <w:jc w:val="right"/>
      </w:pPr>
      <w:r>
        <w:rPr>
          <w:b w:val="0"/>
          <w:sz w:val="18"/>
        </w:rPr>
        <w:t>توصیهٔ ما: الف — نامه-۶ صریحاً «بر اساس قیمت‌های پایه» می‌گوید.</w:t>
      </w:r>
    </w:p>
    <w:p/>
    <w:p>
      <w:pPr>
        <w:bidi/>
        <w:spacing w:after="80"/>
        <w:jc w:val="right"/>
      </w:pPr>
      <w:r>
        <w:rPr>
          <w:b/>
          <w:sz w:val="24"/>
        </w:rPr>
        <w:t>D-14 — تعدیلِ کارِ جدیدِ اضافه‌شده</w:t>
      </w:r>
    </w:p>
    <w:p>
      <w:pPr>
        <w:bidi/>
        <w:spacing w:after="80"/>
        <w:jc w:val="right"/>
      </w:pPr>
      <w:r>
        <w:rPr>
          <w:b w:val="0"/>
          <w:sz w:val="18"/>
        </w:rPr>
        <w:t>گزینهٔ الف (الان): بله، مثلِ تجهیز تعدیل می‌شود (الان)</w:t>
      </w:r>
    </w:p>
    <w:p>
      <w:pPr>
        <w:bidi/>
        <w:spacing w:after="80"/>
        <w:jc w:val="right"/>
      </w:pPr>
      <w:r>
        <w:rPr>
          <w:b w:val="0"/>
          <w:sz w:val="18"/>
        </w:rPr>
        <w:t>گزینهٔ ب: فقط جبرانِ ۳-۵ بدونِ تعدیلِ مجدد</w:t>
      </w:r>
    </w:p>
    <w:p>
      <w:pPr>
        <w:bidi/>
        <w:spacing w:after="80"/>
        <w:jc w:val="right"/>
      </w:pPr>
      <w:r>
        <w:rPr>
          <w:b w:val="0"/>
          <w:sz w:val="18"/>
        </w:rPr>
        <w:t>بیشترین اثر: ۱٬۴۷۰٬۸۶۱٬۰۸۳٫۴۶ ریال — سناریوی فرضیِ کارِ جدید [FIX]</w:t>
      </w:r>
    </w:p>
    <w:p>
      <w:pPr>
        <w:bidi/>
        <w:spacing w:after="80"/>
        <w:jc w:val="right"/>
      </w:pPr>
      <w:r>
        <w:rPr>
          <w:b w:val="0"/>
          <w:sz w:val="18"/>
        </w:rPr>
        <w:t>کانال‌ها: ΔP: ۳۰۹٬۸۳۰٬۰۹۷٫۰۹؛ برآورد به‌هنگام: ۱٬۴۷۰٬۸۶۱٬۰۸۳٫۴۶</w:t>
      </w:r>
    </w:p>
    <w:p>
      <w:pPr>
        <w:bidi/>
        <w:spacing w:after="80"/>
        <w:jc w:val="right"/>
      </w:pPr>
      <w:r>
        <w:rPr>
          <w:b w:val="0"/>
          <w:sz w:val="18"/>
        </w:rPr>
        <w:t>توصیهٔ ما: الف — بند ۳-۵: «مثلِ سایر ردیف‌ها تعدیل می‌شود».</w:t>
      </w:r>
    </w:p>
    <w:p/>
    <w:p>
      <w:pPr>
        <w:bidi/>
        <w:spacing w:after="80"/>
        <w:jc w:val="right"/>
      </w:pPr>
      <w:r>
        <w:rPr>
          <w:b/>
          <w:sz w:val="24"/>
        </w:rPr>
        <w:t>D-15 — دورهٔ شاخصِ مبنا برای کارِ جدید ناموجود</w:t>
      </w:r>
    </w:p>
    <w:p>
      <w:pPr>
        <w:bidi/>
        <w:spacing w:after="80"/>
        <w:jc w:val="right"/>
      </w:pPr>
      <w:r>
        <w:rPr>
          <w:b w:val="0"/>
          <w:sz w:val="18"/>
        </w:rPr>
        <w:t>گزینهٔ الف (الان): ردیف ساخته نمی‌شود + خطا (الان)</w:t>
      </w:r>
    </w:p>
    <w:p>
      <w:pPr>
        <w:bidi/>
        <w:spacing w:after="80"/>
        <w:jc w:val="right"/>
      </w:pPr>
      <w:r>
        <w:rPr>
          <w:b w:val="0"/>
          <w:sz w:val="18"/>
        </w:rPr>
        <w:t>گزینهٔ ب: استفاده از دورهٔ موجود (اینجا 1404Q1)</w:t>
      </w:r>
    </w:p>
    <w:p>
      <w:pPr>
        <w:bidi/>
        <w:spacing w:after="80"/>
        <w:jc w:val="right"/>
      </w:pPr>
      <w:r>
        <w:rPr>
          <w:b w:val="0"/>
          <w:sz w:val="18"/>
        </w:rPr>
        <w:t>بیشترین اثر: ۱٬۳۳۳٬۴۶۳٬۵۸۰٫۷۳ ریال — سناریوی فرضیِ کارِ جدید [FIX]</w:t>
      </w:r>
    </w:p>
    <w:p>
      <w:pPr>
        <w:bidi/>
        <w:spacing w:after="80"/>
        <w:jc w:val="right"/>
      </w:pPr>
      <w:r>
        <w:rPr>
          <w:b w:val="0"/>
          <w:sz w:val="18"/>
        </w:rPr>
        <w:t>کانال‌ها: ΔP: ۲۸۰٬۸۸۷٬۹۴۷٫۴۳؛ برآورد به‌هنگام: ۱٬۳۳۳٬۴۶۳٬۵۸۰٫۷۳</w:t>
      </w:r>
    </w:p>
    <w:p>
      <w:pPr>
        <w:bidi/>
        <w:spacing w:after="80"/>
        <w:jc w:val="right"/>
      </w:pPr>
      <w:r>
        <w:rPr>
          <w:b w:val="0"/>
          <w:sz w:val="18"/>
        </w:rPr>
        <w:t>توصیهٔ ما: الف — حدس زدنِ دوره خلافِ قاعدهٔ طلایی است.</w:t>
      </w:r>
    </w:p>
    <w:p/>
    <w:p>
      <w:pPr>
        <w:bidi/>
        <w:spacing w:after="80"/>
        <w:jc w:val="right"/>
      </w:pPr>
      <w:r>
        <w:rPr>
          <w:b/>
          <w:sz w:val="24"/>
        </w:rPr>
        <w:t>D-13 — گرانولاریتیِ مسیرِ رشته‌ای</w:t>
      </w:r>
    </w:p>
    <w:p>
      <w:pPr>
        <w:bidi/>
        <w:spacing w:after="80"/>
        <w:jc w:val="right"/>
      </w:pPr>
      <w:r>
        <w:rPr>
          <w:b w:val="0"/>
          <w:sz w:val="18"/>
        </w:rPr>
        <w:t>گزینهٔ الف (الان): گروهی (الان)</w:t>
      </w:r>
    </w:p>
    <w:p>
      <w:pPr>
        <w:bidi/>
        <w:spacing w:after="80"/>
        <w:jc w:val="right"/>
      </w:pPr>
      <w:r>
        <w:rPr>
          <w:b w:val="0"/>
          <w:sz w:val="18"/>
        </w:rPr>
        <w:t>گزینهٔ ب: رشته‌ای (شاخصِ رشته برای همه)</w:t>
      </w:r>
    </w:p>
    <w:p>
      <w:pPr>
        <w:bidi/>
        <w:spacing w:after="80"/>
        <w:jc w:val="right"/>
      </w:pPr>
      <w:r>
        <w:rPr>
          <w:b w:val="0"/>
          <w:sz w:val="18"/>
        </w:rPr>
        <w:t>بیشترین اثر: ۷۳۴٬۴۲۷٬۴۷۱٫۶۴ ریال</w:t>
      </w:r>
    </w:p>
    <w:p>
      <w:pPr>
        <w:bidi/>
        <w:spacing w:after="80"/>
        <w:jc w:val="right"/>
      </w:pPr>
      <w:r>
        <w:rPr>
          <w:b w:val="0"/>
          <w:sz w:val="18"/>
        </w:rPr>
        <w:t>کانال‌ها: ΔP: −۲۵۸٬۳۲۲٬۸۸۷٫۳۲؛ برآورد به‌هنگام: ۷۳۴٬۴۲۷٬۴۷۱٫۶۴</w:t>
      </w:r>
    </w:p>
    <w:p>
      <w:pPr>
        <w:bidi/>
        <w:spacing w:after="80"/>
        <w:jc w:val="right"/>
      </w:pPr>
      <w:r>
        <w:rPr>
          <w:b w:val="0"/>
          <w:sz w:val="18"/>
        </w:rPr>
        <w:t>توصیهٔ ما: الف — بند ۲-۲ برایِ «۳۰۰ میلیون و بیشتر» مسیرِ گروهی را مقرر کرده است.</w:t>
      </w:r>
    </w:p>
    <w:p/>
    <w:p>
      <w:pPr>
        <w:bidi/>
        <w:spacing w:after="80"/>
        <w:jc w:val="right"/>
      </w:pPr>
      <w:r>
        <w:rPr>
          <w:b/>
          <w:sz w:val="24"/>
        </w:rPr>
        <w:t>D-01 — ضریب k — دادهٔ ورودیِ الزامی</w:t>
      </w:r>
    </w:p>
    <w:p>
      <w:pPr>
        <w:bidi/>
        <w:spacing w:after="80"/>
        <w:jc w:val="right"/>
      </w:pPr>
      <w:r>
        <w:rPr>
          <w:b w:val="0"/>
          <w:sz w:val="18"/>
        </w:rPr>
        <w:t>گزینهٔ الف (الان): نامشخص/خیر ⇒ ۰٫۹۵ (الان)</w:t>
      </w:r>
    </w:p>
    <w:p>
      <w:pPr>
        <w:bidi/>
        <w:spacing w:after="80"/>
        <w:jc w:val="right"/>
      </w:pPr>
      <w:r>
        <w:rPr>
          <w:b w:val="0"/>
          <w:sz w:val="18"/>
        </w:rPr>
        <w:t>گزینهٔ ب: «بله» ⇒ ۱ (تبصرهٔ ۲)</w:t>
      </w:r>
    </w:p>
    <w:p>
      <w:pPr>
        <w:bidi/>
        <w:spacing w:after="80"/>
        <w:jc w:val="right"/>
      </w:pPr>
      <w:r>
        <w:rPr>
          <w:b w:val="0"/>
          <w:sz w:val="18"/>
        </w:rPr>
        <w:t>بیشترین اثر: ۵۰۵٬۳۱۶٬۹۶۰٫۸۶ ریال</w:t>
      </w:r>
    </w:p>
    <w:p>
      <w:pPr>
        <w:bidi/>
        <w:spacing w:after="80"/>
        <w:jc w:val="right"/>
      </w:pPr>
      <w:r>
        <w:rPr>
          <w:b w:val="0"/>
          <w:sz w:val="18"/>
        </w:rPr>
        <w:t>کانال‌ها: ΔP: ۵۰۵٬۳۱۶٬۹۶۰٫۸۶</w:t>
      </w:r>
    </w:p>
    <w:p>
      <w:pPr>
        <w:bidi/>
        <w:spacing w:after="80"/>
        <w:jc w:val="right"/>
      </w:pPr>
      <w:r>
        <w:rPr>
          <w:b w:val="0"/>
          <w:sz w:val="18"/>
        </w:rPr>
        <w:t>توصیهٔ ما: وارد کردنِ واقعیتِ پروژه (دادهٔ الزامی، نه انتخاب) — تا آنگاه علی‌الحساب با k=۰٫۹۵.</w:t>
      </w:r>
    </w:p>
    <w:p/>
    <w:p>
      <w:r>
        <w:br w:type="page"/>
      </w:r>
    </w:p>
    <w:p>
      <w:pPr>
        <w:bidi/>
        <w:spacing w:after="80"/>
        <w:jc w:val="right"/>
      </w:pPr>
      <w:r>
        <w:rPr>
          <w:b/>
          <w:sz w:val="30"/>
        </w:rPr>
        <w:t>همهٔ تصمیم‌ها — مرتب بر اساس max |اثر|</w:t>
      </w:r>
    </w:p>
    <w:p>
      <w:pPr>
        <w:bidi/>
        <w:spacing w:after="80"/>
        <w:jc w:val="right"/>
      </w:pPr>
      <w:r>
        <w:rPr>
          <w:b w:val="0"/>
          <w:sz w:val="16"/>
        </w:rPr>
        <w:t>ردیف‌های * سناریوی فرضیِ کارِ جدیدِ ۱ میلیارد ریالی‌اند [FIX].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  <w:sz w:val="16"/>
              </w:rPr>
              <w:t>رتبه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  <w:sz w:val="16"/>
              </w:rPr>
              <w:t>شناسه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  <w:sz w:val="16"/>
              </w:rPr>
              <w:t>موضوع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  <w:sz w:val="16"/>
              </w:rPr>
              <w:t>گزینهٔ ب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  <w:sz w:val="16"/>
              </w:rPr>
              <w:t>max |اثر| (ریال)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  <w:sz w:val="16"/>
              </w:rPr>
              <w:t>کانال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  <w:sz w:val="16"/>
              </w:rPr>
              <w:t>توصیه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  <w:sz w:val="16"/>
              </w:rPr>
              <w:t>منبع</w:t>
            </w:r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D-18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مبنای «مبلغ برآورد» در سقفِ ۱۰٪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grand_total × ۱٫۱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۸٬۹۹۰٬۱۵۷٬۲۵۳٫۶۹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سقفِ ۱۰٪: ۸٬۹۹۰٬۱۵۷٬۲۵۳٫۶۹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الف — نامه-۶ صریحاً «بر اساس قیمت‌های پایه» می‌گوید.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متن بخشنامه</w:t>
            </w:r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D-14 *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تعدیلِ کارِ جدیدِ اضافه‌شده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فقط جبرانِ ۳-۵ بدونِ تعدیلِ مجدد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۱٬۴۷۰٬۸۶۱٬۰۸۳٫۴۶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ΔP: ۳۰۹٬۸۳۰٬۰۹۷٫۰۹، برآورد به‌هنگام: ۱٬۴۷۰٬۸۶۱٬۰۸۳٫۴۶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الف — بند ۳-۵: «مثلِ سایر ردیف‌ها تعدیل می‌شود».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متن بخشنامه</w:t>
            </w:r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D-15 *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دورهٔ شاخصِ مبنا برای کارِ جدید ناموجود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استفاده از دورهٔ موجود (اینجا 1404Q1)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۱٬۳۳۳٬۴۶۳٬۵۸۰٫۷۳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ΔP: ۲۸۰٬۸۸۷٬۹۴۷٫۴۳، برآورد به‌هنگام: ۱٬۳۳۳٬۴۶۳٬۵۸۰٫۷۳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الف — حدس زدنِ دوره خلافِ قاعدهٔ طلایی است.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متن بخشنامه</w:t>
            </w:r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4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D-13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گرانولاریتیِ مسیرِ رشته‌ای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رشته‌ای (شاخصِ رشته برای همه)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۷۳۴٬۴۲۷٬۴۷۱٫۶۴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ΔP: −۲۵۸٬۳۲۲٬۸۸۷٫۳۲، برآورد به‌هنگام: ۷۳۴٬۴۲۷٬۴۷۱٫۶۴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الف — بند ۲-۲ برایِ «۳۰۰ میلیون و بیشتر» مسیرِ گروهی را مقرر کرده است.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متن بخشنامه</w:t>
            </w:r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5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D-01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ضریب k — دادهٔ ورودیِ الزامی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«بله» ⇒ ۱ (تبصرهٔ ۲)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۵۰۵٬۳۱۶٬۹۶۰٫۸۶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ΔP: ۵۰۵٬۳۱۶٬۹۶۰٫۸۶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وارد کردنِ واقعیتِ پروژه (دادهٔ الزامی، نه انتخاب) — تا آنگاه علی‌الحساب با k=۰٫۹۵.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دادهٔ ورودی — واقعیتِ پروژه</w:t>
            </w:r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6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D-16 *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روشِ کارِ جدید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قیمت روز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۱۳۷٬۳۹۷٬۵۰۲٫۷۳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ΔP: −۲۸٬۹۴۲٬۱۴۹٫۶۶، برآورد به‌هنگام: −۱۳۷٬۳۹۷٬۵۰۲٫۷۳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الف — ادامه با پیش‌فرضِ مکتوب بهتر از توقف است.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رویهٔ رایج، نیازمند تأیید مشاور</w:t>
            </w:r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7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D-03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تفسیرِ گردکردن (بند ۸-۲)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گردکردنِ خاموش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۴۶٬۸۶۹٬۵۳۰٫۵۸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ΔP: −۴۶٬۸۶۹٬۵۳۰٫۵۸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الف — نصِّ بند ۸-۲ گردکردن را مقرر کرده است.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متن بخشنامه</w:t>
            </w:r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8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D-04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ضرایبِ منفی — جهتِ گردکردن (D-04)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مستقیمِ منفی، به‌سمتِ صفر (−۰٫۱۲۵۰ → −۰٫۱۲)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۰٫۰۰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الف — بخشنامه ساکت است؛ گردکردنِ روی قدر مطلق بی‌طرف است.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انتخاب مهندسی</w:t>
            </w:r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9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D-08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کسر در تعدیلِ منفی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بله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۰٫۰۰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الف — کسر از عددِ منفی منطقی نیست.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انتخاب مهندسی</w:t>
            </w:r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D-09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گرانولاریتیِ ۲-۶ (سه‌ماهه‌های قطعی‌نشده)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شاخصِ هر دورهٔ خودش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۰٫۰۰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الف — ساده‌تر و قابلِ بازبینی.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رویهٔ رایج، نیازمند تأیید مشاور</w:t>
            </w:r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D-10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کارِ پوشش‌شده با تمدیدِ مجاز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شاخصِ همان دوره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۰٫۰۰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الف — تمدیدِ مجازی ثبت نشده است.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وضعیت فعلی</w:t>
            </w:r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12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D-19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شاخصِ کلیِ مستقل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شاخصِ کلیِ مرکز آمار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تا رسیدنِ داده تعیین نمی‌شود (الف موقت است).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وضعیت فعلی</w:t>
            </w:r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13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D-20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مصالحِ پای‌کار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شاخصِ اختصاصی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تا رسیدنِ داده تعیین نمی‌شود (الف موقت است).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sz w:val="16"/>
              </w:rPr>
              <w:t>وضعیت فعلی</w:t>
            </w:r>
          </w:p>
        </w:tc>
      </w:tr>
    </w:tbl>
    <w:p>
      <w:r>
        <w:br w:type="page"/>
      </w:r>
    </w:p>
    <w:p>
      <w:pPr>
        <w:bidi/>
        <w:spacing w:after="80"/>
        <w:jc w:val="right"/>
      </w:pPr>
      <w:r>
        <w:rPr>
          <w:b/>
          <w:sz w:val="30"/>
        </w:rPr>
        <w:t>تحلیل حساسیت — سه سناریو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سناریو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ΔP (ریال)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برآورد (ریال)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شرح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S1 — همهٔ الف (وضعیتِ فعلی)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۹٬۹۸۴٬۲۷۷٬۴۰۸٫۲۲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۴۵٬۴۳۷٬۷۴۲٬۸۲۰٫۳۲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همهٔ تصمیم‌ها با گزینهٔ الف (پیش‌فرضِ فعلی) حل می‌شوند.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S2 — همهٔ بِ قابلِ پیاده‌شده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۱۰٬۲۲۴٬۸۱۵٬۱۵۹٫۵۸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۴۶٬۱۷۲٬۱۷۰٬۲۹۱٫۹۷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گزینهٔ بِ هفت تصمیمِ مستقلِ قابلِ پیاده‌شده با هم اعمال می‌شود (D-01، D-03، D-04، D-08، D-09، D-10، D-13). D-14/D-15/D-16 سناریوی فرضیِ کارِ جدیدِ ۱ میلیارد ریالی‌اند و روی پروژهٔ مرجع کارِ جدیدی وجود ندارد، اینجا اعمال نمی‌شوند.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S3 — توصیهٔ ما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۹٬۹۸۴٬۲۷۷٬۴۰۸٫۲۲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۴۵٬۴۳۷٬۷۴۲٬۸۲۰٫۳۲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توصیهٔ ما **همان S1 است**: متنِ بخشنامه (فاز E-10 §۳) گزینه‌های ب را رد می‌کند و برای بقیه، اثرِ اندازه‌گیری‌شده صفر است. تنها استثنا D-01 است که یک **واقعیتِ پروژه** است، نه یک انتخابِ طراحی — ردیفِ شرطیِ پایین را ببینید.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شرطی — توصیه + تأیید D-01 (k=۱)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۱۰٬۴۸۹٬۵۹۴٬۳۶۹٫۰۷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۴۵٬۴۳۷٬۷۴۲٬۸۲۰٫۳۲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اگر کارفرما تأیید کند که کار در مدتِ پیمان تمام شده است</w:t>
            </w:r>
          </w:p>
        </w:tc>
      </w:tr>
    </w:tbl>
    <w:p/>
    <w:p>
      <w:pPr>
        <w:bidi/>
        <w:spacing w:after="80"/>
        <w:jc w:val="right"/>
      </w:pPr>
      <w:r>
        <w:rPr>
          <w:b/>
        </w:rPr>
        <w:t>بازهٔ کمینه تا بیشینهٔ ΔP: از ۹٬۹۸۴٬۲۷۷٬۴۰۸٫۲۲ تا ۱۰٬۲۲۴٬۸۱۵٬۱۵۹٫۵۸ ریال</w:t>
      </w:r>
    </w:p>
    <w:p>
      <w:pPr>
        <w:bidi/>
        <w:spacing w:after="80"/>
        <w:jc w:val="right"/>
      </w:pPr>
      <w:r>
        <w:rPr>
          <w:b w:val="0"/>
        </w:rPr>
        <w:t>پهنای بازه = ۲۴۰٬۵۳۷٬۷۵۱٫۳۶ ریال = ۲٫۴۱٪ از ΔPِ فعلی، ۱٫۰۴٪ از base_total</w:t>
      </w:r>
    </w:p>
    <w:p>
      <w:pPr>
        <w:bidi/>
        <w:spacing w:after="80"/>
        <w:jc w:val="right"/>
      </w:pPr>
      <w:r>
        <w:rPr>
          <w:b w:val="0"/>
          <w:sz w:val="18"/>
        </w:rPr>
        <w:t>نکته: S1 و S3 یکی هستند (توضیح در جدول). بزرگ‌ترین اثرها خارج از این بازه‌اند: D-18 با ۸٬۹۹۰٬۱۵۷٬۲۵۳٫۶۹ ریال اختلافِ سقفِ پذیرش و D-01 با ۵۰۵٬۳۱۶٬۹۶۰٫۸۶ ریال که شرطی است.</w:t>
      </w:r>
    </w:p>
    <w:p>
      <w:r>
        <w:br w:type="page"/>
      </w:r>
    </w:p>
    <w:p>
      <w:pPr>
        <w:bidi/>
        <w:spacing w:after="80"/>
        <w:jc w:val="right"/>
      </w:pPr>
      <w:r>
        <w:rPr>
          <w:b/>
          <w:sz w:val="30"/>
        </w:rPr>
        <w:t>بازهٔ حساسیتِ واقعی (envelope)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سناریو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ΔP (ریال)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برآورد (ریال)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</w:rPr>
              <w:t>تصمیم‌های اعمال‌شده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کمینهٔ ΔP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۹٬۷۱۳٬۵۷۴٬۴۰۱٫۶۰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۴۶٬۱۷۲٬۱۷۰٬۲۹۱٫۹۷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D-03، D-13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بیشینهٔ ΔP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۱۰٬۸۱۴٬۹۵۸٬۴۴۶٫۷۴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۴۶٬۹۰۸٬۶۰۳٬۹۰۳٫۷۸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D-01، D-14 [FIX]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کمینهٔ برآورد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۹٬۹۸۴٬۲۷۷٬۴۰۸٫۲۲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۴۵٬۴۳۷٬۷۴۲٬۸۲۰٫۳۲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هیچ (همهٔ الف)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بیشینهٔ برآورد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۱۰٬۰۳۵٬۷۸۴٬۶۱۷٫۹۸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۴۷٬۶۴۳٬۰۳۱٬۳۷۵٫۴۳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sz w:val="18"/>
              </w:rPr>
              <w:t>D-13، D-14 [FIX]</w:t>
            </w:r>
          </w:p>
        </w:tc>
      </w:tr>
    </w:tbl>
    <w:p/>
    <w:p>
      <w:pPr>
        <w:bidi/>
        <w:spacing w:after="80"/>
        <w:jc w:val="right"/>
      </w:pPr>
      <w:r>
        <w:rPr>
          <w:b/>
        </w:rPr>
        <w:t>پهنای بازهٔ ΔP: از ۹٬۷۱۳٬۵۷۴٬۴۰۱٫۶۰ تا ۱۰٬۸۱۴٬۹۵۸٬۴۴۶٫۷۴ ریال یعنی ۱٬۱۰۱٬۳۸۴٬۰۴۵٫۱۵ ریال (= ۱۱٫۰۳٪ از ΔPِ فعلی)</w:t>
      </w:r>
    </w:p>
    <w:p>
      <w:pPr>
        <w:bidi/>
        <w:spacing w:after="80"/>
        <w:jc w:val="right"/>
      </w:pPr>
      <w:r>
        <w:rPr>
          <w:b/>
        </w:rPr>
        <w:t>پهنای بازهٔ برآورد: از ۴۵٬۴۳۷٬۷۴۲٬۸۲۰٫۳۲ تا ۴۷٬۶۴۳٬۰۳۱٬۳۷۵٫۴۳ ریال یعنی ۲٬۲۰۵٬۲۸۸٬۵۵۵٫۱۱ ریال (= ۴٫۸۵٪ از برآوردِ فعلی)</w:t>
      </w:r>
    </w:p>
    <w:p>
      <w:pPr>
        <w:bidi/>
        <w:spacing w:after="80"/>
        <w:jc w:val="right"/>
      </w:pPr>
      <w:r>
        <w:rPr>
          <w:b w:val="0"/>
          <w:sz w:val="16"/>
        </w:rPr>
        <w:t>نکته: سناریوهای بیشینه شاملِ بهترین variantِ کارِ جدیدِ فرضی [FIX] هستند (تزریقِ ۱ میلیارد ریال) و سناریوهای کمینه شاملِ هیچ کارِ جدیدی نیستند. D-14/D-15 در بازهٔ فاز E-10 §۵ نبودند چون فرضی‌اند — توضیحِ کامل در نسخهٔ .md.</w:t>
      </w:r>
    </w:p>
    <w:p>
      <w:r>
        <w:br w:type="page"/>
      </w:r>
    </w:p>
    <w:p>
      <w:pPr>
        <w:bidi/>
        <w:spacing w:after="80"/>
        <w:jc w:val="right"/>
      </w:pPr>
      <w:r>
        <w:rPr>
          <w:b/>
          <w:sz w:val="30"/>
        </w:rPr>
        <w:t>نمودار tornado</w:t>
      </w:r>
    </w:p>
    <w:p>
      <w:pPr>
        <w:bidi/>
        <w:spacing w:after="80"/>
        <w:jc w:val="right"/>
      </w:pPr>
      <w:r>
        <w:rPr>
          <w:b w:val="0"/>
          <w:sz w:val="16"/>
        </w:rPr>
        <w:t>طولِ نوار ∝ max |اثر| روی ΔP یا برآورد. D-18 مستثنی است (اختلافِ سقفِ پذیرش = ۸٬۹۹۰٬۱۵۷٬۲۵۳٫۶۹ ریال — مقیاسِ متفاوت).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  <w:gridCol w:w="201"/>
      </w:tblGrid>
      <w:tr>
        <w:tc>
          <w:tcPr>
            <w:tcW w:type="dxa" w:w="907"/>
          </w:tcPr>
          <w:p>
            <w:pPr>
              <w:jc w:val="center"/>
            </w:pPr>
            <w:r>
              <w:rPr>
                <w:b/>
              </w:rPr>
              <w:t>کاهش ◄</w:t>
            </w: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25"/>
          </w:tcPr>
          <w:p>
            <w:pPr>
              <w:jc w:val="center"/>
            </w:pP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b/>
              </w:rPr>
              <w:t>► افزایش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>
              <w:rPr>
                <w:sz w:val="14"/>
              </w:rPr>
              <w:t>D-14</w:t>
            </w:r>
          </w:p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  <w:shd w:val="clear" w:fill="9E9E9E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474"/>
          </w:tcPr>
          <w:p>
            <w:pPr>
              <w:jc w:val="left"/>
            </w:pPr>
            <w:r>
              <w:rPr>
                <w:sz w:val="14"/>
              </w:rPr>
              <w:t>+۱٬۴۷۰٬۸۶۱٬۰۸۳٫۴۶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>
              <w:rPr>
                <w:sz w:val="14"/>
              </w:rPr>
              <w:t>D-15</w:t>
            </w:r>
          </w:p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  <w:shd w:val="clear" w:fill="9E9E9E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474"/>
          </w:tcPr>
          <w:p>
            <w:pPr>
              <w:jc w:val="left"/>
            </w:pPr>
            <w:r>
              <w:rPr>
                <w:sz w:val="14"/>
              </w:rPr>
              <w:t>+۱٬۳۳۳٬۴۶۳٬۵۸۰٫۷۳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>
              <w:rPr>
                <w:sz w:val="14"/>
              </w:rPr>
              <w:t>D-13</w:t>
            </w:r>
          </w:p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  <w:shd w:val="clear" w:fill="9E9E9E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474"/>
          </w:tcPr>
          <w:p>
            <w:pPr>
              <w:jc w:val="left"/>
            </w:pPr>
            <w:r>
              <w:rPr>
                <w:sz w:val="14"/>
              </w:rPr>
              <w:t>+۷۳۴٬۴۲۷٬۴۷۱٫۶۴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>
              <w:rPr>
                <w:sz w:val="14"/>
              </w:rPr>
              <w:t>D-01</w:t>
            </w:r>
          </w:p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  <w:shd w:val="clear" w:fill="9E9E9E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  <w:shd w:val="clear" w:fill="A5D6A7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474"/>
          </w:tcPr>
          <w:p>
            <w:pPr>
              <w:jc w:val="left"/>
            </w:pPr>
            <w:r>
              <w:rPr>
                <w:sz w:val="14"/>
              </w:rPr>
              <w:t>+۵۰۵٬۳۱۶٬۹۶۰٫۸۶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>
              <w:rPr>
                <w:sz w:val="14"/>
              </w:rPr>
              <w:t>D-16</w:t>
            </w:r>
          </w:p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  <w:shd w:val="clear" w:fill="EF9A9A"/>
          </w:tcPr>
          <w:p/>
        </w:tc>
        <w:tc>
          <w:tcPr>
            <w:tcW w:type="dxa" w:w="125"/>
            <w:shd w:val="clear" w:fill="EF9A9A"/>
          </w:tcPr>
          <w:p/>
        </w:tc>
        <w:tc>
          <w:tcPr>
            <w:tcW w:type="dxa" w:w="125"/>
            <w:shd w:val="clear" w:fill="9E9E9E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474"/>
          </w:tcPr>
          <w:p>
            <w:pPr>
              <w:jc w:val="left"/>
            </w:pPr>
            <w:r>
              <w:rPr>
                <w:sz w:val="14"/>
              </w:rPr>
              <w:t>−۱۳۷٬۳۹۷٬۵۰۲٫۷۳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>
              <w:rPr>
                <w:sz w:val="14"/>
              </w:rPr>
              <w:t>D-03</w:t>
            </w:r>
          </w:p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  <w:shd w:val="clear" w:fill="EF9A9A"/>
          </w:tcPr>
          <w:p/>
        </w:tc>
        <w:tc>
          <w:tcPr>
            <w:tcW w:type="dxa" w:w="125"/>
            <w:shd w:val="clear" w:fill="9E9E9E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474"/>
          </w:tcPr>
          <w:p>
            <w:pPr>
              <w:jc w:val="left"/>
            </w:pPr>
            <w:r>
              <w:rPr>
                <w:sz w:val="14"/>
              </w:rPr>
              <w:t>−۴۶٬۸۶۹٬۵۳۰٫۵۸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>
              <w:rPr>
                <w:sz w:val="14"/>
              </w:rPr>
              <w:t>D-04</w:t>
            </w:r>
          </w:p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  <w:shd w:val="clear" w:fill="9E9E9E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474"/>
          </w:tcPr>
          <w:p>
            <w:pPr>
              <w:jc w:val="left"/>
            </w:pPr>
            <w:r>
              <w:rPr>
                <w:sz w:val="14"/>
              </w:rPr>
              <w:t>+۰٫۰۰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>
              <w:rPr>
                <w:sz w:val="14"/>
              </w:rPr>
              <w:t>D-08</w:t>
            </w:r>
          </w:p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  <w:shd w:val="clear" w:fill="9E9E9E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474"/>
          </w:tcPr>
          <w:p>
            <w:pPr>
              <w:jc w:val="left"/>
            </w:pPr>
            <w:r>
              <w:rPr>
                <w:sz w:val="14"/>
              </w:rPr>
              <w:t>+۰٫۰۰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>
              <w:rPr>
                <w:sz w:val="14"/>
              </w:rPr>
              <w:t>D-09</w:t>
            </w:r>
          </w:p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  <w:shd w:val="clear" w:fill="9E9E9E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474"/>
          </w:tcPr>
          <w:p>
            <w:pPr>
              <w:jc w:val="left"/>
            </w:pPr>
            <w:r>
              <w:rPr>
                <w:sz w:val="14"/>
              </w:rPr>
              <w:t>+۰٫۰۰</w:t>
            </w:r>
          </w:p>
        </w:tc>
      </w:tr>
      <w:tr>
        <w:tc>
          <w:tcPr>
            <w:tcW w:type="dxa" w:w="907"/>
          </w:tcPr>
          <w:p>
            <w:pPr>
              <w:bidi/>
              <w:jc w:val="right"/>
            </w:pPr>
            <w:r>
              <w:rPr>
                <w:sz w:val="14"/>
              </w:rPr>
              <w:t>D-10</w:t>
            </w:r>
          </w:p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  <w:shd w:val="clear" w:fill="9E9E9E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25"/>
          </w:tcPr>
          <w:p/>
        </w:tc>
        <w:tc>
          <w:tcPr>
            <w:tcW w:type="dxa" w:w="1474"/>
          </w:tcPr>
          <w:p>
            <w:pPr>
              <w:jc w:val="left"/>
            </w:pPr>
            <w:r>
              <w:rPr>
                <w:sz w:val="14"/>
              </w:rPr>
              <w:t>+۰٫۰۰</w:t>
            </w:r>
          </w:p>
        </w:tc>
      </w:tr>
    </w:tbl>
    <w:p/>
    <w:p>
      <w:pPr>
        <w:bidi/>
        <w:spacing w:after="80"/>
        <w:jc w:val="right"/>
      </w:pPr>
      <w:r>
        <w:rPr>
          <w:b w:val="0"/>
          <w:sz w:val="16"/>
        </w:rPr>
        <w:t>قرمز = کاهش، سبز = افزایش، طوسی = محورِ صفر. طول بر اساسِ بزرگ‌ترین اثر روی هر کانال است.</w:t>
      </w:r>
    </w:p>
    <w:p>
      <w:r>
        <w:br w:type="page"/>
      </w:r>
    </w:p>
    <w:p>
      <w:pPr>
        <w:bidi/>
        <w:spacing w:after="80"/>
        <w:jc w:val="right"/>
      </w:pPr>
      <w:r>
        <w:rPr>
          <w:b/>
          <w:sz w:val="30"/>
        </w:rPr>
        <w:t>تصمیم‌های ردشده، ادغام‌شده و منتظر داده</w:t>
      </w:r>
    </w:p>
    <w:p/>
    <w:p>
      <w:pPr>
        <w:bidi/>
        <w:spacing w:after="80"/>
        <w:jc w:val="right"/>
      </w:pPr>
      <w:r>
        <w:rPr>
          <w:b w:val="0"/>
        </w:rPr>
        <w:t>ردشده در طراحی (۶ مورد) — فاز E-10 §۳: D-02، D-05، D-06، D-07، D-12، D-17.</w:t>
      </w:r>
    </w:p>
    <w:p>
      <w:pPr>
        <w:bidi/>
        <w:spacing w:after="80"/>
        <w:jc w:val="right"/>
      </w:pPr>
      <w:r>
        <w:rPr>
          <w:b w:val="0"/>
        </w:rPr>
        <w:t>ادغام‌شده (۱ مورد): D-11 در D-13 (مسیرِ شاخصِ رشته‌ای).</w:t>
      </w:r>
    </w:p>
    <w:p>
      <w:pPr>
        <w:bidi/>
        <w:spacing w:after="80"/>
        <w:jc w:val="right"/>
      </w:pPr>
      <w:r>
        <w:rPr>
          <w:b w:val="0"/>
        </w:rPr>
        <w:t>منتظر دادهٔ خارجی (۲ مورد): D-19 (شاخصِ کلی) و D-20 (مصالحِ پای‌کار).</w:t>
      </w:r>
    </w:p>
    <w:p>
      <w:pPr>
        <w:bidi/>
        <w:spacing w:after="80"/>
        <w:jc w:val="right"/>
      </w:pPr>
      <w:r>
        <w:rPr>
          <w:b w:val="0"/>
        </w:rPr>
        <w:t>اثر صفرِ اندازه‌گیری‌شده (۴ مورد): D-04، D-08، D-09، D-10.</w:t>
      </w:r>
    </w:p>
    <w:p/>
    <w:p>
      <w:pPr>
        <w:bidi/>
        <w:spacing w:after="80"/>
        <w:jc w:val="right"/>
      </w:pPr>
      <w:r>
        <w:rPr>
          <w:b w:val="0"/>
          <w:sz w:val="16"/>
        </w:rPr>
        <w:t>تولیدشده با tools/make_decision_meeting.py (فاز E-10 §۵)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