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DFFC" w14:textId="77777777" w:rsidR="00161707" w:rsidRDefault="00C33611">
      <w:pPr>
        <w:spacing w:before="1600" w:after="200"/>
        <w:jc w:val="center"/>
      </w:pPr>
      <w:r>
        <w:rPr>
          <w:b/>
          <w:bCs/>
          <w:color w:val="C8973A"/>
          <w:spacing w:val="30"/>
        </w:rPr>
        <w:t>A HOLLOWAY GROUP COMPANY</w:t>
      </w:r>
    </w:p>
    <w:p w14:paraId="2DD1A4CF" w14:textId="77777777" w:rsidR="00161707" w:rsidRDefault="00C33611">
      <w:pPr>
        <w:spacing w:after="60"/>
        <w:jc w:val="center"/>
      </w:pPr>
      <w:r>
        <w:rPr>
          <w:rFonts w:ascii="Georgia" w:eastAsia="Georgia" w:hAnsi="Georgia" w:cs="Georgia"/>
          <w:b/>
          <w:bCs/>
          <w:color w:val="2A3D5C"/>
          <w:spacing w:val="10"/>
          <w:sz w:val="56"/>
          <w:szCs w:val="56"/>
        </w:rPr>
        <w:t>HOLLOWAY LOGISTICS</w:t>
      </w:r>
    </w:p>
    <w:p w14:paraId="5EAC6001" w14:textId="77777777" w:rsidR="00161707" w:rsidRDefault="00C33611">
      <w:pPr>
        <w:spacing w:after="500"/>
        <w:jc w:val="center"/>
      </w:pPr>
      <w:r>
        <w:rPr>
          <w:i/>
          <w:iCs/>
          <w:color w:val="4A5060"/>
          <w:sz w:val="24"/>
          <w:szCs w:val="24"/>
        </w:rPr>
        <w:t>Freight Brokerage Division</w:t>
      </w:r>
    </w:p>
    <w:p w14:paraId="15EBF928" w14:textId="77777777" w:rsidR="00161707" w:rsidRDefault="00161707">
      <w:pPr>
        <w:pBdr>
          <w:top w:val="single" w:sz="12" w:space="10" w:color="C8973A"/>
        </w:pBdr>
        <w:spacing w:after="500"/>
      </w:pPr>
    </w:p>
    <w:p w14:paraId="18C23180" w14:textId="77777777" w:rsidR="00161707" w:rsidRDefault="00C33611">
      <w:pPr>
        <w:spacing w:after="120"/>
        <w:jc w:val="center"/>
      </w:pPr>
      <w:r>
        <w:rPr>
          <w:b/>
          <w:bCs/>
          <w:spacing w:val="10"/>
          <w:sz w:val="40"/>
          <w:szCs w:val="40"/>
        </w:rPr>
        <w:t>MASTER BROKER-CARRIER AGREEMENT</w:t>
      </w:r>
    </w:p>
    <w:p w14:paraId="6CF1B74A" w14:textId="77777777" w:rsidR="00161707" w:rsidRDefault="00C33611">
      <w:pPr>
        <w:spacing w:after="700"/>
        <w:jc w:val="center"/>
      </w:pPr>
      <w:r>
        <w:rPr>
          <w:color w:val="4A5060"/>
          <w:sz w:val="22"/>
          <w:szCs w:val="22"/>
        </w:rPr>
        <w:t>Property Broker — Motor Carrier Transportation Services Agreement</w:t>
      </w:r>
    </w:p>
    <w:tbl>
      <w:tblPr>
        <w:tblW w:w="9000" w:type="dxa"/>
        <w:jc w:val="center"/>
        <w:tblBorders>
          <w:top w:val="single" w:sz="4" w:space="0" w:color="E8EDF4"/>
          <w:left w:val="single" w:sz="4" w:space="0" w:color="E8EDF4"/>
          <w:bottom w:val="single" w:sz="4" w:space="0" w:color="E8EDF4"/>
          <w:right w:val="single" w:sz="4" w:space="0" w:color="E8EDF4"/>
          <w:insideH w:val="single" w:sz="4" w:space="0" w:color="E8EDF4"/>
          <w:insideV w:val="single" w:sz="4" w:space="0" w:color="E8EDF4"/>
        </w:tblBorders>
        <w:tblCellMar>
          <w:left w:w="10" w:type="dxa"/>
          <w:right w:w="10" w:type="dxa"/>
        </w:tblCellMar>
        <w:tblLook w:val="0000" w:firstRow="0" w:lastRow="0" w:firstColumn="0" w:lastColumn="0" w:noHBand="0" w:noVBand="0"/>
      </w:tblPr>
      <w:tblGrid>
        <w:gridCol w:w="4499"/>
        <w:gridCol w:w="4501"/>
      </w:tblGrid>
      <w:tr w:rsidR="00161707" w14:paraId="25C09CDD" w14:textId="77777777">
        <w:tblPrEx>
          <w:tblCellMar>
            <w:top w:w="0" w:type="dxa"/>
            <w:bottom w:w="0" w:type="dxa"/>
          </w:tblCellMar>
        </w:tblPrEx>
        <w:trPr>
          <w:jc w:val="center"/>
        </w:trPr>
        <w:tc>
          <w:tcPr>
            <w:tcW w:w="4500" w:type="dxa"/>
            <w:shd w:val="clear" w:color="auto" w:fill="2A3D5C"/>
            <w:tcMar>
              <w:top w:w="140" w:type="dxa"/>
              <w:left w:w="200" w:type="dxa"/>
              <w:bottom w:w="140" w:type="dxa"/>
              <w:right w:w="200" w:type="dxa"/>
            </w:tcMar>
          </w:tcPr>
          <w:p w14:paraId="10119024" w14:textId="77777777" w:rsidR="00161707" w:rsidRDefault="00C33611">
            <w:r>
              <w:rPr>
                <w:b/>
                <w:bCs/>
                <w:color w:val="FFFFFF"/>
                <w:spacing w:val="15"/>
                <w:sz w:val="18"/>
                <w:szCs w:val="18"/>
              </w:rPr>
              <w:t>BROKER</w:t>
            </w:r>
          </w:p>
        </w:tc>
        <w:tc>
          <w:tcPr>
            <w:tcW w:w="4500" w:type="dxa"/>
            <w:shd w:val="clear" w:color="auto" w:fill="2A3D5C"/>
            <w:tcMar>
              <w:top w:w="140" w:type="dxa"/>
              <w:left w:w="200" w:type="dxa"/>
              <w:bottom w:w="140" w:type="dxa"/>
              <w:right w:w="200" w:type="dxa"/>
            </w:tcMar>
          </w:tcPr>
          <w:p w14:paraId="0CD36B1B" w14:textId="77777777" w:rsidR="00161707" w:rsidRDefault="00C33611">
            <w:r>
              <w:rPr>
                <w:b/>
                <w:bCs/>
                <w:color w:val="FFFFFF"/>
                <w:spacing w:val="15"/>
                <w:sz w:val="18"/>
                <w:szCs w:val="18"/>
              </w:rPr>
              <w:t>CARRIER</w:t>
            </w:r>
          </w:p>
        </w:tc>
      </w:tr>
      <w:tr w:rsidR="00161707" w14:paraId="4137DA2D" w14:textId="77777777">
        <w:tblPrEx>
          <w:tblCellMar>
            <w:top w:w="0" w:type="dxa"/>
            <w:bottom w:w="0" w:type="dxa"/>
          </w:tblCellMar>
        </w:tblPrEx>
        <w:trPr>
          <w:jc w:val="center"/>
        </w:trPr>
        <w:tc>
          <w:tcPr>
            <w:tcW w:w="4700" w:type="dxa"/>
            <w:tcMar>
              <w:top w:w="160" w:type="dxa"/>
              <w:left w:w="160" w:type="dxa"/>
              <w:bottom w:w="160" w:type="dxa"/>
              <w:right w:w="160" w:type="dxa"/>
            </w:tcMar>
          </w:tcPr>
          <w:p w14:paraId="694E8AA5" w14:textId="477EEB53" w:rsidR="00161707" w:rsidRDefault="00C33611">
            <w:r>
              <w:rPr>
                <w:b/>
                <w:bCs/>
              </w:rPr>
              <w:t>Holloway Logistics</w:t>
            </w:r>
            <w:r w:rsidR="00443176">
              <w:rPr>
                <w:b/>
                <w:bCs/>
              </w:rPr>
              <w:t xml:space="preserve"> LLC</w:t>
            </w:r>
          </w:p>
          <w:p w14:paraId="0529DD46" w14:textId="77777777" w:rsidR="00161707" w:rsidRDefault="00C33611">
            <w:r>
              <w:rPr>
                <w:color w:val="4A5060"/>
                <w:sz w:val="18"/>
                <w:szCs w:val="18"/>
              </w:rPr>
              <w:t>A Division of The Holloway Group</w:t>
            </w:r>
          </w:p>
          <w:p w14:paraId="321A672D" w14:textId="77777777" w:rsidR="00161707" w:rsidRDefault="00C33611">
            <w:r>
              <w:rPr>
                <w:color w:val="4A5060"/>
                <w:sz w:val="18"/>
                <w:szCs w:val="18"/>
              </w:rPr>
              <w:t>FMCSA Property Broker — MC# 1804284</w:t>
            </w:r>
          </w:p>
          <w:p w14:paraId="39F4EB49" w14:textId="77777777" w:rsidR="00161707" w:rsidRDefault="00C33611">
            <w:r>
              <w:rPr>
                <w:color w:val="4A5060"/>
                <w:sz w:val="18"/>
                <w:szCs w:val="18"/>
              </w:rPr>
              <w:t>USDOT# 2600146</w:t>
            </w:r>
          </w:p>
        </w:tc>
        <w:tc>
          <w:tcPr>
            <w:tcW w:w="4700" w:type="dxa"/>
            <w:tcMar>
              <w:top w:w="160" w:type="dxa"/>
              <w:left w:w="160" w:type="dxa"/>
              <w:bottom w:w="160" w:type="dxa"/>
              <w:right w:w="160" w:type="dxa"/>
            </w:tcMar>
          </w:tcPr>
          <w:p w14:paraId="03F3235E" w14:textId="77777777" w:rsidR="00161707" w:rsidRDefault="00C33611">
            <w:r>
              <w:rPr>
                <w:b/>
                <w:bCs/>
              </w:rPr>
              <w:t>[CARRIER LEGAL NAME]</w:t>
            </w:r>
          </w:p>
          <w:p w14:paraId="21A08A71" w14:textId="77777777" w:rsidR="00161707" w:rsidRDefault="00C33611">
            <w:proofErr w:type="gramStart"/>
            <w:r>
              <w:rPr>
                <w:color w:val="4A5060"/>
                <w:sz w:val="18"/>
                <w:szCs w:val="18"/>
              </w:rPr>
              <w:t xml:space="preserve">MC# [INSERT]   </w:t>
            </w:r>
            <w:proofErr w:type="gramEnd"/>
            <w:r>
              <w:rPr>
                <w:color w:val="4A5060"/>
                <w:sz w:val="18"/>
                <w:szCs w:val="18"/>
              </w:rPr>
              <w:t>|   USDOT# [INSERT]</w:t>
            </w:r>
          </w:p>
          <w:p w14:paraId="26EBDADB" w14:textId="77777777" w:rsidR="00161707" w:rsidRDefault="00C33611">
            <w:r>
              <w:rPr>
                <w:color w:val="4A5060"/>
                <w:sz w:val="18"/>
                <w:szCs w:val="18"/>
              </w:rPr>
              <w:t>Effective Date: [INSERT DATE]</w:t>
            </w:r>
          </w:p>
        </w:tc>
      </w:tr>
    </w:tbl>
    <w:p w14:paraId="16B9C94A" w14:textId="77777777" w:rsidR="00161707" w:rsidRDefault="00C33611">
      <w:pPr>
        <w:spacing w:before="900"/>
        <w:jc w:val="center"/>
      </w:pPr>
      <w:r>
        <w:rPr>
          <w:b/>
          <w:bCs/>
          <w:color w:val="C94F1E"/>
          <w:spacing w:val="10"/>
          <w:sz w:val="18"/>
          <w:szCs w:val="18"/>
        </w:rPr>
        <w:t>CONFIDENTIAL — CONTAINS LEGALLY BINDING TERMS</w:t>
      </w:r>
    </w:p>
    <w:p w14:paraId="706BE6A9" w14:textId="77777777" w:rsidR="00161707" w:rsidRDefault="00C33611">
      <w:pPr>
        <w:spacing w:before="100"/>
        <w:jc w:val="center"/>
      </w:pPr>
      <w:r>
        <w:rPr>
          <w:i/>
          <w:iCs/>
          <w:color w:val="4A5060"/>
          <w:sz w:val="18"/>
          <w:szCs w:val="18"/>
        </w:rPr>
        <w:t>Review carefully before signature. This document affects your legal rights and financial obligations.</w:t>
      </w:r>
    </w:p>
    <w:p w14:paraId="767CC5DF" w14:textId="77777777" w:rsidR="00161707" w:rsidRDefault="00C33611">
      <w:r>
        <w:br w:type="page"/>
      </w:r>
    </w:p>
    <w:p w14:paraId="2BBFEC2E" w14:textId="77777777" w:rsidR="00161707" w:rsidRDefault="00161707">
      <w:pPr>
        <w:sectPr w:rsidR="00161707">
          <w:pgSz w:w="12240" w:h="15840"/>
          <w:pgMar w:top="1440" w:right="1440" w:bottom="1440" w:left="1440" w:header="708" w:footer="708" w:gutter="0"/>
          <w:cols w:space="720"/>
          <w:docGrid w:linePitch="360"/>
        </w:sectPr>
      </w:pPr>
    </w:p>
    <w:p w14:paraId="7CD47766" w14:textId="77777777" w:rsidR="00161707" w:rsidRDefault="00C33611">
      <w:pPr>
        <w:spacing w:after="200"/>
        <w:jc w:val="center"/>
      </w:pPr>
      <w:r>
        <w:rPr>
          <w:b/>
          <w:bCs/>
          <w:color w:val="2A3D5C"/>
          <w:spacing w:val="8"/>
          <w:sz w:val="30"/>
          <w:szCs w:val="30"/>
        </w:rPr>
        <w:lastRenderedPageBreak/>
        <w:t>MASTER BROKER-CARRIER AGREEMENT</w:t>
      </w:r>
    </w:p>
    <w:p w14:paraId="7DF58A53" w14:textId="77777777" w:rsidR="00161707" w:rsidRDefault="00C33611">
      <w:pPr>
        <w:spacing w:after="140" w:line="276" w:lineRule="auto"/>
      </w:pPr>
      <w:r>
        <w:t>This Master Broker-Carrier Agreement (“Agreement”) is entered into as of ___________________ (“Effective Date”), by and between:</w:t>
      </w:r>
    </w:p>
    <w:p w14:paraId="4FC87F2C" w14:textId="27CFF233" w:rsidR="00161707" w:rsidRDefault="00C33611">
      <w:pPr>
        <w:spacing w:after="120"/>
      </w:pPr>
      <w:r>
        <w:rPr>
          <w:b/>
          <w:bCs/>
          <w:color w:val="2A3D5C"/>
        </w:rPr>
        <w:t xml:space="preserve">BROKER: </w:t>
      </w:r>
      <w:r>
        <w:t>Holloway Logistics</w:t>
      </w:r>
      <w:r w:rsidR="00443176">
        <w:t xml:space="preserve"> LLC </w:t>
      </w:r>
      <w:r>
        <w:t>(“Broker”), a licensed property broker operating under FMCSA Broker Authority MC# 1804284, USDOT# 2600146, with a principal place of business at 5060 California Ave., Bakersfield, CA 93309</w:t>
      </w:r>
    </w:p>
    <w:p w14:paraId="59C39FE9" w14:textId="77777777" w:rsidR="00161707" w:rsidRDefault="00C33611">
      <w:pPr>
        <w:spacing w:after="120"/>
      </w:pPr>
      <w:r>
        <w:rPr>
          <w:b/>
          <w:bCs/>
          <w:color w:val="2A3D5C"/>
        </w:rPr>
        <w:t xml:space="preserve">CARRIER: </w:t>
      </w:r>
      <w:r>
        <w:t>[INSERT CARRIER LEGAL NAME] (“Carrier”), a licensed motor carrier operating under FMCSA Motor Carrier Authority MC# [INSERT], USDOT# [INSERT], with a principal place of business at [INSERT ADDRESS]</w:t>
      </w:r>
    </w:p>
    <w:p w14:paraId="40DAA12F" w14:textId="77777777" w:rsidR="00161707" w:rsidRDefault="00C33611">
      <w:pPr>
        <w:spacing w:after="140" w:line="276" w:lineRule="auto"/>
      </w:pPr>
      <w:r>
        <w:t>Broker and Carrier are each a “Party” and collectively the “Parties.” This Agreement establishes the general terms and conditions under which Carrier will provide transportation services on behalf of Broker's customers for the transportation of freight in interstate and intrastate commerce. This Agreement, together with each individual Rate Confirmation issued under it, constitutes the entire and binding contract governing every shipment tendered by Broker to Carrier.</w:t>
      </w:r>
    </w:p>
    <w:p w14:paraId="1E66655D" w14:textId="77777777" w:rsidR="00161707" w:rsidRDefault="00C33611">
      <w:pPr>
        <w:pStyle w:val="Heading1"/>
        <w:pBdr>
          <w:bottom w:val="single" w:sz="8" w:space="4" w:color="C8973A"/>
        </w:pBdr>
        <w:spacing w:before="360" w:after="160"/>
      </w:pPr>
      <w:r>
        <w:rPr>
          <w:b/>
          <w:bCs/>
          <w:caps/>
          <w:color w:val="2A3D5C"/>
          <w:spacing w:val="8"/>
          <w:sz w:val="26"/>
          <w:szCs w:val="26"/>
        </w:rPr>
        <w:t>1. Recitals</w:t>
      </w:r>
    </w:p>
    <w:p w14:paraId="594B59BB" w14:textId="77777777" w:rsidR="00161707" w:rsidRDefault="00C33611">
      <w:pPr>
        <w:spacing w:after="140" w:line="276" w:lineRule="auto"/>
      </w:pPr>
      <w:proofErr w:type="gramStart"/>
      <w:r>
        <w:t>WHEREAS,</w:t>
      </w:r>
      <w:proofErr w:type="gramEnd"/>
      <w:r>
        <w:t xml:space="preserve"> Broker is a licensed transportation broker authorized by the Federal Motor Carrier Safety Administration (“FMCSA”) to arrange for the transportation of property by motor carrier for compensation;</w:t>
      </w:r>
    </w:p>
    <w:p w14:paraId="3ABE3692" w14:textId="77777777" w:rsidR="00161707" w:rsidRDefault="00C33611">
      <w:pPr>
        <w:spacing w:after="140" w:line="276" w:lineRule="auto"/>
      </w:pPr>
      <w:proofErr w:type="gramStart"/>
      <w:r>
        <w:t>WHEREAS,</w:t>
      </w:r>
      <w:proofErr w:type="gramEnd"/>
      <w:r>
        <w:t xml:space="preserve"> Carrier is a duly licensed and authorized for-hire motor carrier possessing valid operating authority, and represents that it owns, leases, or otherwise controls the equipment and qualified drivers necessary to transport freight in interstate and intrastate commerce;</w:t>
      </w:r>
    </w:p>
    <w:p w14:paraId="2E405E80" w14:textId="77777777" w:rsidR="00161707" w:rsidRDefault="00C33611">
      <w:pPr>
        <w:spacing w:after="140" w:line="276" w:lineRule="auto"/>
      </w:pPr>
      <w:proofErr w:type="gramStart"/>
      <w:r>
        <w:t>WHEREAS,</w:t>
      </w:r>
      <w:proofErr w:type="gramEnd"/>
      <w:r>
        <w:t xml:space="preserve"> Broker desires to engage Carrier from time to time to transport freight tendered by Broker's shipper customers, and Carrier desires to accept such engagements, each on the terms set forth herein;</w:t>
      </w:r>
    </w:p>
    <w:p w14:paraId="767617B5" w14:textId="77777777" w:rsidR="00161707" w:rsidRDefault="00C33611">
      <w:pPr>
        <w:spacing w:after="140" w:line="276" w:lineRule="auto"/>
      </w:pPr>
      <w:r>
        <w:t>NOW, THEREFORE, in consideration of the mutual covenants contained herein, and for other good and valuable consideration, the receipt and sufficiency of which are hereby acknowledged, the Parties agree as follows:</w:t>
      </w:r>
    </w:p>
    <w:p w14:paraId="2B787856" w14:textId="77777777" w:rsidR="00161707" w:rsidRDefault="00C33611">
      <w:pPr>
        <w:pStyle w:val="Heading1"/>
        <w:pBdr>
          <w:bottom w:val="single" w:sz="8" w:space="4" w:color="C8973A"/>
        </w:pBdr>
        <w:spacing w:before="360" w:after="160"/>
      </w:pPr>
      <w:r>
        <w:rPr>
          <w:b/>
          <w:bCs/>
          <w:caps/>
          <w:color w:val="2A3D5C"/>
          <w:spacing w:val="8"/>
          <w:sz w:val="26"/>
          <w:szCs w:val="26"/>
        </w:rPr>
        <w:t>2. Definitions</w:t>
      </w:r>
    </w:p>
    <w:p w14:paraId="47AD3F34" w14:textId="77777777" w:rsidR="00161707" w:rsidRDefault="00C33611">
      <w:pPr>
        <w:pStyle w:val="ListParagraph"/>
        <w:numPr>
          <w:ilvl w:val="0"/>
          <w:numId w:val="2"/>
        </w:numPr>
        <w:spacing w:after="80" w:line="270" w:lineRule="auto"/>
      </w:pPr>
      <w:r>
        <w:t>“BOL” or “Bill of Lading” means the document evidencing receipt of freight by Carrier and the terms of carriage.</w:t>
      </w:r>
    </w:p>
    <w:p w14:paraId="5C5E7E10" w14:textId="77777777" w:rsidR="00161707" w:rsidRDefault="00C33611">
      <w:pPr>
        <w:pStyle w:val="ListParagraph"/>
        <w:numPr>
          <w:ilvl w:val="0"/>
          <w:numId w:val="2"/>
        </w:numPr>
        <w:spacing w:after="80" w:line="270" w:lineRule="auto"/>
      </w:pPr>
      <w:r>
        <w:t>“Carmack Amendment” means 49 U.S.C. § 14706, the federal statute governing motor carrier cargo liability for loss or damage to freight in interstate commerce.</w:t>
      </w:r>
    </w:p>
    <w:p w14:paraId="3017134A" w14:textId="77777777" w:rsidR="00161707" w:rsidRDefault="00C33611">
      <w:pPr>
        <w:pStyle w:val="ListParagraph"/>
        <w:numPr>
          <w:ilvl w:val="0"/>
          <w:numId w:val="2"/>
        </w:numPr>
        <w:spacing w:after="80" w:line="270" w:lineRule="auto"/>
      </w:pPr>
      <w:r>
        <w:t>“Double Brokering” or “Co-Brokering” means the unauthorized re-tendering, subcontracting, assignment, or brokering of a shipment by Carrier to any other motor carrier, broker, or third party without Broker's prior written consent.</w:t>
      </w:r>
    </w:p>
    <w:p w14:paraId="004BD1CF" w14:textId="77777777" w:rsidR="00161707" w:rsidRDefault="00C33611">
      <w:pPr>
        <w:pStyle w:val="ListParagraph"/>
        <w:numPr>
          <w:ilvl w:val="0"/>
          <w:numId w:val="2"/>
        </w:numPr>
        <w:spacing w:after="80" w:line="270" w:lineRule="auto"/>
      </w:pPr>
      <w:r>
        <w:t>“Load” or “Shipment” means any individual movement of freight tendered by Broker to Carrier under a Rate Confirmation.</w:t>
      </w:r>
    </w:p>
    <w:p w14:paraId="77BC9018" w14:textId="77777777" w:rsidR="00161707" w:rsidRDefault="00C33611">
      <w:pPr>
        <w:pStyle w:val="ListParagraph"/>
        <w:numPr>
          <w:ilvl w:val="0"/>
          <w:numId w:val="2"/>
        </w:numPr>
        <w:spacing w:after="80" w:line="270" w:lineRule="auto"/>
      </w:pPr>
      <w:r>
        <w:t>“POD” or “Proof of Delivery” means the signed, dated Bill of Lading or equivalent document confirming delivery of freight, noting any exceptions.</w:t>
      </w:r>
    </w:p>
    <w:p w14:paraId="17F0D4C5" w14:textId="77777777" w:rsidR="00161707" w:rsidRDefault="00C33611">
      <w:pPr>
        <w:pStyle w:val="ListParagraph"/>
        <w:numPr>
          <w:ilvl w:val="0"/>
          <w:numId w:val="2"/>
        </w:numPr>
        <w:spacing w:after="80" w:line="270" w:lineRule="auto"/>
      </w:pPr>
      <w:r>
        <w:t>“Rate Confirmation” means the written (including electronic) confirmation issued by Broker for each individual Load, specifying origin, destination, commodity, equipment, rate, and load-specific terms, which is incorporated into and made part of this Agreement by reference.</w:t>
      </w:r>
    </w:p>
    <w:p w14:paraId="0D1F4896" w14:textId="77777777" w:rsidR="00161707" w:rsidRDefault="00C33611">
      <w:pPr>
        <w:pStyle w:val="ListParagraph"/>
        <w:numPr>
          <w:ilvl w:val="0"/>
          <w:numId w:val="2"/>
        </w:numPr>
        <w:spacing w:after="80" w:line="270" w:lineRule="auto"/>
      </w:pPr>
      <w:r>
        <w:lastRenderedPageBreak/>
        <w:t>“FMCSA” means the Federal Motor Carrier Safety Administration, and “DOT” means the United States Department of Transportation.</w:t>
      </w:r>
    </w:p>
    <w:p w14:paraId="04304CC1" w14:textId="77777777" w:rsidR="00161707" w:rsidRDefault="00C33611">
      <w:pPr>
        <w:pStyle w:val="Heading1"/>
        <w:pBdr>
          <w:bottom w:val="single" w:sz="8" w:space="4" w:color="C8973A"/>
        </w:pBdr>
        <w:spacing w:before="360" w:after="160"/>
      </w:pPr>
      <w:r>
        <w:rPr>
          <w:b/>
          <w:bCs/>
          <w:caps/>
          <w:color w:val="2A3D5C"/>
          <w:spacing w:val="8"/>
          <w:sz w:val="26"/>
          <w:szCs w:val="26"/>
        </w:rPr>
        <w:t>3. Broker and Carrier Authority; Representations</w:t>
      </w:r>
    </w:p>
    <w:p w14:paraId="4BFD4CAC" w14:textId="77777777" w:rsidR="00161707" w:rsidRDefault="00C33611">
      <w:pPr>
        <w:pStyle w:val="Heading2"/>
        <w:spacing w:before="220" w:after="100"/>
      </w:pPr>
      <w:proofErr w:type="gramStart"/>
      <w:r>
        <w:rPr>
          <w:b/>
          <w:bCs/>
          <w:color w:val="C94F1E"/>
          <w:sz w:val="21"/>
          <w:szCs w:val="21"/>
        </w:rPr>
        <w:t>3.1  Broker's</w:t>
      </w:r>
      <w:proofErr w:type="gramEnd"/>
      <w:r>
        <w:rPr>
          <w:b/>
          <w:bCs/>
          <w:color w:val="C94F1E"/>
          <w:sz w:val="21"/>
          <w:szCs w:val="21"/>
        </w:rPr>
        <w:t xml:space="preserve"> Authority</w:t>
      </w:r>
    </w:p>
    <w:p w14:paraId="4F73440A" w14:textId="77777777" w:rsidR="00161707" w:rsidRDefault="00C33611">
      <w:pPr>
        <w:spacing w:after="140" w:line="276" w:lineRule="auto"/>
      </w:pPr>
      <w:r>
        <w:t>Broker represents and warrants that it holds active FMCSA Property Broker Authority and maintains a surety bond or trust fund (BMC-84 or BMC-85) in the amount required by 49 U.S.C. § 13906, and that it will maintain such authority and financial security throughout the term of this Agreement.</w:t>
      </w:r>
    </w:p>
    <w:p w14:paraId="14062082" w14:textId="77777777" w:rsidR="00161707" w:rsidRDefault="00C33611">
      <w:pPr>
        <w:pStyle w:val="Heading2"/>
        <w:spacing w:before="220" w:after="100"/>
      </w:pPr>
      <w:proofErr w:type="gramStart"/>
      <w:r>
        <w:rPr>
          <w:b/>
          <w:bCs/>
          <w:color w:val="C94F1E"/>
          <w:sz w:val="21"/>
          <w:szCs w:val="21"/>
        </w:rPr>
        <w:t>3.2  Carrier's</w:t>
      </w:r>
      <w:proofErr w:type="gramEnd"/>
      <w:r>
        <w:rPr>
          <w:b/>
          <w:bCs/>
          <w:color w:val="C94F1E"/>
          <w:sz w:val="21"/>
          <w:szCs w:val="21"/>
        </w:rPr>
        <w:t xml:space="preserve"> Authority and Standing</w:t>
      </w:r>
    </w:p>
    <w:p w14:paraId="4A19CBC8" w14:textId="77777777" w:rsidR="00161707" w:rsidRDefault="00C33611">
      <w:pPr>
        <w:spacing w:after="140" w:line="276" w:lineRule="auto"/>
      </w:pPr>
      <w:r>
        <w:t>Carrier represents and warrants, as a continuing condition of this Agreement and of every Load tendered hereunder, that it:</w:t>
      </w:r>
    </w:p>
    <w:p w14:paraId="5AAB861B" w14:textId="77777777" w:rsidR="00161707" w:rsidRDefault="00C33611">
      <w:pPr>
        <w:pStyle w:val="ListParagraph"/>
        <w:numPr>
          <w:ilvl w:val="0"/>
          <w:numId w:val="2"/>
        </w:numPr>
        <w:spacing w:after="80" w:line="270" w:lineRule="auto"/>
      </w:pPr>
      <w:r>
        <w:t>Holds active FMCSA-issued motor carrier operating authority appropriate to the freight being transported, and that such authority is not revoked, suspended, or subject to an involuntary or voluntary out-of-service order;</w:t>
      </w:r>
    </w:p>
    <w:p w14:paraId="01449A78" w14:textId="77777777" w:rsidR="00161707" w:rsidRDefault="00C33611">
      <w:pPr>
        <w:pStyle w:val="ListParagraph"/>
        <w:numPr>
          <w:ilvl w:val="0"/>
          <w:numId w:val="2"/>
        </w:numPr>
        <w:spacing w:after="80" w:line="270" w:lineRule="auto"/>
      </w:pPr>
      <w:r>
        <w:t>Maintains a safety rating of “Satisfactory” or is “Unrated” with FMCSA, and is not rated “Conditional” or “Unsatisfactory”; Carrier shall immediately notify Broker in writing of any change in its safety rating or authority status;</w:t>
      </w:r>
    </w:p>
    <w:p w14:paraId="3FE6AD35" w14:textId="77777777" w:rsidR="00161707" w:rsidRDefault="00C33611">
      <w:pPr>
        <w:pStyle w:val="ListParagraph"/>
        <w:numPr>
          <w:ilvl w:val="0"/>
          <w:numId w:val="2"/>
        </w:numPr>
        <w:spacing w:after="80" w:line="270" w:lineRule="auto"/>
      </w:pPr>
      <w:r>
        <w:t>Owns, leases, or otherwise lawfully controls all equipment used to perform under this Agreement, and employs or contracts only drivers who are properly licensed, qualified, and in compliance with FMCSA qualification, hours-of-service, drug and alcohol testing (49 C.F.R. Part 382, including participation in the FMCSA Drug &amp; Alcohol Clearinghouse), and hours-of-service electronic logging device (ELD) requirements under 49 C.F.R. Part 395;</w:t>
      </w:r>
    </w:p>
    <w:p w14:paraId="0F8FAC44" w14:textId="77777777" w:rsidR="00161707" w:rsidRDefault="00C33611">
      <w:pPr>
        <w:pStyle w:val="ListParagraph"/>
        <w:numPr>
          <w:ilvl w:val="0"/>
          <w:numId w:val="2"/>
        </w:numPr>
        <w:spacing w:after="80" w:line="270" w:lineRule="auto"/>
      </w:pPr>
      <w:r>
        <w:t>Is not, and will not become, an entity that engages in unauthorized brokering of freight, and is a bona fide motor carrier and not a broker or freight forwarder with respect to the Loads it accepts under this Agreement;</w:t>
      </w:r>
    </w:p>
    <w:p w14:paraId="15D05BC3" w14:textId="77777777" w:rsidR="00161707" w:rsidRDefault="00C33611">
      <w:pPr>
        <w:pStyle w:val="ListParagraph"/>
        <w:numPr>
          <w:ilvl w:val="0"/>
          <w:numId w:val="2"/>
        </w:numPr>
        <w:spacing w:after="80" w:line="270" w:lineRule="auto"/>
      </w:pPr>
      <w:r>
        <w:t>Will independently verify and maintain compliance with all federal, state, and local regulations applicable to its operations, including, where applicable, California Air Resources Board (CARB) truck and engine emission requirements, California Motor Carrier Permit (CA number) requirements, IFTA, and IRP registration.</w:t>
      </w:r>
    </w:p>
    <w:p w14:paraId="755CFE03" w14:textId="77777777" w:rsidR="00161707" w:rsidRDefault="00C33611">
      <w:pPr>
        <w:spacing w:after="140" w:line="276" w:lineRule="auto"/>
      </w:pPr>
      <w:r>
        <w:t>Carrier acknowledges that Broker relies on the representations in this Section 3.2 for every Load, and that a material misrepresentation constitutes grounds for immediate termination under Section 14 and removal from Broker's approved carrier list.</w:t>
      </w:r>
    </w:p>
    <w:p w14:paraId="0B899F72" w14:textId="77777777" w:rsidR="00161707" w:rsidRDefault="00C33611">
      <w:pPr>
        <w:pStyle w:val="Heading2"/>
        <w:spacing w:before="220" w:after="100"/>
      </w:pPr>
      <w:proofErr w:type="gramStart"/>
      <w:r>
        <w:rPr>
          <w:b/>
          <w:bCs/>
          <w:color w:val="C94F1E"/>
          <w:sz w:val="21"/>
          <w:szCs w:val="21"/>
        </w:rPr>
        <w:t>3.3  Ongoing</w:t>
      </w:r>
      <w:proofErr w:type="gramEnd"/>
      <w:r>
        <w:rPr>
          <w:b/>
          <w:bCs/>
          <w:color w:val="C94F1E"/>
          <w:sz w:val="21"/>
          <w:szCs w:val="21"/>
        </w:rPr>
        <w:t xml:space="preserve"> Notification Obligations</w:t>
      </w:r>
    </w:p>
    <w:p w14:paraId="39B690B0" w14:textId="77777777" w:rsidR="00161707" w:rsidRDefault="00C33611">
      <w:pPr>
        <w:spacing w:after="140" w:line="276" w:lineRule="auto"/>
      </w:pPr>
      <w:r>
        <w:t>Carrier shall notify Broker in writing within twenty-four (24) hours of any of the following, so that Broker may suspend tendering freight to Carrier before the issue becomes a service or liability event:</w:t>
      </w:r>
    </w:p>
    <w:p w14:paraId="2BD9733A" w14:textId="77777777" w:rsidR="00161707" w:rsidRDefault="00C33611">
      <w:pPr>
        <w:pStyle w:val="ListParagraph"/>
        <w:numPr>
          <w:ilvl w:val="0"/>
          <w:numId w:val="2"/>
        </w:numPr>
        <w:spacing w:after="80" w:line="270" w:lineRule="auto"/>
      </w:pPr>
      <w:r>
        <w:t>The initiation of any FMCSA investigation, audit, or compliance review involving Carrier;</w:t>
      </w:r>
    </w:p>
    <w:p w14:paraId="50262FE4" w14:textId="77777777" w:rsidR="00161707" w:rsidRDefault="00C33611">
      <w:pPr>
        <w:pStyle w:val="ListParagraph"/>
        <w:numPr>
          <w:ilvl w:val="0"/>
          <w:numId w:val="2"/>
        </w:numPr>
        <w:spacing w:after="80" w:line="270" w:lineRule="auto"/>
      </w:pPr>
      <w:r>
        <w:t>The issuance of any Out-of-Service Order affecting Carrier's operating authority, a specific vehicle, or a specific driver;</w:t>
      </w:r>
    </w:p>
    <w:p w14:paraId="64082407" w14:textId="77777777" w:rsidR="00161707" w:rsidRDefault="00C33611">
      <w:pPr>
        <w:pStyle w:val="ListParagraph"/>
        <w:numPr>
          <w:ilvl w:val="0"/>
          <w:numId w:val="2"/>
        </w:numPr>
        <w:spacing w:after="80" w:line="270" w:lineRule="auto"/>
      </w:pPr>
      <w:r>
        <w:t>Any Unsatisfactory safety rating, CSA intervention, or federal or state enforcement action; and</w:t>
      </w:r>
    </w:p>
    <w:p w14:paraId="275B1775" w14:textId="77777777" w:rsidR="00161707" w:rsidRDefault="00C33611">
      <w:pPr>
        <w:pStyle w:val="ListParagraph"/>
        <w:numPr>
          <w:ilvl w:val="0"/>
          <w:numId w:val="2"/>
        </w:numPr>
        <w:spacing w:after="80" w:line="270" w:lineRule="auto"/>
      </w:pPr>
      <w:r>
        <w:t>Any insurance claim, loss, or coverage dispute that materially impairs Carrier's ability to perform under this Agreement.</w:t>
      </w:r>
    </w:p>
    <w:p w14:paraId="6C9FA118" w14:textId="77777777" w:rsidR="00161707" w:rsidRDefault="00C33611">
      <w:pPr>
        <w:pStyle w:val="Heading1"/>
        <w:pBdr>
          <w:bottom w:val="single" w:sz="8" w:space="4" w:color="C8973A"/>
        </w:pBdr>
        <w:spacing w:before="360" w:after="160"/>
      </w:pPr>
      <w:r>
        <w:rPr>
          <w:b/>
          <w:bCs/>
          <w:caps/>
          <w:color w:val="2A3D5C"/>
          <w:spacing w:val="8"/>
          <w:sz w:val="26"/>
          <w:szCs w:val="26"/>
        </w:rPr>
        <w:lastRenderedPageBreak/>
        <w:t>4. Scope of Agreement; Independent Contractor Relationship</w:t>
      </w:r>
    </w:p>
    <w:p w14:paraId="42F3FB66" w14:textId="77777777" w:rsidR="00161707" w:rsidRDefault="00C33611">
      <w:pPr>
        <w:spacing w:after="140" w:line="276" w:lineRule="auto"/>
      </w:pPr>
      <w:r>
        <w:t xml:space="preserve">This Agreement establishes the general terms and conditions applicable to the business relationship between the Parties. It does not </w:t>
      </w:r>
      <w:proofErr w:type="gramStart"/>
      <w:r>
        <w:t>obligate</w:t>
      </w:r>
      <w:proofErr w:type="gramEnd"/>
      <w:r>
        <w:t xml:space="preserve"> Broker to tender any specific volume or frequency of freight to Carrier, nor does it obligate Carrier to accept any specific Load. Each Load is offered and accepted, and becomes binding, solely upon issuance of a Rate Confirmation by Broker and acceptance (written, electronic, or verbal followed by performance) by Carrier.</w:t>
      </w:r>
    </w:p>
    <w:p w14:paraId="25003E44" w14:textId="77777777" w:rsidR="00161707" w:rsidRDefault="00C33611">
      <w:pPr>
        <w:spacing w:after="140" w:line="276" w:lineRule="auto"/>
      </w:pPr>
      <w:r>
        <w:rPr>
          <w:b/>
          <w:bCs/>
          <w:color w:val="2A3D5C"/>
        </w:rPr>
        <w:t xml:space="preserve">Independent Contractor Status. </w:t>
      </w:r>
      <w:r>
        <w:t xml:space="preserve">Carrier is and shall </w:t>
      </w:r>
      <w:proofErr w:type="gramStart"/>
      <w:r>
        <w:t>at all times</w:t>
      </w:r>
      <w:proofErr w:type="gramEnd"/>
      <w:r>
        <w:t xml:space="preserve"> remain an independent contractor with respect to Broker. Nothing in this Agreement shall be construed to create an employer-employee, joint venture, partnership, or agency relationship between the Parties. Carrier has no authority, express or implied, to bind Broker to any obligation, make any representation on Broker's behalf, or act as Broker's agent for any purpose. Carrier retains exclusive control over the manner, means, and methods of performing the transportation ser</w:t>
      </w:r>
      <w:r>
        <w:t>vices, including selection of routes, equipment, and personnel, subject to applicable law and the service requirements specified in each Rate Confirmation.</w:t>
      </w:r>
    </w:p>
    <w:p w14:paraId="156171C0" w14:textId="77777777" w:rsidR="00161707" w:rsidRDefault="00C33611">
      <w:pPr>
        <w:pStyle w:val="Heading1"/>
        <w:pBdr>
          <w:bottom w:val="single" w:sz="8" w:space="4" w:color="C8973A"/>
        </w:pBdr>
        <w:spacing w:before="360" w:after="160"/>
      </w:pPr>
      <w:r>
        <w:rPr>
          <w:b/>
          <w:bCs/>
          <w:caps/>
          <w:color w:val="2A3D5C"/>
          <w:spacing w:val="8"/>
          <w:sz w:val="26"/>
          <w:szCs w:val="26"/>
        </w:rPr>
        <w:t>5. Rate Confirmations</w:t>
      </w:r>
    </w:p>
    <w:p w14:paraId="56558B52" w14:textId="77777777" w:rsidR="00161707" w:rsidRDefault="00C33611">
      <w:pPr>
        <w:spacing w:after="140" w:line="276" w:lineRule="auto"/>
      </w:pPr>
      <w:r>
        <w:t>Each Rate Confirmation issued by Broker for a specific Load, once accepted by Carrier, is a binding contract incorporating all terms of this Agreement. In the event of a direct conflict between the terms of this Agreement and a specific Rate Confirmation, the Rate Confirmation shall control solely with respect to that specific Load.</w:t>
      </w:r>
    </w:p>
    <w:p w14:paraId="2ACEA7F3" w14:textId="77777777" w:rsidR="00161707" w:rsidRDefault="00C33611">
      <w:pPr>
        <w:pStyle w:val="ListParagraph"/>
        <w:numPr>
          <w:ilvl w:val="0"/>
          <w:numId w:val="2"/>
        </w:numPr>
        <w:spacing w:after="80" w:line="270" w:lineRule="auto"/>
      </w:pPr>
      <w:r>
        <w:t>Carrier must acknowledge each Rate Confirmation in writing prior to dispatch.</w:t>
      </w:r>
    </w:p>
    <w:p w14:paraId="550DE2FA" w14:textId="77777777" w:rsidR="00161707" w:rsidRDefault="00C33611">
      <w:pPr>
        <w:pStyle w:val="ListParagraph"/>
        <w:numPr>
          <w:ilvl w:val="0"/>
          <w:numId w:val="2"/>
        </w:numPr>
        <w:spacing w:after="80" w:line="270" w:lineRule="auto"/>
      </w:pPr>
      <w:r>
        <w:t>The rate stated on the Rate Confirmation is an all-in rate; Carrier may not invoice for amounts exceeding the confirmed rate absent prior written approval from Broker (e.g., detention, layover, or other accessorial charges properly documented).</w:t>
      </w:r>
    </w:p>
    <w:p w14:paraId="10C97886" w14:textId="77777777" w:rsidR="00161707" w:rsidRDefault="00C33611">
      <w:pPr>
        <w:pStyle w:val="ListParagraph"/>
        <w:numPr>
          <w:ilvl w:val="0"/>
          <w:numId w:val="2"/>
        </w:numPr>
        <w:spacing w:after="80" w:line="270" w:lineRule="auto"/>
      </w:pPr>
      <w:r>
        <w:t>Carrier shall promptly notify Broker of any inability to timely pick up or deliver a Load, or of any change in equipment, driver, or route affecting service.</w:t>
      </w:r>
    </w:p>
    <w:p w14:paraId="1C216F25" w14:textId="77777777" w:rsidR="00161707" w:rsidRDefault="00C33611">
      <w:pPr>
        <w:pStyle w:val="ListParagraph"/>
        <w:numPr>
          <w:ilvl w:val="0"/>
          <w:numId w:val="2"/>
        </w:numPr>
        <w:spacing w:after="80" w:line="270" w:lineRule="auto"/>
      </w:pPr>
      <w:r>
        <w:t xml:space="preserve">Carrier agrees that acceptance of a Load by email, text message, TMS entry, load board acceptance, a phone call followed by dispatch, </w:t>
      </w:r>
      <w:proofErr w:type="spellStart"/>
      <w:r>
        <w:t>MacroPoint</w:t>
      </w:r>
      <w:proofErr w:type="spellEnd"/>
      <w:r>
        <w:t xml:space="preserve"> or similar tracking activation, pickup of the freight, or performance of any part of the Load, constitutes binding acceptance of the applicable Rate Confirmation and its terms, regardless of whether Carrier has physically or electronically signed that Rate Confirmation.</w:t>
      </w:r>
    </w:p>
    <w:p w14:paraId="49B19656" w14:textId="77777777" w:rsidR="00161707" w:rsidRDefault="00C33611">
      <w:pPr>
        <w:pStyle w:val="Heading1"/>
        <w:pBdr>
          <w:bottom w:val="single" w:sz="8" w:space="4" w:color="C8973A"/>
        </w:pBdr>
        <w:spacing w:before="360" w:after="160"/>
      </w:pPr>
      <w:r>
        <w:rPr>
          <w:b/>
          <w:bCs/>
          <w:caps/>
          <w:color w:val="2A3D5C"/>
          <w:spacing w:val="8"/>
          <w:sz w:val="26"/>
          <w:szCs w:val="26"/>
        </w:rPr>
        <w:t>6. Prohibition on Double Brokering, Co-Brokering, and Unauthorized Assignment</w:t>
      </w:r>
    </w:p>
    <w:p w14:paraId="3CE14E6A" w14:textId="77777777" w:rsidR="00161707" w:rsidRDefault="00C33611">
      <w:pPr>
        <w:spacing w:after="140" w:line="276" w:lineRule="auto"/>
      </w:pPr>
      <w:r>
        <w:t>Carrier shall transport all freight tendered under this Agreement using its own equipment and its own qualified, employed, or properly contracted drivers operating under Carrier's own operating authority. Carrier shall NOT, under any circumstances, re-broker, co-broker, subcontract, interline, or otherwise assign or transfer any Load, in whole or in part, to any other motor carrier, broker, dispatch service, or third party without Broker's prior written consent.</w:t>
      </w:r>
    </w:p>
    <w:p w14:paraId="2A8A04F0" w14:textId="77777777" w:rsidR="00161707" w:rsidRDefault="00C33611">
      <w:pPr>
        <w:spacing w:after="140" w:line="276" w:lineRule="auto"/>
      </w:pPr>
      <w:r>
        <w:rPr>
          <w:b/>
          <w:bCs/>
          <w:color w:val="2A3D5C"/>
        </w:rPr>
        <w:t xml:space="preserve">Consequences of Violation. </w:t>
      </w:r>
      <w:r>
        <w:t>Any violation of this Section constitutes a material breach of this Agreement and grounds for immediate termination, forfeiture of payment for the affected Load(s) to the extent permitted by law, removal from Broker's approved carrier network, and referral to FMCSA and, where applicable, to law enforcement. Carrier acknowledges that double brokering may constitute fraud and may expose Carrier to civil and criminal liability independent of this Agreement. Carrier shall remain fully liable to Broker for any l</w:t>
      </w:r>
      <w:r>
        <w:t xml:space="preserve">oss, damage, cargo claim, or other </w:t>
      </w:r>
      <w:r>
        <w:lastRenderedPageBreak/>
        <w:t>liability arising from a Load, regardless of whether the freight was in fact transported by an unauthorized subcontractor, interlining carrier, or other third party in violation of this Section.</w:t>
      </w:r>
    </w:p>
    <w:p w14:paraId="0BEC2928" w14:textId="77777777" w:rsidR="00161707" w:rsidRDefault="00C33611">
      <w:pPr>
        <w:spacing w:after="140" w:line="276" w:lineRule="auto"/>
      </w:pPr>
      <w:r>
        <w:t xml:space="preserve">Broker reserves the right to verify, at any time before or during transit, the identity of the driver, truck, and trailer </w:t>
      </w:r>
      <w:proofErr w:type="gramStart"/>
      <w:r>
        <w:t>actually performing</w:t>
      </w:r>
      <w:proofErr w:type="gramEnd"/>
      <w:r>
        <w:t xml:space="preserve"> a Load against the equipment and personnel information on file for Carrier.</w:t>
      </w:r>
    </w:p>
    <w:p w14:paraId="7DF39F52" w14:textId="77777777" w:rsidR="00161707" w:rsidRDefault="00C33611">
      <w:pPr>
        <w:pStyle w:val="Heading1"/>
        <w:pBdr>
          <w:bottom w:val="single" w:sz="8" w:space="4" w:color="C8973A"/>
        </w:pBdr>
        <w:spacing w:before="360" w:after="160"/>
      </w:pPr>
      <w:r>
        <w:rPr>
          <w:b/>
          <w:bCs/>
          <w:caps/>
          <w:color w:val="2A3D5C"/>
          <w:spacing w:val="8"/>
          <w:sz w:val="26"/>
          <w:szCs w:val="26"/>
        </w:rPr>
        <w:t>7. Freight Fraud Prevention</w:t>
      </w:r>
    </w:p>
    <w:p w14:paraId="06340B0C" w14:textId="77777777" w:rsidR="00161707" w:rsidRDefault="00C33611">
      <w:pPr>
        <w:spacing w:after="140" w:line="276" w:lineRule="auto"/>
      </w:pPr>
      <w:r>
        <w:t>Freight fraud, including identity theft, fictitious pickups, and carrier impersonation, poses a significant and growing risk to the transportation industry. Carrier shall comply with the following requirements as a condition of receiving Loads under this Agreement:</w:t>
      </w:r>
    </w:p>
    <w:p w14:paraId="15988163" w14:textId="77777777" w:rsidR="00161707" w:rsidRDefault="00C33611">
      <w:pPr>
        <w:pStyle w:val="ListParagraph"/>
        <w:numPr>
          <w:ilvl w:val="0"/>
          <w:numId w:val="2"/>
        </w:numPr>
        <w:spacing w:after="80" w:line="270" w:lineRule="auto"/>
      </w:pPr>
      <w:r>
        <w:t xml:space="preserve">Identity Verification. Carrier shall provide accurate, verifiable company identity information (legal name, </w:t>
      </w:r>
      <w:proofErr w:type="gramStart"/>
      <w:r>
        <w:t>MC#,</w:t>
      </w:r>
      <w:proofErr w:type="gramEnd"/>
      <w:r>
        <w:t xml:space="preserve"> </w:t>
      </w:r>
      <w:proofErr w:type="gramStart"/>
      <w:r>
        <w:t>USDOT#,</w:t>
      </w:r>
      <w:proofErr w:type="gramEnd"/>
      <w:r>
        <w:t xml:space="preserve"> physical address, and primary contact) and shall promptly notify Broker in writing of any change. Broker may independently verify Carrier's identity, authority, and equipment at any time through FMCSA SAFER, load boards, and other industry verification tools.</w:t>
      </w:r>
    </w:p>
    <w:p w14:paraId="16A86505" w14:textId="77777777" w:rsidR="00161707" w:rsidRDefault="00C33611">
      <w:pPr>
        <w:pStyle w:val="ListParagraph"/>
        <w:numPr>
          <w:ilvl w:val="0"/>
          <w:numId w:val="2"/>
        </w:numPr>
        <w:spacing w:after="80" w:line="270" w:lineRule="auto"/>
      </w:pPr>
      <w:r>
        <w:t>No Account Sharing. Carrier shall not share, sublicense, sell, or permit any other individual or entity to access or use Carrier's load board accounts, TMS credentials, Broker portal logins, or email accounts used to conduct business with Broker.</w:t>
      </w:r>
    </w:p>
    <w:p w14:paraId="5538312E" w14:textId="77777777" w:rsidR="00161707" w:rsidRDefault="00C33611">
      <w:pPr>
        <w:pStyle w:val="ListParagraph"/>
        <w:numPr>
          <w:ilvl w:val="0"/>
          <w:numId w:val="2"/>
        </w:numPr>
        <w:spacing w:after="80" w:line="270" w:lineRule="auto"/>
      </w:pPr>
      <w:r>
        <w:t xml:space="preserve">No Unauthorized Email Forwarding. Carrier shall not forward, redirect, auto-forward, or grant a </w:t>
      </w:r>
      <w:proofErr w:type="gramStart"/>
      <w:r>
        <w:t>third party</w:t>
      </w:r>
      <w:proofErr w:type="gramEnd"/>
      <w:r>
        <w:t xml:space="preserve"> access to email correspondence with </w:t>
      </w:r>
      <w:proofErr w:type="gramStart"/>
      <w:r>
        <w:t>Broker, and</w:t>
      </w:r>
      <w:proofErr w:type="gramEnd"/>
      <w:r>
        <w:t xml:space="preserve"> shall promptly notify Broker of any suspected unauthorized access to Carrier's email systems.</w:t>
      </w:r>
    </w:p>
    <w:p w14:paraId="67C38CAC" w14:textId="77777777" w:rsidR="00161707" w:rsidRDefault="00C33611">
      <w:pPr>
        <w:pStyle w:val="ListParagraph"/>
        <w:numPr>
          <w:ilvl w:val="0"/>
          <w:numId w:val="2"/>
        </w:numPr>
        <w:spacing w:after="80" w:line="270" w:lineRule="auto"/>
      </w:pPr>
      <w:r>
        <w:t>No Load Transfers. Carrier shall not transfer, reassign, or hand off a confirmed Load to another motor carrier, driver, or entity outside of Carrier's own operation without Broker's prior written consent, consistent with the prohibition on double brokering in Section 6.</w:t>
      </w:r>
    </w:p>
    <w:p w14:paraId="53F88FF4" w14:textId="77777777" w:rsidR="00161707" w:rsidRDefault="00C33611">
      <w:pPr>
        <w:pStyle w:val="ListParagraph"/>
        <w:numPr>
          <w:ilvl w:val="0"/>
          <w:numId w:val="2"/>
        </w:numPr>
        <w:spacing w:after="80" w:line="270" w:lineRule="auto"/>
      </w:pPr>
      <w:r>
        <w:t>No Dispatcher Substitution. Carrier shall notify Broker in advance if a dispatcher, driver, or point of contact other than the one on file will be handling a specific Load. Broker may decline to release Load or payment details until the substitute's identity is confirmed.</w:t>
      </w:r>
    </w:p>
    <w:p w14:paraId="01B76BF2" w14:textId="77777777" w:rsidR="00161707" w:rsidRDefault="00C33611">
      <w:pPr>
        <w:pStyle w:val="ListParagraph"/>
        <w:numPr>
          <w:ilvl w:val="0"/>
          <w:numId w:val="2"/>
        </w:numPr>
        <w:spacing w:after="80" w:line="270" w:lineRule="auto"/>
      </w:pPr>
      <w:r>
        <w:t xml:space="preserve">No Spoofing. Carrier shall not </w:t>
      </w:r>
      <w:proofErr w:type="gramStart"/>
      <w:r>
        <w:t>use, and</w:t>
      </w:r>
      <w:proofErr w:type="gramEnd"/>
      <w:r>
        <w:t xml:space="preserve"> shall take reasonable steps to prevent others from using, a company name, MC#, USDOT#, logo, or identity confusingly </w:t>
      </w:r>
      <w:proofErr w:type="gramStart"/>
      <w:r>
        <w:t>similar to</w:t>
      </w:r>
      <w:proofErr w:type="gramEnd"/>
      <w:r>
        <w:t xml:space="preserve"> another motor carrier's identity to obtain Loads from Broker. Any Load obtained through impersonation or misrepresentation of identity is void, and any amounts paid by Broker in reliance on such misrepresentation are immediately due and recoverable from the responsible party.</w:t>
      </w:r>
    </w:p>
    <w:p w14:paraId="74B4D065" w14:textId="77777777" w:rsidR="00161707" w:rsidRDefault="00C33611">
      <w:pPr>
        <w:spacing w:after="140" w:line="276" w:lineRule="auto"/>
      </w:pPr>
      <w:r>
        <w:rPr>
          <w:b/>
          <w:bCs/>
          <w:color w:val="2A3D5C"/>
        </w:rPr>
        <w:t xml:space="preserve">Consequences of Violation. </w:t>
      </w:r>
      <w:r>
        <w:t>Any violation of this Section is a material breach of this Agreement and grounds for immediate termination, forfeiture of payment for the affected Load(s) to the extent permitted by law, and referral to FMCSA and, where applicable, to law enforcement, consistent with Section 6.</w:t>
      </w:r>
    </w:p>
    <w:p w14:paraId="57AB9659" w14:textId="77777777" w:rsidR="00161707" w:rsidRDefault="00C33611">
      <w:pPr>
        <w:pStyle w:val="Heading1"/>
        <w:pBdr>
          <w:bottom w:val="single" w:sz="8" w:space="4" w:color="C8973A"/>
        </w:pBdr>
        <w:spacing w:before="360" w:after="160"/>
      </w:pPr>
      <w:r>
        <w:rPr>
          <w:b/>
          <w:bCs/>
          <w:caps/>
          <w:color w:val="2A3D5C"/>
          <w:spacing w:val="8"/>
          <w:sz w:val="26"/>
          <w:szCs w:val="26"/>
        </w:rPr>
        <w:t>8. Cybersecurity and Payment Fraud</w:t>
      </w:r>
    </w:p>
    <w:p w14:paraId="6CB3B536" w14:textId="77777777" w:rsidR="00161707" w:rsidRDefault="00C33611">
      <w:pPr>
        <w:spacing w:after="140" w:line="276" w:lineRule="auto"/>
      </w:pPr>
      <w:r>
        <w:t>Carrier shall maintain reasonable cybersecurity practices for the systems, email, and accounts it uses to conduct business with Broker, and shall bear responsibility for losses arising from compromise of those systems as set forth below.</w:t>
      </w:r>
    </w:p>
    <w:p w14:paraId="453BD380" w14:textId="77777777" w:rsidR="00161707" w:rsidRDefault="00C33611">
      <w:pPr>
        <w:pStyle w:val="ListParagraph"/>
        <w:numPr>
          <w:ilvl w:val="0"/>
          <w:numId w:val="2"/>
        </w:numPr>
        <w:spacing w:after="80" w:line="270" w:lineRule="auto"/>
      </w:pPr>
      <w:r>
        <w:t xml:space="preserve">Phishing and Business Email Compromise. Carrier is responsible for losses arising from phishing attacks, business email compromise, or other cyber intrusion affecting Carrier's systems, email accounts, or personnel that </w:t>
      </w:r>
      <w:proofErr w:type="gramStart"/>
      <w:r>
        <w:t>results</w:t>
      </w:r>
      <w:proofErr w:type="gramEnd"/>
      <w:r>
        <w:t xml:space="preserve"> </w:t>
      </w:r>
      <w:r>
        <w:lastRenderedPageBreak/>
        <w:t>in fraudulent Loads, fraudulent payment redirection, or unauthorized disclosure of Broker's or Carrier's confidential information.</w:t>
      </w:r>
    </w:p>
    <w:p w14:paraId="232DAB25" w14:textId="77777777" w:rsidR="00161707" w:rsidRDefault="00C33611">
      <w:pPr>
        <w:pStyle w:val="ListParagraph"/>
        <w:numPr>
          <w:ilvl w:val="0"/>
          <w:numId w:val="2"/>
        </w:numPr>
        <w:spacing w:after="80" w:line="270" w:lineRule="auto"/>
      </w:pPr>
      <w:r>
        <w:t>Fraudulent Payment Instructions. Broker will remit payment only to a bank account, factoring company, or remit-to address verified in writing under Section 14.3 (Factoring and Assignment of Proceeds). Any request to change payment or remit-to information will be independently verified by Broker through a known contact before being honored. Carrier is responsible for losses resulting from fraudulent or spoofed payment-change requests originating from Carrier's compromised email, systems, or personnel.</w:t>
      </w:r>
    </w:p>
    <w:p w14:paraId="2A0B7585" w14:textId="77777777" w:rsidR="00161707" w:rsidRDefault="00C33611">
      <w:pPr>
        <w:pStyle w:val="ListParagraph"/>
        <w:numPr>
          <w:ilvl w:val="0"/>
          <w:numId w:val="2"/>
        </w:numPr>
        <w:spacing w:after="80" w:line="270" w:lineRule="auto"/>
      </w:pPr>
      <w:r>
        <w:t>Fake Dispatch. Carrier is responsible for verifying that dispatch instructions, Rate Confirmations, and Load assignments purportedly issued by Broker are legitimate, and should confirm unusual, unexpected, or last-minute communications through a known Broker contact before acting on them.</w:t>
      </w:r>
    </w:p>
    <w:p w14:paraId="14A8494F" w14:textId="77777777" w:rsidR="00161707" w:rsidRDefault="00C33611">
      <w:pPr>
        <w:pStyle w:val="ListParagraph"/>
        <w:numPr>
          <w:ilvl w:val="0"/>
          <w:numId w:val="2"/>
        </w:numPr>
        <w:spacing w:after="80" w:line="270" w:lineRule="auto"/>
      </w:pPr>
      <w:r>
        <w:t>Notification of Compromise. Carrier shall notify Broker promptly upon learning of any known or suspected compromise of its email, TMS, or other systems used to conduct business with Broker, and shall take immediate remedial action to prevent further fraudulent activity.</w:t>
      </w:r>
    </w:p>
    <w:p w14:paraId="171114F2" w14:textId="77777777" w:rsidR="00161707" w:rsidRDefault="00C33611">
      <w:pPr>
        <w:spacing w:after="140" w:line="276" w:lineRule="auto"/>
      </w:pPr>
      <w:r>
        <w:t>Losses arising from the matters addressed in this Section are subject to indemnification under Section 20.</w:t>
      </w:r>
    </w:p>
    <w:p w14:paraId="055D5911" w14:textId="77777777" w:rsidR="00161707" w:rsidRDefault="00C33611">
      <w:pPr>
        <w:pStyle w:val="Heading1"/>
        <w:pBdr>
          <w:bottom w:val="single" w:sz="8" w:space="4" w:color="C8973A"/>
        </w:pBdr>
        <w:spacing w:before="360" w:after="160"/>
      </w:pPr>
      <w:r>
        <w:rPr>
          <w:b/>
          <w:bCs/>
          <w:caps/>
          <w:color w:val="2A3D5C"/>
          <w:spacing w:val="8"/>
          <w:sz w:val="26"/>
          <w:szCs w:val="26"/>
        </w:rPr>
        <w:t>9. Insurance Requirements</w:t>
      </w:r>
    </w:p>
    <w:p w14:paraId="692E89C9" w14:textId="77777777" w:rsidR="00161707" w:rsidRDefault="00C33611">
      <w:pPr>
        <w:spacing w:after="140" w:line="276" w:lineRule="auto"/>
      </w:pPr>
      <w:r>
        <w:t xml:space="preserve">Carrier shall obtain and maintain, at its own expense and with insurers reasonably acceptable to Broker, </w:t>
      </w:r>
      <w:proofErr w:type="gramStart"/>
      <w:r>
        <w:t>at all times</w:t>
      </w:r>
      <w:proofErr w:type="gramEnd"/>
      <w:r>
        <w:t xml:space="preserve"> during the term of this Agreement and for so long as any obligation to Broker remains outstanding, the following minimum coverages:</w:t>
      </w:r>
    </w:p>
    <w:p w14:paraId="3968CF18" w14:textId="77777777" w:rsidR="00161707" w:rsidRDefault="00C33611">
      <w:pPr>
        <w:pStyle w:val="ListParagraph"/>
        <w:numPr>
          <w:ilvl w:val="0"/>
          <w:numId w:val="2"/>
        </w:numPr>
        <w:spacing w:after="80" w:line="270" w:lineRule="auto"/>
      </w:pPr>
      <w:r>
        <w:t>Automobile/Commercial Truckers Liability Insurance of not less than $1,000,000 combined single limit per occurrence, covering bodily injury and property damage arising from the ownership, maintenance, or use of all equipment used in performance of this Agreement;</w:t>
      </w:r>
    </w:p>
    <w:p w14:paraId="04DD94DA" w14:textId="77777777" w:rsidR="00161707" w:rsidRDefault="00C33611">
      <w:pPr>
        <w:pStyle w:val="ListParagraph"/>
        <w:numPr>
          <w:ilvl w:val="0"/>
          <w:numId w:val="2"/>
        </w:numPr>
        <w:spacing w:after="80" w:line="270" w:lineRule="auto"/>
      </w:pPr>
      <w:r>
        <w:t xml:space="preserve">Motor Truck Cargo Legal Liability Insurance of not less than $100,000 per occurrence, covering loss, damage, or destruction of cargo while in Carrier's care, custody, and control (higher limits may be required for specific commodities as specified in </w:t>
      </w:r>
      <w:proofErr w:type="gramStart"/>
      <w:r>
        <w:t>a Rate</w:t>
      </w:r>
      <w:proofErr w:type="gramEnd"/>
      <w:r>
        <w:t xml:space="preserve"> Confirmation);</w:t>
      </w:r>
    </w:p>
    <w:p w14:paraId="43A42D76" w14:textId="77777777" w:rsidR="00161707" w:rsidRDefault="00C33611">
      <w:pPr>
        <w:pStyle w:val="ListParagraph"/>
        <w:numPr>
          <w:ilvl w:val="0"/>
          <w:numId w:val="2"/>
        </w:numPr>
        <w:spacing w:after="80" w:line="270" w:lineRule="auto"/>
      </w:pPr>
      <w:r>
        <w:t>Workers' Compensation Insurance in the amount required by applicable state law, and Employer's Liability Insurance, covering Carrier's employees and, where applicable, statutory coverage for owner-operators;</w:t>
      </w:r>
    </w:p>
    <w:p w14:paraId="0C70DF89" w14:textId="77777777" w:rsidR="00161707" w:rsidRDefault="00C33611">
      <w:pPr>
        <w:pStyle w:val="ListParagraph"/>
        <w:numPr>
          <w:ilvl w:val="0"/>
          <w:numId w:val="2"/>
        </w:numPr>
        <w:spacing w:after="80" w:line="270" w:lineRule="auto"/>
      </w:pPr>
      <w:r>
        <w:t>General Liability Insurance in commercially reasonable amounts customary for the motor carrier industry.</w:t>
      </w:r>
    </w:p>
    <w:p w14:paraId="613C522D" w14:textId="77777777" w:rsidR="00161707" w:rsidRDefault="00C33611">
      <w:pPr>
        <w:spacing w:after="140" w:line="276" w:lineRule="auto"/>
      </w:pPr>
      <w:r>
        <w:t xml:space="preserve">Carrier shall furnish Broker with a Certificate of Insurance (“COI”) evidencing the foregoing coverages prior to the transportation of any Load, naming Holloway Logistics (and/or The Holloway Group, as directed by Broker) as certificate holder. Carrier shall provide </w:t>
      </w:r>
      <w:proofErr w:type="gramStart"/>
      <w:r>
        <w:t>Broker</w:t>
      </w:r>
      <w:proofErr w:type="gramEnd"/>
      <w:r>
        <w:t xml:space="preserve"> not less than thirty (30) days' prior written notice of cancellation, non-renewal, or material reduction in coverage. Carrier shall not permit any policy to lapse; a lapsed COI immediately suspends Carrier's eligibility to accept new Loads until a renewed COI is on file. Carrier's insurance shall be primary and non-contributory as respects any claims arising from its performance under this Agreement.</w:t>
      </w:r>
    </w:p>
    <w:p w14:paraId="62296628" w14:textId="77777777" w:rsidR="00161707" w:rsidRDefault="00C33611">
      <w:pPr>
        <w:pStyle w:val="ListParagraph"/>
        <w:numPr>
          <w:ilvl w:val="0"/>
          <w:numId w:val="2"/>
        </w:numPr>
        <w:spacing w:after="80" w:line="270" w:lineRule="auto"/>
      </w:pPr>
      <w:r>
        <w:t xml:space="preserve">Additional Insured. Carrier shall name Holloway Logistics and The Holloway Group as Additional Insureds on its Automobile Liability and General Liability policies where commercially </w:t>
      </w:r>
      <w:proofErr w:type="gramStart"/>
      <w:r>
        <w:t>available, and</w:t>
      </w:r>
      <w:proofErr w:type="gramEnd"/>
      <w:r>
        <w:t xml:space="preserve"> shall furnish evidence of such status upon request.</w:t>
      </w:r>
    </w:p>
    <w:p w14:paraId="6940F641" w14:textId="77777777" w:rsidR="00161707" w:rsidRDefault="00C33611">
      <w:pPr>
        <w:pStyle w:val="ListParagraph"/>
        <w:numPr>
          <w:ilvl w:val="0"/>
          <w:numId w:val="2"/>
        </w:numPr>
        <w:spacing w:after="80" w:line="270" w:lineRule="auto"/>
      </w:pPr>
      <w:r>
        <w:t>Waiver of Subrogation. Carrier's insurers shall waive all rights of subrogation against Broker and The Holloway Group.</w:t>
      </w:r>
    </w:p>
    <w:p w14:paraId="7C3400C3" w14:textId="77777777" w:rsidR="00161707" w:rsidRDefault="00C33611">
      <w:pPr>
        <w:pStyle w:val="ListParagraph"/>
        <w:numPr>
          <w:ilvl w:val="0"/>
          <w:numId w:val="2"/>
        </w:numPr>
        <w:spacing w:after="80" w:line="270" w:lineRule="auto"/>
      </w:pPr>
      <w:r>
        <w:lastRenderedPageBreak/>
        <w:t xml:space="preserve">Policy Endorsements. A Certificate of Insurance alone is not sufficient verification of coverage. Broker may, at any time, request and Carrier shall promptly furnish complete copies of the underlying policy endorsements evidencing the </w:t>
      </w:r>
      <w:proofErr w:type="gramStart"/>
      <w:r>
        <w:t>coverages</w:t>
      </w:r>
      <w:proofErr w:type="gramEnd"/>
      <w:r>
        <w:t xml:space="preserve"> required by this Section.</w:t>
      </w:r>
    </w:p>
    <w:p w14:paraId="720E4148" w14:textId="77777777" w:rsidR="00161707" w:rsidRDefault="00C33611">
      <w:pPr>
        <w:pStyle w:val="ListParagraph"/>
        <w:numPr>
          <w:ilvl w:val="0"/>
          <w:numId w:val="2"/>
        </w:numPr>
        <w:spacing w:after="80" w:line="270" w:lineRule="auto"/>
      </w:pPr>
      <w:r>
        <w:t xml:space="preserve">Direct Verification. Carrier authorizes Broker to contact Carrier's insurance agent or carrier directly to verify and confirm the existence, terms, and </w:t>
      </w:r>
      <w:proofErr w:type="gramStart"/>
      <w:r>
        <w:t>current status</w:t>
      </w:r>
      <w:proofErr w:type="gramEnd"/>
      <w:r>
        <w:t xml:space="preserve"> of the </w:t>
      </w:r>
      <w:proofErr w:type="gramStart"/>
      <w:r>
        <w:t>coverages</w:t>
      </w:r>
      <w:proofErr w:type="gramEnd"/>
      <w:r>
        <w:t xml:space="preserve"> required herein, without further consent from Carrier, </w:t>
      </w:r>
      <w:proofErr w:type="gramStart"/>
      <w:r>
        <w:t>in order to</w:t>
      </w:r>
      <w:proofErr w:type="gramEnd"/>
      <w:r>
        <w:t xml:space="preserve"> guard against fraudulent or altered certificates.</w:t>
      </w:r>
    </w:p>
    <w:p w14:paraId="27EB5E85" w14:textId="77777777" w:rsidR="00161707" w:rsidRDefault="00C33611">
      <w:pPr>
        <w:pStyle w:val="Heading1"/>
        <w:pBdr>
          <w:bottom w:val="single" w:sz="8" w:space="4" w:color="C8973A"/>
        </w:pBdr>
        <w:spacing w:before="360" w:after="160"/>
      </w:pPr>
      <w:r>
        <w:rPr>
          <w:b/>
          <w:bCs/>
          <w:caps/>
          <w:color w:val="2A3D5C"/>
          <w:spacing w:val="8"/>
          <w:sz w:val="26"/>
          <w:szCs w:val="26"/>
        </w:rPr>
        <w:t>10. Cargo Claims and Liability</w:t>
      </w:r>
    </w:p>
    <w:p w14:paraId="0B95D56F" w14:textId="77777777" w:rsidR="00161707" w:rsidRDefault="00C33611">
      <w:pPr>
        <w:spacing w:after="140" w:line="276" w:lineRule="auto"/>
      </w:pPr>
      <w:r>
        <w:t>Carrier's liability for loss, damage, delay, or destruction of cargo tendered under this Agreement shall be governed by the Carmack Amendment, 49 U.S.C. § 14706, and applicable federal regulations, except to the extent a lawful, properly executed limitation of liability applies to a specific Load or commodity.</w:t>
      </w:r>
    </w:p>
    <w:p w14:paraId="0E29B0E2" w14:textId="77777777" w:rsidR="00161707" w:rsidRDefault="00C33611">
      <w:pPr>
        <w:pStyle w:val="ListParagraph"/>
        <w:numPr>
          <w:ilvl w:val="0"/>
          <w:numId w:val="2"/>
        </w:numPr>
        <w:spacing w:after="80" w:line="270" w:lineRule="auto"/>
      </w:pPr>
      <w:r>
        <w:t>Carrier assumes full responsibility and liability for cargo from the time of pickup until signed delivery (POD) is obtained, subject to recognized common law and statutory defenses (act of God, act of public enemy, act of shipper, act of public authority, and inherent vice of the goods).</w:t>
      </w:r>
    </w:p>
    <w:p w14:paraId="7073925C" w14:textId="77777777" w:rsidR="00161707" w:rsidRDefault="00C33611">
      <w:pPr>
        <w:pStyle w:val="ListParagraph"/>
        <w:numPr>
          <w:ilvl w:val="0"/>
          <w:numId w:val="2"/>
        </w:numPr>
        <w:spacing w:after="80" w:line="270" w:lineRule="auto"/>
      </w:pPr>
      <w:r>
        <w:t>Any shortage, damage, or exception must be noted in writing on the BOL/POD at the time of delivery and reported to Broker within twenty-four (24) hours of delivery or discovery, whichever is earlier.</w:t>
      </w:r>
    </w:p>
    <w:p w14:paraId="1CC2BF79" w14:textId="77777777" w:rsidR="00161707" w:rsidRDefault="00C33611">
      <w:pPr>
        <w:pStyle w:val="ListParagraph"/>
        <w:numPr>
          <w:ilvl w:val="0"/>
          <w:numId w:val="2"/>
        </w:numPr>
        <w:spacing w:after="80" w:line="270" w:lineRule="auto"/>
      </w:pPr>
      <w:r>
        <w:t>Carrier shall cooperate fully and promptly with Broker and/or the cargo claimant in the investigation, documentation, and resolution of any cargo claim, and shall preserve all relevant records, photographs, and communications.</w:t>
      </w:r>
    </w:p>
    <w:p w14:paraId="763835BB" w14:textId="77777777" w:rsidR="00161707" w:rsidRDefault="00C33611">
      <w:pPr>
        <w:pStyle w:val="ListParagraph"/>
        <w:numPr>
          <w:ilvl w:val="0"/>
          <w:numId w:val="2"/>
        </w:numPr>
        <w:spacing w:after="80" w:line="270" w:lineRule="auto"/>
      </w:pPr>
      <w:r>
        <w:t>Broker may offset the amount of any verified cargo claim, freight charge dispute, or documented shortage against amounts otherwise payable to Carrier, to the extent permitted by applicable law, upon written notice to Carrier.</w:t>
      </w:r>
    </w:p>
    <w:p w14:paraId="657250A6" w14:textId="77777777" w:rsidR="00161707" w:rsidRDefault="00C33611">
      <w:pPr>
        <w:pStyle w:val="ListParagraph"/>
        <w:numPr>
          <w:ilvl w:val="0"/>
          <w:numId w:val="2"/>
        </w:numPr>
        <w:spacing w:after="80" w:line="270" w:lineRule="auto"/>
      </w:pPr>
      <w:r>
        <w:t>Carrier shall preserve and, upon request, promptly produce to Broker all reefer/temperature download data, GPS and telematics records, dashcam or in-cab camera footage, and ELD records relevant to any Load for not less than one hundred eighty (180) days following delivery, or longer if a claim is pending. Carrier's failure to preserve or produce such records upon request shall give rise to an adverse inference against Carrier in the investigation and resolution of any related cargo claim.</w:t>
      </w:r>
    </w:p>
    <w:p w14:paraId="6D8CEB1C" w14:textId="77777777" w:rsidR="00161707" w:rsidRDefault="00C33611">
      <w:pPr>
        <w:spacing w:after="140" w:line="276" w:lineRule="auto"/>
      </w:pPr>
      <w:r>
        <w:t>Nothing in this Agreement shall be construed to make Broker liable, as a broker, for cargo loss or damage arising from Carrier's transportation of freight; such liability rests with Carrier and its cargo insurer under the Carmack Amendment.</w:t>
      </w:r>
    </w:p>
    <w:p w14:paraId="52248636" w14:textId="77777777" w:rsidR="00161707" w:rsidRDefault="00C33611">
      <w:pPr>
        <w:pStyle w:val="Heading1"/>
        <w:pBdr>
          <w:bottom w:val="single" w:sz="8" w:space="4" w:color="C8973A"/>
        </w:pBdr>
        <w:spacing w:before="360" w:after="160"/>
      </w:pPr>
      <w:r>
        <w:rPr>
          <w:b/>
          <w:bCs/>
          <w:caps/>
          <w:color w:val="2A3D5C"/>
          <w:spacing w:val="8"/>
          <w:sz w:val="26"/>
          <w:szCs w:val="26"/>
        </w:rPr>
        <w:t>11. Seal Integrity and Cargo Security</w:t>
      </w:r>
    </w:p>
    <w:p w14:paraId="5E3D94F7" w14:textId="77777777" w:rsidR="00161707" w:rsidRDefault="00C33611">
      <w:pPr>
        <w:spacing w:after="140" w:line="276" w:lineRule="auto"/>
      </w:pPr>
      <w:r>
        <w:t>For any Load transported under seal, Carrier is responsible for maintaining seal and cargo security from pickup through delivery as follows:</w:t>
      </w:r>
    </w:p>
    <w:p w14:paraId="7B88AF47" w14:textId="77777777" w:rsidR="00161707" w:rsidRDefault="00C33611">
      <w:pPr>
        <w:pStyle w:val="ListParagraph"/>
        <w:numPr>
          <w:ilvl w:val="0"/>
          <w:numId w:val="2"/>
        </w:numPr>
        <w:spacing w:after="80" w:line="270" w:lineRule="auto"/>
      </w:pPr>
      <w:r>
        <w:t>Seal Verification. Carrier's driver shall verify that the seal number applied at origin matches the seal number stated on the BOL or Rate Confirmation prior to departure, and shall record the seal number on the BOL.</w:t>
      </w:r>
    </w:p>
    <w:p w14:paraId="45B9380B" w14:textId="77777777" w:rsidR="00161707" w:rsidRDefault="00C33611">
      <w:pPr>
        <w:pStyle w:val="ListParagraph"/>
        <w:numPr>
          <w:ilvl w:val="0"/>
          <w:numId w:val="2"/>
        </w:numPr>
        <w:spacing w:after="80" w:line="270" w:lineRule="auto"/>
      </w:pPr>
      <w:r>
        <w:t>Seal Replacement. If a seal must be broken for inspection, loading, or any other legitimate purpose during transit, Carrier shall document the reason, apply a new numbered seal, record the new seal number, and notify Broker promptly.</w:t>
      </w:r>
    </w:p>
    <w:p w14:paraId="6DA7E492" w14:textId="77777777" w:rsidR="00161707" w:rsidRDefault="00C33611">
      <w:pPr>
        <w:pStyle w:val="ListParagraph"/>
        <w:numPr>
          <w:ilvl w:val="0"/>
          <w:numId w:val="2"/>
        </w:numPr>
        <w:spacing w:after="80" w:line="270" w:lineRule="auto"/>
      </w:pPr>
      <w:r>
        <w:lastRenderedPageBreak/>
        <w:t>Broken or Missing Seal Documentation. Any broken, missing, or mismatched seal discovered at any point in transit or at delivery must be reported to Broker immediately and noted in writing on the POD, with photographs where practicable. Carrier shall not deliver a Load with an unexplained broken or missing seal without prior notice to Broker.</w:t>
      </w:r>
    </w:p>
    <w:p w14:paraId="5CF8A86D" w14:textId="77777777" w:rsidR="00161707" w:rsidRDefault="00C33611">
      <w:pPr>
        <w:pStyle w:val="ListParagraph"/>
        <w:numPr>
          <w:ilvl w:val="0"/>
          <w:numId w:val="2"/>
        </w:numPr>
        <w:spacing w:after="80" w:line="270" w:lineRule="auto"/>
      </w:pPr>
      <w:r>
        <w:t>Carrier is responsible for the general security of the trailer and its contents, including preventing unauthorized access, from pickup through delivery.</w:t>
      </w:r>
    </w:p>
    <w:p w14:paraId="4A62534F" w14:textId="77777777" w:rsidR="00161707" w:rsidRDefault="00C33611">
      <w:pPr>
        <w:pStyle w:val="Heading1"/>
        <w:pBdr>
          <w:bottom w:val="single" w:sz="8" w:space="4" w:color="C8973A"/>
        </w:pBdr>
        <w:spacing w:before="360" w:after="160"/>
      </w:pPr>
      <w:r>
        <w:rPr>
          <w:b/>
          <w:bCs/>
          <w:caps/>
          <w:color w:val="2A3D5C"/>
          <w:spacing w:val="8"/>
          <w:sz w:val="26"/>
          <w:szCs w:val="26"/>
        </w:rPr>
        <w:t>12. Temperature-Controlled Freight</w:t>
      </w:r>
    </w:p>
    <w:p w14:paraId="3922E540" w14:textId="77777777" w:rsidR="00161707" w:rsidRDefault="00C33611">
      <w:pPr>
        <w:spacing w:after="140" w:line="276" w:lineRule="auto"/>
      </w:pPr>
      <w:r>
        <w:t>For any Load requiring temperature control (reefer freight), Carrier shall comply with the following in addition to its other obligations under this Agreement:</w:t>
      </w:r>
    </w:p>
    <w:p w14:paraId="0AC1A324" w14:textId="77777777" w:rsidR="00161707" w:rsidRDefault="00C33611">
      <w:pPr>
        <w:pStyle w:val="ListParagraph"/>
        <w:numPr>
          <w:ilvl w:val="0"/>
          <w:numId w:val="2"/>
        </w:numPr>
        <w:spacing w:after="80" w:line="270" w:lineRule="auto"/>
      </w:pPr>
      <w:r>
        <w:t>Pre-Cooling. Carrier shall pre-cool the trailer to the temperature specified on the Rate Confirmation prior to loading and shall verify and document the pre-cool temperature at origin.</w:t>
      </w:r>
    </w:p>
    <w:p w14:paraId="419C5C38" w14:textId="77777777" w:rsidR="00161707" w:rsidRDefault="00C33611">
      <w:pPr>
        <w:pStyle w:val="ListParagraph"/>
        <w:numPr>
          <w:ilvl w:val="0"/>
          <w:numId w:val="2"/>
        </w:numPr>
        <w:spacing w:after="80" w:line="270" w:lineRule="auto"/>
      </w:pPr>
      <w:r>
        <w:t xml:space="preserve">Continuous Temperature Records. Carrier shall maintain continuous </w:t>
      </w:r>
      <w:proofErr w:type="gramStart"/>
      <w:r>
        <w:t>reefer</w:t>
      </w:r>
      <w:proofErr w:type="gramEnd"/>
      <w:r>
        <w:t xml:space="preserve"> unit operation and temperature recording throughout transit and shall not power off, unplug, or adjust the set-point of the reefer unit without Broker's prior authorization.</w:t>
      </w:r>
    </w:p>
    <w:p w14:paraId="268A9667" w14:textId="77777777" w:rsidR="00161707" w:rsidRDefault="00C33611">
      <w:pPr>
        <w:pStyle w:val="ListParagraph"/>
        <w:numPr>
          <w:ilvl w:val="0"/>
          <w:numId w:val="2"/>
        </w:numPr>
        <w:spacing w:after="80" w:line="270" w:lineRule="auto"/>
      </w:pPr>
      <w:proofErr w:type="gramStart"/>
      <w:r>
        <w:t>Reefer</w:t>
      </w:r>
      <w:proofErr w:type="gramEnd"/>
      <w:r>
        <w:t xml:space="preserve"> Downloads. Carrier shall preserve and, upon request, promptly produce complete </w:t>
      </w:r>
      <w:proofErr w:type="gramStart"/>
      <w:r>
        <w:t>reefer</w:t>
      </w:r>
      <w:proofErr w:type="gramEnd"/>
      <w:r>
        <w:t xml:space="preserve"> download data for the Load, consistent with the record-preservation requirements of Section 10.</w:t>
      </w:r>
    </w:p>
    <w:p w14:paraId="2DB8C0E4" w14:textId="77777777" w:rsidR="00161707" w:rsidRDefault="00C33611">
      <w:pPr>
        <w:pStyle w:val="ListParagraph"/>
        <w:numPr>
          <w:ilvl w:val="0"/>
          <w:numId w:val="2"/>
        </w:numPr>
        <w:spacing w:after="80" w:line="270" w:lineRule="auto"/>
      </w:pPr>
      <w:r>
        <w:t xml:space="preserve">Fuel Requirements. Carrier shall ensure adequate </w:t>
      </w:r>
      <w:proofErr w:type="gramStart"/>
      <w:r>
        <w:t>reefer</w:t>
      </w:r>
      <w:proofErr w:type="gramEnd"/>
      <w:r>
        <w:t xml:space="preserve"> fuel supply for the full duration of transit, including planned stops, and shall refuel as needed to maintain continuous temperature control. A temperature excursion caused by inadequate fuel or an unauthorized shutdown may be treated as Carrier's liability for any resulting cargo claim.</w:t>
      </w:r>
    </w:p>
    <w:p w14:paraId="23CCABA5" w14:textId="77777777" w:rsidR="00161707" w:rsidRDefault="00C33611">
      <w:pPr>
        <w:pStyle w:val="ListParagraph"/>
        <w:numPr>
          <w:ilvl w:val="0"/>
          <w:numId w:val="2"/>
        </w:numPr>
        <w:spacing w:after="80" w:line="270" w:lineRule="auto"/>
      </w:pPr>
      <w:r>
        <w:t xml:space="preserve">Carrier shall report any temperature excursion, </w:t>
      </w:r>
      <w:proofErr w:type="gramStart"/>
      <w:r>
        <w:t>reefer</w:t>
      </w:r>
      <w:proofErr w:type="gramEnd"/>
      <w:r>
        <w:t xml:space="preserve"> </w:t>
      </w:r>
      <w:proofErr w:type="gramStart"/>
      <w:r>
        <w:t>malfunction</w:t>
      </w:r>
      <w:proofErr w:type="gramEnd"/>
      <w:r>
        <w:t>, or fuel-related shutdown to Broker immediately upon discovery.</w:t>
      </w:r>
    </w:p>
    <w:p w14:paraId="7DE190FC" w14:textId="77777777" w:rsidR="00161707" w:rsidRDefault="00C33611">
      <w:pPr>
        <w:pStyle w:val="Heading1"/>
        <w:pBdr>
          <w:bottom w:val="single" w:sz="8" w:space="4" w:color="C8973A"/>
        </w:pBdr>
        <w:spacing w:before="360" w:after="160"/>
      </w:pPr>
      <w:r>
        <w:rPr>
          <w:b/>
          <w:bCs/>
          <w:caps/>
          <w:color w:val="2A3D5C"/>
          <w:spacing w:val="8"/>
          <w:sz w:val="26"/>
          <w:szCs w:val="26"/>
        </w:rPr>
        <w:t>13. Food-Grade and Sanitary Transportation Requirements</w:t>
      </w:r>
    </w:p>
    <w:p w14:paraId="51840EA7" w14:textId="77777777" w:rsidR="00161707" w:rsidRDefault="00C33611">
      <w:pPr>
        <w:spacing w:after="140" w:line="276" w:lineRule="auto"/>
      </w:pPr>
      <w:r>
        <w:t>For any Load consisting of produce, food, or other commodities intended for human or animal consumption, Carrier shall comply with the following in addition to the general compliance obligations of Section 23:</w:t>
      </w:r>
    </w:p>
    <w:p w14:paraId="5233074A" w14:textId="77777777" w:rsidR="00161707" w:rsidRDefault="00C33611">
      <w:pPr>
        <w:pStyle w:val="ListParagraph"/>
        <w:numPr>
          <w:ilvl w:val="0"/>
          <w:numId w:val="2"/>
        </w:numPr>
        <w:spacing w:after="80" w:line="270" w:lineRule="auto"/>
      </w:pPr>
      <w:r>
        <w:t>Trailer Washout. Carrier shall use only trailers that are clean, dry, free of odor, and free of debris or residue from prior loads, and shall provide a wash ticket or equivalent documentation upon request confirming the trailer was washed and inspected prior to loading, where required by the commodity or shipper.</w:t>
      </w:r>
    </w:p>
    <w:p w14:paraId="0AAB8DEF" w14:textId="77777777" w:rsidR="00161707" w:rsidRDefault="00C33611">
      <w:pPr>
        <w:pStyle w:val="ListParagraph"/>
        <w:numPr>
          <w:ilvl w:val="0"/>
          <w:numId w:val="2"/>
        </w:numPr>
        <w:spacing w:after="80" w:line="270" w:lineRule="auto"/>
      </w:pPr>
      <w:r>
        <w:t>Contamination Prevention. Carrier shall not co-mingle food-grade freight with hazardous materials, chemicals, or other non-food freight in the same trailer, and shall take reasonable precautions to prevent contamination during loading, transit, and unloading.</w:t>
      </w:r>
    </w:p>
    <w:p w14:paraId="7270BA73" w14:textId="77777777" w:rsidR="00161707" w:rsidRDefault="00C33611">
      <w:pPr>
        <w:pStyle w:val="ListParagraph"/>
        <w:numPr>
          <w:ilvl w:val="0"/>
          <w:numId w:val="2"/>
        </w:numPr>
        <w:spacing w:after="80" w:line="270" w:lineRule="auto"/>
      </w:pPr>
      <w:r>
        <w:t>Sanitary Transportation Compliance. Carrier shall comply with the FDA Sanitary Transportation of Human and Animal Food Rule (21 C.F.R. Part 1, Subpart O) and the Food Safety Modernization Act (FSMA), including applicable requirements for vehicle and equipment cleanliness, temperature control, and food protection during transportation.</w:t>
      </w:r>
    </w:p>
    <w:p w14:paraId="69ADC98F" w14:textId="77777777" w:rsidR="00161707" w:rsidRDefault="00C33611">
      <w:pPr>
        <w:pStyle w:val="ListParagraph"/>
        <w:numPr>
          <w:ilvl w:val="0"/>
          <w:numId w:val="2"/>
        </w:numPr>
        <w:spacing w:after="80" w:line="270" w:lineRule="auto"/>
      </w:pPr>
      <w:r>
        <w:t>Carrier shall promptly notify Broker of any condition that may compromise the sanitary condition of a Load, including trailer damage, prior-load residue, pest evidence, or temperature deviation.</w:t>
      </w:r>
    </w:p>
    <w:p w14:paraId="4B1A4F7C" w14:textId="77777777" w:rsidR="00161707" w:rsidRDefault="00C33611">
      <w:pPr>
        <w:pStyle w:val="Heading1"/>
        <w:pBdr>
          <w:bottom w:val="single" w:sz="8" w:space="4" w:color="C8973A"/>
        </w:pBdr>
        <w:spacing w:before="360" w:after="160"/>
      </w:pPr>
      <w:r>
        <w:rPr>
          <w:b/>
          <w:bCs/>
          <w:caps/>
          <w:color w:val="2A3D5C"/>
          <w:spacing w:val="8"/>
          <w:sz w:val="26"/>
          <w:szCs w:val="26"/>
        </w:rPr>
        <w:lastRenderedPageBreak/>
        <w:t>14. Documentation, Invoicing, and Payment Terms</w:t>
      </w:r>
    </w:p>
    <w:p w14:paraId="4B682E66" w14:textId="77777777" w:rsidR="00161707" w:rsidRDefault="00C33611">
      <w:pPr>
        <w:pStyle w:val="Heading2"/>
        <w:spacing w:before="220" w:after="100"/>
      </w:pPr>
      <w:proofErr w:type="gramStart"/>
      <w:r>
        <w:rPr>
          <w:b/>
          <w:bCs/>
          <w:color w:val="C94F1E"/>
          <w:sz w:val="21"/>
          <w:szCs w:val="21"/>
        </w:rPr>
        <w:t>14.1  Required</w:t>
      </w:r>
      <w:proofErr w:type="gramEnd"/>
      <w:r>
        <w:rPr>
          <w:b/>
          <w:bCs/>
          <w:color w:val="C94F1E"/>
          <w:sz w:val="21"/>
          <w:szCs w:val="21"/>
        </w:rPr>
        <w:t xml:space="preserve"> Documentation</w:t>
      </w:r>
    </w:p>
    <w:p w14:paraId="76C8DD89" w14:textId="77777777" w:rsidR="00161707" w:rsidRDefault="00C33611">
      <w:pPr>
        <w:spacing w:after="140" w:line="276" w:lineRule="auto"/>
      </w:pPr>
      <w:r>
        <w:t>Payment is contingent upon Broker's receipt of complete, accurate documentation for each Load, including: the applicable Rate Confirmation signed/acknowledged by Carrier, a signed BOL, and a clean, legible POD reflecting no unresolved exceptions. Carrier shall submit a signed POD to Broker within forty-eight (48) hours of delivery.</w:t>
      </w:r>
    </w:p>
    <w:p w14:paraId="12E7D2D9" w14:textId="77777777" w:rsidR="00161707" w:rsidRDefault="00C33611">
      <w:pPr>
        <w:pStyle w:val="Heading2"/>
        <w:spacing w:before="220" w:after="100"/>
      </w:pPr>
      <w:proofErr w:type="gramStart"/>
      <w:r>
        <w:rPr>
          <w:b/>
          <w:bCs/>
          <w:color w:val="C94F1E"/>
          <w:sz w:val="21"/>
          <w:szCs w:val="21"/>
        </w:rPr>
        <w:t>14.2  Invoicing</w:t>
      </w:r>
      <w:proofErr w:type="gramEnd"/>
      <w:r>
        <w:rPr>
          <w:b/>
          <w:bCs/>
          <w:color w:val="C94F1E"/>
          <w:sz w:val="21"/>
          <w:szCs w:val="21"/>
        </w:rPr>
        <w:t xml:space="preserve"> and Payment</w:t>
      </w:r>
    </w:p>
    <w:p w14:paraId="62908EE5" w14:textId="77777777" w:rsidR="00161707" w:rsidRDefault="00C33611">
      <w:pPr>
        <w:spacing w:after="140" w:line="276" w:lineRule="auto"/>
      </w:pPr>
      <w:r>
        <w:t>Carrier shall submit invoices referencing the applicable Load number(s) and Rate Confirmation. Unless a different payment term is specified in a Rate Confirmation or separate Quick Pay agreement, Broker shall remit payment within thirty (30) days of receipt of complete and accurate documentation (“Net 30”). No payment shall be due for any Load lacking a clean POD or containing unresolved documentation exceptions.</w:t>
      </w:r>
    </w:p>
    <w:p w14:paraId="5EC6CCA5" w14:textId="77777777" w:rsidR="00161707" w:rsidRDefault="00C33611">
      <w:pPr>
        <w:pStyle w:val="Heading2"/>
        <w:spacing w:before="220" w:after="100"/>
      </w:pPr>
      <w:proofErr w:type="gramStart"/>
      <w:r>
        <w:rPr>
          <w:b/>
          <w:bCs/>
          <w:color w:val="C94F1E"/>
          <w:sz w:val="21"/>
          <w:szCs w:val="21"/>
        </w:rPr>
        <w:t>14.3  Factoring</w:t>
      </w:r>
      <w:proofErr w:type="gramEnd"/>
      <w:r>
        <w:rPr>
          <w:b/>
          <w:bCs/>
          <w:color w:val="C94F1E"/>
          <w:sz w:val="21"/>
          <w:szCs w:val="21"/>
        </w:rPr>
        <w:t xml:space="preserve"> and Assignment of Proceeds</w:t>
      </w:r>
    </w:p>
    <w:p w14:paraId="0BA5AD89" w14:textId="77777777" w:rsidR="00161707" w:rsidRDefault="00C33611">
      <w:pPr>
        <w:spacing w:after="140" w:line="276" w:lineRule="auto"/>
      </w:pPr>
      <w:r>
        <w:t xml:space="preserve">If Carrier has factored or assigned its receivables to a third-party factoring company, Carrier shall provide Broker with written notice of assignment, including the factoring company's name, remit-to address, and a copy of the assignment agreement, prior to the first Load affected. Broker shall be entitled to rely on the most recent written notice of assignment on file and shall have no liability for payments properly remitted in accordance therewith. Carrier shall promptly notify Broker in writing of any </w:t>
      </w:r>
      <w:r>
        <w:t>change to or termination of a factoring or assignment arrangement.</w:t>
      </w:r>
    </w:p>
    <w:p w14:paraId="6DFF2135" w14:textId="77777777" w:rsidR="00161707" w:rsidRDefault="00C33611">
      <w:pPr>
        <w:pStyle w:val="Heading2"/>
        <w:spacing w:before="220" w:after="100"/>
      </w:pPr>
      <w:proofErr w:type="gramStart"/>
      <w:r>
        <w:rPr>
          <w:b/>
          <w:bCs/>
          <w:color w:val="C94F1E"/>
          <w:sz w:val="21"/>
          <w:szCs w:val="21"/>
        </w:rPr>
        <w:t>14.4  Right</w:t>
      </w:r>
      <w:proofErr w:type="gramEnd"/>
      <w:r>
        <w:rPr>
          <w:b/>
          <w:bCs/>
          <w:color w:val="C94F1E"/>
          <w:sz w:val="21"/>
          <w:szCs w:val="21"/>
        </w:rPr>
        <w:t xml:space="preserve"> to Withhold Payment</w:t>
      </w:r>
    </w:p>
    <w:p w14:paraId="6FA9D02F" w14:textId="77777777" w:rsidR="00161707" w:rsidRDefault="00C33611">
      <w:pPr>
        <w:spacing w:after="140" w:line="276" w:lineRule="auto"/>
      </w:pPr>
      <w:r>
        <w:t>In addition to its offset rights under Section 10, Broker may withhold payment on any affected Load, in whole or in part, pending resolution where Broker has a good-faith basis to believe there is: an open or unresolved cargo claim; a shortage or unresolved OS&amp;D exception; suspected fraud; an insurance lapse or coverage issue; a duplicate or inconsistent invoice; an open double-brokering investigation; or missing, incomplete, or disputed documentation. Broker shall notify Carrier of the basis for withholdin</w:t>
      </w:r>
      <w:r>
        <w:t>g and release payment promptly upon resolution.</w:t>
      </w:r>
    </w:p>
    <w:p w14:paraId="60A4847F" w14:textId="77777777" w:rsidR="00161707" w:rsidRDefault="00C33611">
      <w:pPr>
        <w:pStyle w:val="Heading2"/>
        <w:spacing w:before="220" w:after="100"/>
      </w:pPr>
      <w:proofErr w:type="gramStart"/>
      <w:r>
        <w:rPr>
          <w:b/>
          <w:bCs/>
          <w:color w:val="C94F1E"/>
          <w:sz w:val="21"/>
          <w:szCs w:val="21"/>
        </w:rPr>
        <w:t>14.5  Overpayment</w:t>
      </w:r>
      <w:proofErr w:type="gramEnd"/>
    </w:p>
    <w:p w14:paraId="227BEBDB" w14:textId="77777777" w:rsidR="00161707" w:rsidRDefault="00C33611">
      <w:pPr>
        <w:spacing w:after="140" w:line="276" w:lineRule="auto"/>
      </w:pPr>
      <w:r>
        <w:t>If Broker overpays Carrier on any Load due to billing error, duplicate payment, or other mistake, Carrier shall refund the overpaid amount to Broker within ten (10) days of written notice.</w:t>
      </w:r>
    </w:p>
    <w:p w14:paraId="071403BC" w14:textId="77777777" w:rsidR="00161707" w:rsidRDefault="00C33611">
      <w:pPr>
        <w:pStyle w:val="Heading2"/>
        <w:spacing w:before="220" w:after="100"/>
      </w:pPr>
      <w:proofErr w:type="gramStart"/>
      <w:r>
        <w:rPr>
          <w:b/>
          <w:bCs/>
          <w:color w:val="C94F1E"/>
          <w:sz w:val="21"/>
          <w:szCs w:val="21"/>
        </w:rPr>
        <w:t>14.6  No</w:t>
      </w:r>
      <w:proofErr w:type="gramEnd"/>
      <w:r>
        <w:rPr>
          <w:b/>
          <w:bCs/>
          <w:color w:val="C94F1E"/>
          <w:sz w:val="21"/>
          <w:szCs w:val="21"/>
        </w:rPr>
        <w:t xml:space="preserve"> Interest or Finance Charges</w:t>
      </w:r>
    </w:p>
    <w:p w14:paraId="25DFE83D" w14:textId="77777777" w:rsidR="00161707" w:rsidRDefault="00C33611">
      <w:pPr>
        <w:spacing w:after="140" w:line="276" w:lineRule="auto"/>
      </w:pPr>
      <w:r>
        <w:t>Broker shall not owe, and Carrier shall not invoice or attempt to collect, any interest, finance charges, late fees, or attorneys' fees on any invoice or payment governed by this Agreement, except as may be separately agreed in writing by Broker.</w:t>
      </w:r>
    </w:p>
    <w:p w14:paraId="19DD34B2" w14:textId="77777777" w:rsidR="00161707" w:rsidRDefault="00C33611">
      <w:pPr>
        <w:pStyle w:val="Heading2"/>
        <w:spacing w:before="220" w:after="100"/>
      </w:pPr>
      <w:proofErr w:type="gramStart"/>
      <w:r>
        <w:rPr>
          <w:b/>
          <w:bCs/>
          <w:color w:val="C94F1E"/>
          <w:sz w:val="21"/>
          <w:szCs w:val="21"/>
        </w:rPr>
        <w:t>14.7  No</w:t>
      </w:r>
      <w:proofErr w:type="gramEnd"/>
      <w:r>
        <w:rPr>
          <w:b/>
          <w:bCs/>
          <w:color w:val="C94F1E"/>
          <w:sz w:val="21"/>
          <w:szCs w:val="21"/>
        </w:rPr>
        <w:t xml:space="preserve"> Advance Payment Obligation</w:t>
      </w:r>
    </w:p>
    <w:p w14:paraId="563B3D8C" w14:textId="77777777" w:rsidR="00161707" w:rsidRDefault="00C33611">
      <w:pPr>
        <w:spacing w:after="140" w:line="276" w:lineRule="auto"/>
      </w:pPr>
      <w:r>
        <w:t>Broker is under no obligation to advance payment, extend Quick Pay, or deviate from standard payment terms except as separately agreed in writing.</w:t>
      </w:r>
    </w:p>
    <w:p w14:paraId="39B4F622" w14:textId="77777777" w:rsidR="00161707" w:rsidRDefault="00C33611">
      <w:pPr>
        <w:pStyle w:val="Heading1"/>
        <w:pBdr>
          <w:bottom w:val="single" w:sz="8" w:space="4" w:color="C8973A"/>
        </w:pBdr>
        <w:spacing w:before="360" w:after="160"/>
      </w:pPr>
      <w:r>
        <w:rPr>
          <w:b/>
          <w:bCs/>
          <w:caps/>
          <w:color w:val="2A3D5C"/>
          <w:spacing w:val="8"/>
          <w:sz w:val="26"/>
          <w:szCs w:val="26"/>
        </w:rPr>
        <w:t>15. Detention</w:t>
      </w:r>
    </w:p>
    <w:p w14:paraId="6E533AC2" w14:textId="77777777" w:rsidR="00161707" w:rsidRDefault="00C33611">
      <w:pPr>
        <w:spacing w:after="140" w:line="276" w:lineRule="auto"/>
      </w:pPr>
      <w:r>
        <w:t>To avoid disputes, detention at pickup and delivery locations is governed by the following unless a Rate Confirmation specifies different terms for a particular Load:</w:t>
      </w:r>
    </w:p>
    <w:p w14:paraId="0A021E77" w14:textId="77777777" w:rsidR="00161707" w:rsidRDefault="00C33611">
      <w:pPr>
        <w:pStyle w:val="ListParagraph"/>
        <w:numPr>
          <w:ilvl w:val="0"/>
          <w:numId w:val="2"/>
        </w:numPr>
        <w:spacing w:after="80" w:line="270" w:lineRule="auto"/>
      </w:pPr>
      <w:r>
        <w:lastRenderedPageBreak/>
        <w:t>Free Time. Carrier is allowed two (2) hours of free time at each pickup and delivery location, measured from the scheduled appointment time or Carrier's documented arrival, whichever is later.</w:t>
      </w:r>
    </w:p>
    <w:p w14:paraId="0E57639F" w14:textId="77777777" w:rsidR="00161707" w:rsidRDefault="00C33611">
      <w:pPr>
        <w:pStyle w:val="ListParagraph"/>
        <w:numPr>
          <w:ilvl w:val="0"/>
          <w:numId w:val="2"/>
        </w:numPr>
        <w:spacing w:after="80" w:line="270" w:lineRule="auto"/>
      </w:pPr>
      <w:r>
        <w:t>Appointment Arrival. Carrier shall check in at the guard shack, gate, or designated arrival point promptly upon arrival and obtain a time-stamped confirmation of arrival (email, call-in log, or facility-stamped document). Detention time is measured from this documented arrival time, not from Carrier's self-reported time.</w:t>
      </w:r>
    </w:p>
    <w:p w14:paraId="49957A91" w14:textId="77777777" w:rsidR="00161707" w:rsidRDefault="00C33611">
      <w:pPr>
        <w:pStyle w:val="ListParagraph"/>
        <w:numPr>
          <w:ilvl w:val="0"/>
          <w:numId w:val="2"/>
        </w:numPr>
        <w:spacing w:after="80" w:line="270" w:lineRule="auto"/>
      </w:pPr>
      <w:r>
        <w:t>Required Documentation. Any detention charge must be supported by documented arrival time, documented departure time, and, where available, a signed and stamped BOL or facility document reflecting both.</w:t>
      </w:r>
    </w:p>
    <w:p w14:paraId="068BE22C" w14:textId="77777777" w:rsidR="00161707" w:rsidRDefault="00C33611">
      <w:pPr>
        <w:pStyle w:val="ListParagraph"/>
        <w:numPr>
          <w:ilvl w:val="0"/>
          <w:numId w:val="2"/>
        </w:numPr>
        <w:spacing w:after="80" w:line="270" w:lineRule="auto"/>
      </w:pPr>
      <w:r>
        <w:t>Approval Process. Carrier shall notify Broker as soon as the free time threshold is reached or is expected to be reached. Detention charges are subject to Broker's prior written approval before being added to an invoice; charges submitted without proper documentation or prior notice may be declined.</w:t>
      </w:r>
    </w:p>
    <w:p w14:paraId="3F706F20" w14:textId="77777777" w:rsidR="00161707" w:rsidRDefault="00C33611">
      <w:pPr>
        <w:pStyle w:val="Heading1"/>
        <w:pBdr>
          <w:bottom w:val="single" w:sz="8" w:space="4" w:color="C8973A"/>
        </w:pBdr>
        <w:spacing w:before="360" w:after="160"/>
      </w:pPr>
      <w:r>
        <w:rPr>
          <w:b/>
          <w:bCs/>
          <w:caps/>
          <w:color w:val="2A3D5C"/>
          <w:spacing w:val="8"/>
          <w:sz w:val="26"/>
          <w:szCs w:val="26"/>
        </w:rPr>
        <w:t>16. Lumper Fees and Accessorial Approval</w:t>
      </w:r>
    </w:p>
    <w:p w14:paraId="576400DB" w14:textId="77777777" w:rsidR="00161707" w:rsidRDefault="00C33611">
      <w:pPr>
        <w:pStyle w:val="ListParagraph"/>
        <w:numPr>
          <w:ilvl w:val="0"/>
          <w:numId w:val="2"/>
        </w:numPr>
        <w:spacing w:after="80" w:line="270" w:lineRule="auto"/>
      </w:pPr>
      <w:r>
        <w:t>Broker Approval Required. Carrier shall obtain Broker's approval, in writing or verbally followed by written confirmation, before incurring any lumper fee, unless the shipper's facility requires immediate payment to avoid load rejection, in which case Carrier shall notify Broker as soon as reasonably possible thereafter.</w:t>
      </w:r>
    </w:p>
    <w:p w14:paraId="3281B06B" w14:textId="77777777" w:rsidR="00161707" w:rsidRDefault="00C33611">
      <w:pPr>
        <w:pStyle w:val="ListParagraph"/>
        <w:numPr>
          <w:ilvl w:val="0"/>
          <w:numId w:val="2"/>
        </w:numPr>
        <w:spacing w:after="80" w:line="270" w:lineRule="auto"/>
      </w:pPr>
      <w:r>
        <w:t xml:space="preserve">Receipt Required. Carrier must submit an original, itemized lumper receipt reflecting the amount paid, facility name, date, and Load number </w:t>
      </w:r>
      <w:proofErr w:type="gramStart"/>
      <w:r>
        <w:t>in order to</w:t>
      </w:r>
      <w:proofErr w:type="gramEnd"/>
      <w:r>
        <w:t xml:space="preserve"> be reimbursed. Reimbursement will not be issued without a valid receipt.</w:t>
      </w:r>
    </w:p>
    <w:p w14:paraId="3459D110" w14:textId="77777777" w:rsidR="00161707" w:rsidRDefault="00C33611">
      <w:pPr>
        <w:pStyle w:val="ListParagraph"/>
        <w:numPr>
          <w:ilvl w:val="0"/>
          <w:numId w:val="2"/>
        </w:numPr>
        <w:spacing w:after="80" w:line="270" w:lineRule="auto"/>
      </w:pPr>
      <w:r>
        <w:t xml:space="preserve">Reimbursement Procedure. Approved and properly documented lumper fees will be reimbursed together with the corresponding Load payment, subject to the documentation and payment terms of Section </w:t>
      </w:r>
      <w:proofErr w:type="gramStart"/>
      <w:r>
        <w:t>14, and</w:t>
      </w:r>
      <w:proofErr w:type="gramEnd"/>
      <w:r>
        <w:t xml:space="preserve"> are not subject to markup or additional handling fees by Carrier.</w:t>
      </w:r>
    </w:p>
    <w:p w14:paraId="74B624A2" w14:textId="77777777" w:rsidR="00161707" w:rsidRDefault="00C33611">
      <w:pPr>
        <w:pStyle w:val="Heading1"/>
        <w:pBdr>
          <w:bottom w:val="single" w:sz="8" w:space="4" w:color="C8973A"/>
        </w:pBdr>
        <w:spacing w:before="360" w:after="160"/>
      </w:pPr>
      <w:r>
        <w:rPr>
          <w:b/>
          <w:bCs/>
          <w:caps/>
          <w:color w:val="2A3D5C"/>
          <w:spacing w:val="8"/>
          <w:sz w:val="26"/>
          <w:szCs w:val="26"/>
        </w:rPr>
        <w:t>17. Equipment, Personnel, and Service Standards</w:t>
      </w:r>
    </w:p>
    <w:p w14:paraId="0AA8422E" w14:textId="77777777" w:rsidR="00161707" w:rsidRDefault="00C33611">
      <w:pPr>
        <w:pStyle w:val="ListParagraph"/>
        <w:numPr>
          <w:ilvl w:val="0"/>
          <w:numId w:val="2"/>
        </w:numPr>
        <w:spacing w:after="80" w:line="270" w:lineRule="auto"/>
      </w:pPr>
      <w:r>
        <w:t xml:space="preserve">Carrier shall furnish safe, suitable, and properly maintained equipment appropriate for the commodity and service level specified in each Rate </w:t>
      </w:r>
      <w:proofErr w:type="gramStart"/>
      <w:r>
        <w:t>Confirmation, and</w:t>
      </w:r>
      <w:proofErr w:type="gramEnd"/>
      <w:r>
        <w:t xml:space="preserve"> shall comply with all applicable DOT/FMCSA vehicle maintenance and inspection requirements (49 C.F.R. Part 396).</w:t>
      </w:r>
    </w:p>
    <w:p w14:paraId="73FFA4C4" w14:textId="77777777" w:rsidR="00161707" w:rsidRDefault="00C33611">
      <w:pPr>
        <w:pStyle w:val="ListParagraph"/>
        <w:numPr>
          <w:ilvl w:val="0"/>
          <w:numId w:val="2"/>
        </w:numPr>
        <w:spacing w:after="80" w:line="270" w:lineRule="auto"/>
      </w:pPr>
      <w:r>
        <w:t>Carrier shall ensure that all drivers used to perform under this Agreement hold valid commercial driver's licenses appropriate to the equipment operated, satisfy FMCSA driver qualification requirements (49 C.F.R. Part 391), and are enrolled in a compliant drug and alcohol testing program.</w:t>
      </w:r>
    </w:p>
    <w:p w14:paraId="3160ED0A" w14:textId="77777777" w:rsidR="00161707" w:rsidRDefault="00C33611">
      <w:pPr>
        <w:pStyle w:val="ListParagraph"/>
        <w:numPr>
          <w:ilvl w:val="0"/>
          <w:numId w:val="2"/>
        </w:numPr>
        <w:spacing w:after="80" w:line="270" w:lineRule="auto"/>
      </w:pPr>
      <w:r>
        <w:t>Carrier shall respond to Broker's check calls and status update requests within two (2) hours during transit. Failure to respond after two (2) documented attempts may result in a tracer investigation and, at Broker's discretion, removal of Carrier from the approved carrier list.</w:t>
      </w:r>
    </w:p>
    <w:p w14:paraId="6E725998" w14:textId="77777777" w:rsidR="00161707" w:rsidRDefault="00C33611">
      <w:pPr>
        <w:pStyle w:val="ListParagraph"/>
        <w:numPr>
          <w:ilvl w:val="0"/>
          <w:numId w:val="2"/>
        </w:numPr>
        <w:spacing w:after="80" w:line="270" w:lineRule="auto"/>
      </w:pPr>
      <w:r>
        <w:t>Carrier shall promptly and proactively notify Broker of any delay, accident, equipment breakdown, or other event materially affecting on-time pickup or delivery.</w:t>
      </w:r>
    </w:p>
    <w:p w14:paraId="33E40891" w14:textId="77777777" w:rsidR="00161707" w:rsidRDefault="00C33611">
      <w:pPr>
        <w:pStyle w:val="ListParagraph"/>
        <w:numPr>
          <w:ilvl w:val="0"/>
          <w:numId w:val="2"/>
        </w:numPr>
        <w:spacing w:after="80" w:line="270" w:lineRule="auto"/>
      </w:pPr>
      <w:r>
        <w:t>Carrier shall not transport hazardous materials unless specifically agreed in writing and unless Carrier maintains all applicable hazmat registrations, permits, placarding capability, and driver hazmat endorsements required under 49 C.F.R. Parts 171–180.</w:t>
      </w:r>
    </w:p>
    <w:p w14:paraId="4E296F54" w14:textId="77777777" w:rsidR="00161707" w:rsidRDefault="00C33611">
      <w:pPr>
        <w:pStyle w:val="Heading1"/>
        <w:pBdr>
          <w:bottom w:val="single" w:sz="8" w:space="4" w:color="C8973A"/>
        </w:pBdr>
        <w:spacing w:before="360" w:after="160"/>
      </w:pPr>
      <w:r>
        <w:rPr>
          <w:b/>
          <w:bCs/>
          <w:caps/>
          <w:color w:val="2A3D5C"/>
          <w:spacing w:val="8"/>
          <w:sz w:val="26"/>
          <w:szCs w:val="26"/>
        </w:rPr>
        <w:t>18. Electronic Tracking, GPS, ELD, and Location Data Consent</w:t>
      </w:r>
    </w:p>
    <w:p w14:paraId="26A0BC63" w14:textId="77777777" w:rsidR="00161707" w:rsidRDefault="00C33611">
      <w:pPr>
        <w:spacing w:after="140" w:line="276" w:lineRule="auto"/>
      </w:pPr>
      <w:r>
        <w:lastRenderedPageBreak/>
        <w:t>Broker relies on real-time load visibility to serve its shipper customers and to protect against freight fraud. Carrier agrees to the following tracking and consent requirements for every Load:</w:t>
      </w:r>
    </w:p>
    <w:p w14:paraId="7F67F7C1" w14:textId="77777777" w:rsidR="00161707" w:rsidRDefault="00C33611">
      <w:pPr>
        <w:pStyle w:val="ListParagraph"/>
        <w:numPr>
          <w:ilvl w:val="0"/>
          <w:numId w:val="2"/>
        </w:numPr>
        <w:spacing w:after="80" w:line="270" w:lineRule="auto"/>
      </w:pPr>
      <w:r>
        <w:t xml:space="preserve">Required Tracking Platforms. Carrier shall enable and maintain electronic tracking for the full duration of each Load's transit via </w:t>
      </w:r>
      <w:proofErr w:type="spellStart"/>
      <w:r>
        <w:t>MacroPoint</w:t>
      </w:r>
      <w:proofErr w:type="spellEnd"/>
      <w:r>
        <w:t xml:space="preserve">, </w:t>
      </w:r>
      <w:proofErr w:type="spellStart"/>
      <w:r>
        <w:t>TruckerTools</w:t>
      </w:r>
      <w:proofErr w:type="spellEnd"/>
      <w:r>
        <w:t>, Highway, ELD-integrated tracking, or another platform designated by Broker for that Load.</w:t>
      </w:r>
    </w:p>
    <w:p w14:paraId="5298A67E" w14:textId="77777777" w:rsidR="00161707" w:rsidRDefault="00C33611">
      <w:pPr>
        <w:pStyle w:val="ListParagraph"/>
        <w:numPr>
          <w:ilvl w:val="0"/>
          <w:numId w:val="2"/>
        </w:numPr>
        <w:spacing w:after="80" w:line="270" w:lineRule="auto"/>
      </w:pPr>
      <w:r>
        <w:t>Location Sharing. Carrier consents to, and shall ensure its drivers consent to, the sharing of GPS location data, ELD data, and related tracking information with Broker throughout transit via the required platform(s) or API integration, for the purpose of load visibility, service verification, and fraud prevention.</w:t>
      </w:r>
    </w:p>
    <w:p w14:paraId="45380185" w14:textId="77777777" w:rsidR="00161707" w:rsidRDefault="00C33611">
      <w:pPr>
        <w:pStyle w:val="ListParagraph"/>
        <w:numPr>
          <w:ilvl w:val="0"/>
          <w:numId w:val="2"/>
        </w:numPr>
        <w:spacing w:after="80" w:line="270" w:lineRule="auto"/>
      </w:pPr>
      <w:r>
        <w:t>Consent to Tracking. By accepting a Load, Carrier and its drivers consent to Broker's, and Broker's technology providers', access to real-time location, ELD, and tracking-app data for the duration of that Load, consistent with applicable law.</w:t>
      </w:r>
    </w:p>
    <w:p w14:paraId="109F2BAD" w14:textId="77777777" w:rsidR="00161707" w:rsidRDefault="00C33611">
      <w:pPr>
        <w:pStyle w:val="ListParagraph"/>
        <w:numPr>
          <w:ilvl w:val="0"/>
          <w:numId w:val="2"/>
        </w:numPr>
        <w:spacing w:after="80" w:line="270" w:lineRule="auto"/>
      </w:pPr>
      <w:r>
        <w:t>Failure to Maintain Tracking Is a Breach. If Carrier disables, fails to activate, or otherwise fails to maintain required tracking for a Load, such failure constitutes a breach of this Agreement with respect to that Load. Broker may, at its discretion, cancel the Load without liability, withhold payment pending investigation, or pursue any other remedy available under this Agreement.</w:t>
      </w:r>
    </w:p>
    <w:p w14:paraId="455B55F4" w14:textId="77777777" w:rsidR="00161707" w:rsidRDefault="00C33611">
      <w:pPr>
        <w:pStyle w:val="Heading1"/>
        <w:pBdr>
          <w:bottom w:val="single" w:sz="8" w:space="4" w:color="C8973A"/>
        </w:pBdr>
        <w:spacing w:before="360" w:after="160"/>
      </w:pPr>
      <w:r>
        <w:rPr>
          <w:b/>
          <w:bCs/>
          <w:caps/>
          <w:color w:val="2A3D5C"/>
          <w:spacing w:val="8"/>
          <w:sz w:val="26"/>
          <w:szCs w:val="26"/>
        </w:rPr>
        <w:t>19. Confidentiality</w:t>
      </w:r>
    </w:p>
    <w:p w14:paraId="5BFD3DC4" w14:textId="77777777" w:rsidR="00161707" w:rsidRDefault="00C33611">
      <w:pPr>
        <w:spacing w:after="140" w:line="276" w:lineRule="auto"/>
      </w:pPr>
      <w:r>
        <w:t xml:space="preserve">Each Party acknowledges that, </w:t>
      </w:r>
      <w:proofErr w:type="gramStart"/>
      <w:r>
        <w:t>in the course of</w:t>
      </w:r>
      <w:proofErr w:type="gramEnd"/>
      <w:r>
        <w:t xml:space="preserve"> this Agreement, it may receive confidential and proprietary information of the other Party, including but not limited to shipper identities, lane pricing, rates, margins, customer lists, and business terms (“Confidential Information”). Each Party agrees to hold the other's Confidential Information in strict confidence, to use it solely to perform its obligations under this Agreement, and not to disclose it to any third party without prior written consent, except as required by law or govern</w:t>
      </w:r>
      <w:r>
        <w:t>mental authority. This obligation shall survive termination of this Agreement for a period of two (2) years.</w:t>
      </w:r>
    </w:p>
    <w:p w14:paraId="1D377706" w14:textId="77777777" w:rsidR="00161707" w:rsidRDefault="00C33611">
      <w:pPr>
        <w:spacing w:after="140" w:line="276" w:lineRule="auto"/>
      </w:pPr>
      <w:r>
        <w:t>Carrier specifically agrees that shipper names, contact information, facility addresses, and lane/rate information obtained through performance of Loads under this Agreement are Broker's confidential business information, and Carrier shall not solicit such shippers for freight brokerage or direct-carrier business during the term of this Agreement and for twelve (12) months following termination, without Broker's prior written consent. This prohibition applies to solicitation made directly, indirectly, throu</w:t>
      </w:r>
      <w:r>
        <w:t>gh an affiliate, through owner-operators engaged or contracted by Carrier, or through any third-party dispatch service acting on Carrier's behalf, and Carrier may not evade this obligation by routing solicitation through any such party.</w:t>
      </w:r>
    </w:p>
    <w:p w14:paraId="73DDED74" w14:textId="77777777" w:rsidR="00161707" w:rsidRDefault="00C33611">
      <w:pPr>
        <w:pStyle w:val="Heading1"/>
        <w:pBdr>
          <w:bottom w:val="single" w:sz="8" w:space="4" w:color="C8973A"/>
        </w:pBdr>
        <w:spacing w:before="360" w:after="160"/>
      </w:pPr>
      <w:r>
        <w:rPr>
          <w:b/>
          <w:bCs/>
          <w:caps/>
          <w:color w:val="2A3D5C"/>
          <w:spacing w:val="8"/>
          <w:sz w:val="26"/>
          <w:szCs w:val="26"/>
        </w:rPr>
        <w:t>20. Indemnification</w:t>
      </w:r>
    </w:p>
    <w:p w14:paraId="23EB77E6" w14:textId="77777777" w:rsidR="00161707" w:rsidRDefault="00C33611">
      <w:pPr>
        <w:spacing w:after="140" w:line="276" w:lineRule="auto"/>
      </w:pPr>
      <w:r>
        <w:t>Carrier shall defend, indemnify, and hold harmless Broker, The Holloway Group, and their respective officers, directors, employees, and agents from and against any and all claims, demands, liabilities, losses, damages, fines, penalties, and expenses (including reasonable attorneys' fees) arising out of or relating to: (a) Carrier's performance or non-performance under this Agreement; (b) any breach of Carrier's representations or warranties, including its operating authority and insurance obligations; (c) b</w:t>
      </w:r>
      <w:r>
        <w:t>odily injury, death, or property damage caused by Carrier's equipment, employees, or agents; (d) cargo loss, damage, or delay; (e) any violation of applicable law or regulation by Carrier, including unauthorized double brokering; or (f) cargo theft, cyber fraud, identity theft, or fraudulent pickup of freight arising from or facilitated by Carrier's acts, omissions, or compromised systems or credentials.</w:t>
      </w:r>
    </w:p>
    <w:p w14:paraId="1B6376AB" w14:textId="77777777" w:rsidR="00161707" w:rsidRDefault="00C33611">
      <w:pPr>
        <w:spacing w:after="140" w:line="276" w:lineRule="auto"/>
      </w:pPr>
      <w:r>
        <w:lastRenderedPageBreak/>
        <w:t>Broker shall indemnify Carrier for claims arising directly from Broker's gross negligence or willful misconduct in performing its brokerage functions under this Agreement, to the extent permitted by applicable law.</w:t>
      </w:r>
    </w:p>
    <w:p w14:paraId="51CC35DE" w14:textId="77777777" w:rsidR="00161707" w:rsidRDefault="00C33611">
      <w:pPr>
        <w:pStyle w:val="Heading1"/>
        <w:pBdr>
          <w:bottom w:val="single" w:sz="8" w:space="4" w:color="C8973A"/>
        </w:pBdr>
        <w:spacing w:before="360" w:after="160"/>
      </w:pPr>
      <w:r>
        <w:rPr>
          <w:b/>
          <w:bCs/>
          <w:caps/>
          <w:color w:val="2A3D5C"/>
          <w:spacing w:val="8"/>
          <w:sz w:val="26"/>
          <w:szCs w:val="26"/>
        </w:rPr>
        <w:t>21. Limitation of Liability</w:t>
      </w:r>
    </w:p>
    <w:p w14:paraId="223B64E2" w14:textId="77777777" w:rsidR="00161707" w:rsidRDefault="00C33611">
      <w:pPr>
        <w:spacing w:after="140" w:line="276" w:lineRule="auto"/>
      </w:pPr>
      <w:r>
        <w:t>EXCEPT FOR EACH PARTY'S INDEMNIFICATION OBLIGATIONS AND CARRIER'S CARGO LIABILITY UNDER SECTION 10, NEITHER PARTY SHALL BE LIABLE TO THE OTHER FOR ANY INDIRECT, INCIDENTAL, CONSEQUENTIAL, SPECIAL, OR PUNITIVE DAMAGES, INCLUDING LOST PROFITS OR LOST BUSINESS OPPORTUNITY, ARISING OUT OF OR RELATED TO THIS AGREEMENT, EVEN IF ADVISED OF THE POSSIBILITY OF SUCH DAMAGES. NOTWITHSTANDING THE FOREGOING, THIS LIMITATION SHALL NOT APPLY TO, AND CARRIER SHALL REMAIN LIABLE FOR, ANY SHIPPER CHARGEBACKS, CUSTOMER REIMBU</w:t>
      </w:r>
      <w:r>
        <w:t>RSEMENTS, OR SALVAGE COSTS INCURRED BY BROKER AS A DIRECT RESULT OF CARGO LOSS, DAMAGE, OR SERVICE FAILURE ATTRIBUTABLE TO CARRIER.</w:t>
      </w:r>
    </w:p>
    <w:p w14:paraId="5B9A06C5" w14:textId="77777777" w:rsidR="00161707" w:rsidRDefault="00C33611">
      <w:pPr>
        <w:pStyle w:val="Heading1"/>
        <w:pBdr>
          <w:bottom w:val="single" w:sz="8" w:space="4" w:color="C8973A"/>
        </w:pBdr>
        <w:spacing w:before="360" w:after="160"/>
      </w:pPr>
      <w:r>
        <w:rPr>
          <w:b/>
          <w:bCs/>
          <w:caps/>
          <w:color w:val="2A3D5C"/>
          <w:spacing w:val="8"/>
          <w:sz w:val="26"/>
          <w:szCs w:val="26"/>
        </w:rPr>
        <w:t>22. Term and Termination</w:t>
      </w:r>
    </w:p>
    <w:p w14:paraId="3F029726" w14:textId="77777777" w:rsidR="00161707" w:rsidRDefault="00C33611">
      <w:pPr>
        <w:pStyle w:val="Heading2"/>
        <w:spacing w:before="220" w:after="100"/>
      </w:pPr>
      <w:proofErr w:type="gramStart"/>
      <w:r>
        <w:rPr>
          <w:b/>
          <w:bCs/>
          <w:color w:val="C94F1E"/>
          <w:sz w:val="21"/>
          <w:szCs w:val="21"/>
        </w:rPr>
        <w:t>22.1  Term</w:t>
      </w:r>
      <w:proofErr w:type="gramEnd"/>
    </w:p>
    <w:p w14:paraId="616D4FA4" w14:textId="77777777" w:rsidR="00161707" w:rsidRDefault="00C33611">
      <w:pPr>
        <w:spacing w:after="140" w:line="276" w:lineRule="auto"/>
      </w:pPr>
      <w:r>
        <w:t>This Agreement commences on the Effective Date and continues until terminated by either Party as provided herein.</w:t>
      </w:r>
    </w:p>
    <w:p w14:paraId="39952151" w14:textId="77777777" w:rsidR="00161707" w:rsidRDefault="00C33611">
      <w:pPr>
        <w:pStyle w:val="Heading2"/>
        <w:spacing w:before="220" w:after="100"/>
      </w:pPr>
      <w:proofErr w:type="gramStart"/>
      <w:r>
        <w:rPr>
          <w:b/>
          <w:bCs/>
          <w:color w:val="C94F1E"/>
          <w:sz w:val="21"/>
          <w:szCs w:val="21"/>
        </w:rPr>
        <w:t>22.2  Termination</w:t>
      </w:r>
      <w:proofErr w:type="gramEnd"/>
      <w:r>
        <w:rPr>
          <w:b/>
          <w:bCs/>
          <w:color w:val="C94F1E"/>
          <w:sz w:val="21"/>
          <w:szCs w:val="21"/>
        </w:rPr>
        <w:t xml:space="preserve"> for Convenience</w:t>
      </w:r>
    </w:p>
    <w:p w14:paraId="292BF8FE" w14:textId="77777777" w:rsidR="00161707" w:rsidRDefault="00C33611">
      <w:pPr>
        <w:spacing w:after="140" w:line="276" w:lineRule="auto"/>
      </w:pPr>
      <w:r>
        <w:t>Either Party may terminate this Agreement for convenience upon thirty (30) days' prior written notice to the other Party.</w:t>
      </w:r>
    </w:p>
    <w:p w14:paraId="16FBF694" w14:textId="77777777" w:rsidR="00161707" w:rsidRDefault="00C33611">
      <w:pPr>
        <w:pStyle w:val="Heading2"/>
        <w:spacing w:before="220" w:after="100"/>
      </w:pPr>
      <w:proofErr w:type="gramStart"/>
      <w:r>
        <w:rPr>
          <w:b/>
          <w:bCs/>
          <w:color w:val="C94F1E"/>
          <w:sz w:val="21"/>
          <w:szCs w:val="21"/>
        </w:rPr>
        <w:t>22.3  Termination</w:t>
      </w:r>
      <w:proofErr w:type="gramEnd"/>
      <w:r>
        <w:rPr>
          <w:b/>
          <w:bCs/>
          <w:color w:val="C94F1E"/>
          <w:sz w:val="21"/>
          <w:szCs w:val="21"/>
        </w:rPr>
        <w:t xml:space="preserve"> for Cause</w:t>
      </w:r>
    </w:p>
    <w:p w14:paraId="5B2F381F" w14:textId="77777777" w:rsidR="00161707" w:rsidRDefault="00C33611">
      <w:pPr>
        <w:spacing w:after="140" w:line="276" w:lineRule="auto"/>
      </w:pPr>
      <w:r>
        <w:t>Broker may terminate this Agreement immediately upon written notice, without a cure period, in the event of: (a) any act or suspected act of double brokering or co-brokering; (b) suspension, revocation, or lapse of Carrier's operating authority or insurance; (c) a safety rating downgrade to “Conditional” or “Unsatisfactory”; (d) fraud, misrepresentation, or dishonesty by Carrier, including any violation of Section 7 (Freight Fraud Prevention) or Section 8 (Cybersecurity and Payment Fraud); (e) any failure t</w:t>
      </w:r>
      <w:r>
        <w:t>o maintain required electronic tracking under Section 18; or (f) any other material breach of this Agreement.</w:t>
      </w:r>
    </w:p>
    <w:p w14:paraId="3D88EB7B" w14:textId="77777777" w:rsidR="00161707" w:rsidRDefault="00C33611">
      <w:pPr>
        <w:pStyle w:val="Heading2"/>
        <w:spacing w:before="220" w:after="100"/>
      </w:pPr>
      <w:proofErr w:type="gramStart"/>
      <w:r>
        <w:rPr>
          <w:b/>
          <w:bCs/>
          <w:color w:val="C94F1E"/>
          <w:sz w:val="21"/>
          <w:szCs w:val="21"/>
        </w:rPr>
        <w:t>22.4  Effect</w:t>
      </w:r>
      <w:proofErr w:type="gramEnd"/>
      <w:r>
        <w:rPr>
          <w:b/>
          <w:bCs/>
          <w:color w:val="C94F1E"/>
          <w:sz w:val="21"/>
          <w:szCs w:val="21"/>
        </w:rPr>
        <w:t xml:space="preserve"> of Termination</w:t>
      </w:r>
    </w:p>
    <w:p w14:paraId="48BEAEF1" w14:textId="77777777" w:rsidR="00161707" w:rsidRDefault="00C33611">
      <w:pPr>
        <w:spacing w:after="140" w:line="276" w:lineRule="auto"/>
      </w:pPr>
      <w:r>
        <w:t>Termination of this Agreement shall not affect any Loads already in transit or Rate Confirmations already accepted, which shall be governed by this Agreement through completion, nor shall it relieve either Party of obligations accrued prior to termination. Sections 6 (Double Brokering), 7 (Freight Fraud Prevention), 8 (Cybersecurity and Payment Fraud), 10 (Cargo Claims), 19 (Confidentiality), 20 (Indemnification), 21 (Limitation of Liability), 24 (Audit Rights), 26 (Governing Law), and this Section 22.4 sha</w:t>
      </w:r>
      <w:r>
        <w:t>ll survive termination.</w:t>
      </w:r>
    </w:p>
    <w:p w14:paraId="564A248C" w14:textId="77777777" w:rsidR="00161707" w:rsidRDefault="00C33611">
      <w:pPr>
        <w:pStyle w:val="Heading1"/>
        <w:pBdr>
          <w:bottom w:val="single" w:sz="8" w:space="4" w:color="C8973A"/>
        </w:pBdr>
        <w:spacing w:before="360" w:after="160"/>
      </w:pPr>
      <w:r>
        <w:rPr>
          <w:b/>
          <w:bCs/>
          <w:caps/>
          <w:color w:val="2A3D5C"/>
          <w:spacing w:val="8"/>
          <w:sz w:val="26"/>
          <w:szCs w:val="26"/>
        </w:rPr>
        <w:t>23. Compliance with Laws</w:t>
      </w:r>
    </w:p>
    <w:p w14:paraId="7568F642" w14:textId="77777777" w:rsidR="00161707" w:rsidRDefault="00C33611">
      <w:pPr>
        <w:spacing w:after="140" w:line="276" w:lineRule="auto"/>
      </w:pPr>
      <w:r>
        <w:t xml:space="preserve">Each Party shall comply with all applicable federal, state, and local laws, rules, and regulations in the performance of this Agreement, including but not limited to FMCSA regulations (49 C.F.R.), DOT hazardous materials regulations, California Motor Carrier Safety regulations, CARB emissions requirements applicable to equipment operating in California, and all applicable licensing, permitting, and tax obligations. Neither Party shall request or require the other to engage in any act or omission that would </w:t>
      </w:r>
      <w:r>
        <w:t>violate applicable law.</w:t>
      </w:r>
    </w:p>
    <w:p w14:paraId="56BC354A" w14:textId="77777777" w:rsidR="00161707" w:rsidRDefault="00C33611">
      <w:pPr>
        <w:spacing w:after="140" w:line="276" w:lineRule="auto"/>
      </w:pPr>
      <w:r>
        <w:lastRenderedPageBreak/>
        <w:t>Carrier further certifies compliance, as and where applicable to the freight transported, with the Uyghur Forced Labor Prevention Act (UFLPA) and other applicable forced-labor and supply-chain regulations, and TSA security requirements. For food-grade, produce, and agricultural freight, Carrier's FSMA and FDA Sanitary Transportation Rule obligations are set forth in Section 13. Carrier shall promptly notify Broker of any circumstance that would prevent it from meeting these certifications for a given Load.</w:t>
      </w:r>
    </w:p>
    <w:p w14:paraId="0D5546B5" w14:textId="77777777" w:rsidR="00161707" w:rsidRDefault="00C33611">
      <w:pPr>
        <w:pStyle w:val="Heading1"/>
        <w:pBdr>
          <w:bottom w:val="single" w:sz="8" w:space="4" w:color="C8973A"/>
        </w:pBdr>
        <w:spacing w:before="360" w:after="160"/>
      </w:pPr>
      <w:r>
        <w:rPr>
          <w:b/>
          <w:bCs/>
          <w:caps/>
          <w:color w:val="2A3D5C"/>
          <w:spacing w:val="8"/>
          <w:sz w:val="26"/>
          <w:szCs w:val="26"/>
        </w:rPr>
        <w:t>24. Audit Rights</w:t>
      </w:r>
    </w:p>
    <w:p w14:paraId="1B8633AC" w14:textId="77777777" w:rsidR="00161707" w:rsidRDefault="00C33611">
      <w:pPr>
        <w:spacing w:after="140" w:line="276" w:lineRule="auto"/>
      </w:pPr>
      <w:r>
        <w:t>Broker may audit Carrier's records related to Loads performed under this Agreement to verify service, billing accuracy, compliance, and claims history.</w:t>
      </w:r>
    </w:p>
    <w:p w14:paraId="0678FD84" w14:textId="77777777" w:rsidR="00161707" w:rsidRDefault="00C33611">
      <w:pPr>
        <w:pStyle w:val="ListParagraph"/>
        <w:numPr>
          <w:ilvl w:val="0"/>
          <w:numId w:val="2"/>
        </w:numPr>
        <w:spacing w:after="80" w:line="270" w:lineRule="auto"/>
      </w:pPr>
      <w:r>
        <w:t>Scope. Broker may request and review Carrier's PODs, driver and hours-of-service logs, cargo claims records, insurance certificates and policy endorsements, and invoices related to any Load performed under this Agreement.</w:t>
      </w:r>
    </w:p>
    <w:p w14:paraId="6AA274FC" w14:textId="77777777" w:rsidR="00161707" w:rsidRDefault="00C33611">
      <w:pPr>
        <w:pStyle w:val="ListParagraph"/>
        <w:numPr>
          <w:ilvl w:val="0"/>
          <w:numId w:val="2"/>
        </w:numPr>
        <w:spacing w:after="80" w:line="270" w:lineRule="auto"/>
      </w:pPr>
      <w:r>
        <w:t>Timing. Carrier shall provide requested records within ten (10) business days of a written request.</w:t>
      </w:r>
    </w:p>
    <w:p w14:paraId="756EE50C" w14:textId="77777777" w:rsidR="00161707" w:rsidRDefault="00C33611">
      <w:pPr>
        <w:pStyle w:val="ListParagraph"/>
        <w:numPr>
          <w:ilvl w:val="0"/>
          <w:numId w:val="2"/>
        </w:numPr>
        <w:spacing w:after="80" w:line="270" w:lineRule="auto"/>
      </w:pPr>
      <w:r>
        <w:t>Survival. This audit right survives completion of each Load and termination of this Agreement for a period of three (3) years, or longer if necessary to resolve a pending claim, dispute, or investigation.</w:t>
      </w:r>
    </w:p>
    <w:p w14:paraId="3A560714" w14:textId="77777777" w:rsidR="00161707" w:rsidRDefault="00C33611">
      <w:pPr>
        <w:pStyle w:val="ListParagraph"/>
        <w:numPr>
          <w:ilvl w:val="0"/>
          <w:numId w:val="2"/>
        </w:numPr>
        <w:spacing w:after="80" w:line="270" w:lineRule="auto"/>
      </w:pPr>
      <w:r>
        <w:t>Cooperation. Carrier shall reasonably cooperate with any audit under this Section, including making relevant personnel available to answer questions regarding audited records.</w:t>
      </w:r>
    </w:p>
    <w:p w14:paraId="115A5EB7" w14:textId="77777777" w:rsidR="00161707" w:rsidRDefault="00C33611">
      <w:pPr>
        <w:pStyle w:val="Heading1"/>
        <w:pBdr>
          <w:bottom w:val="single" w:sz="8" w:space="4" w:color="C8973A"/>
        </w:pBdr>
        <w:spacing w:before="360" w:after="160"/>
      </w:pPr>
      <w:r>
        <w:rPr>
          <w:b/>
          <w:bCs/>
          <w:caps/>
          <w:color w:val="2A3D5C"/>
          <w:spacing w:val="8"/>
          <w:sz w:val="26"/>
          <w:szCs w:val="26"/>
        </w:rPr>
        <w:t>25. Force Majeure</w:t>
      </w:r>
    </w:p>
    <w:p w14:paraId="52F03ACB" w14:textId="77777777" w:rsidR="00161707" w:rsidRDefault="00C33611">
      <w:pPr>
        <w:spacing w:after="140" w:line="276" w:lineRule="auto"/>
      </w:pPr>
      <w:r>
        <w:t>Neither Party shall be liable for any failure or delay in performance due to causes beyond its reasonable control, including acts of God, natural disaster, extreme weather, war, terrorism, civil unrest, governmental action, labor dispute, or other similar events, provided the affected Party gives prompt notice and uses commercially reasonable efforts to mitigate the impact.</w:t>
      </w:r>
    </w:p>
    <w:p w14:paraId="650C4CF2" w14:textId="77777777" w:rsidR="00161707" w:rsidRDefault="00C33611">
      <w:pPr>
        <w:pStyle w:val="Heading1"/>
        <w:pBdr>
          <w:bottom w:val="single" w:sz="8" w:space="4" w:color="C8973A"/>
        </w:pBdr>
        <w:spacing w:before="360" w:after="160"/>
      </w:pPr>
      <w:r>
        <w:rPr>
          <w:b/>
          <w:bCs/>
          <w:caps/>
          <w:color w:val="2A3D5C"/>
          <w:spacing w:val="8"/>
          <w:sz w:val="26"/>
          <w:szCs w:val="26"/>
        </w:rPr>
        <w:t>26. Governing Law; Venue; Dispute Resolution</w:t>
      </w:r>
    </w:p>
    <w:p w14:paraId="23F0B988" w14:textId="77777777" w:rsidR="00161707" w:rsidRDefault="00C33611">
      <w:pPr>
        <w:spacing w:after="140" w:line="276" w:lineRule="auto"/>
      </w:pPr>
      <w:r>
        <w:t xml:space="preserve">This Agreement shall be governed by and construed in accordance with the laws of the State of California, without regard to its conflict of laws principles, except to the extent preempted by federal law, including the Carmack Amendment and federal broker/motor carrier regulations. The Parties agree that the state and federal courts located in California shall have exclusive jurisdiction and venue over any dispute arising out of or relating to this Agreement, and each Party consents to personal jurisdiction </w:t>
      </w:r>
      <w:r>
        <w:t>in such courts.</w:t>
      </w:r>
    </w:p>
    <w:p w14:paraId="650A532C" w14:textId="77777777" w:rsidR="00161707" w:rsidRDefault="00C33611">
      <w:pPr>
        <w:spacing w:after="140" w:line="276" w:lineRule="auto"/>
      </w:pPr>
      <w:r>
        <w:t>Before initiating litigation, the Parties agree to attempt in good faith to resolve any dispute through direct negotiation between authorized representatives for a period of not less than fifteen (15) business days following written notice of the dispute.</w:t>
      </w:r>
    </w:p>
    <w:p w14:paraId="5825A4BC" w14:textId="77777777" w:rsidR="00161707" w:rsidRDefault="00C33611">
      <w:pPr>
        <w:spacing w:after="140" w:line="276" w:lineRule="auto"/>
      </w:pPr>
      <w:r>
        <w:t>In any action or proceeding arising out of or relating to this Agreement, the prevailing Party shall be entitled to recover its reasonable attorneys' fees and costs from the non-prevailing Party, in addition to any other relief awarded.</w:t>
      </w:r>
    </w:p>
    <w:p w14:paraId="372DB3C3" w14:textId="77777777" w:rsidR="00161707" w:rsidRDefault="00C33611">
      <w:pPr>
        <w:pStyle w:val="Heading1"/>
        <w:pBdr>
          <w:bottom w:val="single" w:sz="8" w:space="4" w:color="C8973A"/>
        </w:pBdr>
        <w:spacing w:before="360" w:after="160"/>
      </w:pPr>
      <w:r>
        <w:rPr>
          <w:b/>
          <w:bCs/>
          <w:caps/>
          <w:color w:val="2A3D5C"/>
          <w:spacing w:val="8"/>
          <w:sz w:val="26"/>
          <w:szCs w:val="26"/>
        </w:rPr>
        <w:t>27. Notices</w:t>
      </w:r>
    </w:p>
    <w:p w14:paraId="6F561628" w14:textId="77777777" w:rsidR="00161707" w:rsidRDefault="00C33611">
      <w:pPr>
        <w:spacing w:after="140" w:line="276" w:lineRule="auto"/>
      </w:pPr>
      <w:r>
        <w:lastRenderedPageBreak/>
        <w:t>All notices required or permitted under this Agreement shall be in writing and delivered by email (with confirmation of receipt), certified mail, or nationally recognized overnight courier, to the addresses set forth in the signature block below, or such other address as a Party designates in writing.</w:t>
      </w:r>
    </w:p>
    <w:p w14:paraId="549CDFF6" w14:textId="77777777" w:rsidR="00161707" w:rsidRDefault="00C33611">
      <w:pPr>
        <w:pStyle w:val="Heading1"/>
        <w:pBdr>
          <w:bottom w:val="single" w:sz="8" w:space="4" w:color="C8973A"/>
        </w:pBdr>
        <w:spacing w:before="360" w:after="160"/>
      </w:pPr>
      <w:r>
        <w:rPr>
          <w:b/>
          <w:bCs/>
          <w:caps/>
          <w:color w:val="2A3D5C"/>
          <w:spacing w:val="8"/>
          <w:sz w:val="26"/>
          <w:szCs w:val="26"/>
        </w:rPr>
        <w:t>28. Assignment</w:t>
      </w:r>
    </w:p>
    <w:p w14:paraId="2148BBB5" w14:textId="77777777" w:rsidR="00161707" w:rsidRDefault="00C33611">
      <w:pPr>
        <w:spacing w:after="140" w:line="276" w:lineRule="auto"/>
      </w:pPr>
      <w:r>
        <w:t>Carrier may not assign, delegate, or subcontract this Agreement or any rights or obligations hereunder, in whole or in part, without Broker's prior written consent; any purported assignment in violation of this Section is void. Broker may assign this Agreement to an affiliate, including The Holloway Group or any successor entity, without Carrier's consent, upon written notice.</w:t>
      </w:r>
    </w:p>
    <w:p w14:paraId="7E55D256" w14:textId="77777777" w:rsidR="00161707" w:rsidRDefault="00C33611">
      <w:pPr>
        <w:pStyle w:val="Heading1"/>
        <w:pBdr>
          <w:bottom w:val="single" w:sz="8" w:space="4" w:color="C8973A"/>
        </w:pBdr>
        <w:spacing w:before="360" w:after="160"/>
      </w:pPr>
      <w:r>
        <w:rPr>
          <w:b/>
          <w:bCs/>
          <w:caps/>
          <w:color w:val="2A3D5C"/>
          <w:spacing w:val="8"/>
          <w:sz w:val="26"/>
          <w:szCs w:val="26"/>
        </w:rPr>
        <w:t>29. Miscellaneous</w:t>
      </w:r>
    </w:p>
    <w:p w14:paraId="3D73274D" w14:textId="77777777" w:rsidR="00161707" w:rsidRDefault="00C33611">
      <w:pPr>
        <w:pStyle w:val="Heading2"/>
        <w:spacing w:before="220" w:after="100"/>
      </w:pPr>
      <w:proofErr w:type="gramStart"/>
      <w:r>
        <w:rPr>
          <w:b/>
          <w:bCs/>
          <w:color w:val="C94F1E"/>
          <w:sz w:val="21"/>
          <w:szCs w:val="21"/>
        </w:rPr>
        <w:t>29.1  Entire</w:t>
      </w:r>
      <w:proofErr w:type="gramEnd"/>
      <w:r>
        <w:rPr>
          <w:b/>
          <w:bCs/>
          <w:color w:val="C94F1E"/>
          <w:sz w:val="21"/>
          <w:szCs w:val="21"/>
        </w:rPr>
        <w:t xml:space="preserve"> Agreement</w:t>
      </w:r>
    </w:p>
    <w:p w14:paraId="05B78AC5" w14:textId="77777777" w:rsidR="00161707" w:rsidRDefault="00C33611">
      <w:pPr>
        <w:spacing w:after="140" w:line="276" w:lineRule="auto"/>
      </w:pPr>
      <w:r>
        <w:t>This Agreement, together with all Rate Confirmations issued hereunder and any exhibits or addenda, constitutes the entire agreement between the Parties concerning its subject matter and supersedes all prior or contemporaneous agreements, understandings, and communications, whether written or oral.</w:t>
      </w:r>
    </w:p>
    <w:p w14:paraId="6D535A37" w14:textId="77777777" w:rsidR="00161707" w:rsidRDefault="00C33611">
      <w:pPr>
        <w:pStyle w:val="Heading2"/>
        <w:spacing w:before="220" w:after="100"/>
      </w:pPr>
      <w:proofErr w:type="gramStart"/>
      <w:r>
        <w:rPr>
          <w:b/>
          <w:bCs/>
          <w:color w:val="C94F1E"/>
          <w:sz w:val="21"/>
          <w:szCs w:val="21"/>
        </w:rPr>
        <w:t>29.2  Amendment</w:t>
      </w:r>
      <w:proofErr w:type="gramEnd"/>
    </w:p>
    <w:p w14:paraId="31B8E817" w14:textId="77777777" w:rsidR="00161707" w:rsidRDefault="00C33611">
      <w:pPr>
        <w:spacing w:after="140" w:line="276" w:lineRule="auto"/>
      </w:pPr>
      <w:r>
        <w:t>This Agreement may be amended only by a written instrument signed by authorized representatives of both Parties, except that Broker may update standard operational requirements (e.g., minimum insurance limits, documentation procedures) upon thirty (30) days' written notice, which shall apply prospectively to Loads tendered thereafter.</w:t>
      </w:r>
    </w:p>
    <w:p w14:paraId="1DAC9ACA" w14:textId="77777777" w:rsidR="00161707" w:rsidRDefault="00C33611">
      <w:pPr>
        <w:pStyle w:val="Heading2"/>
        <w:spacing w:before="220" w:after="100"/>
      </w:pPr>
      <w:proofErr w:type="gramStart"/>
      <w:r>
        <w:rPr>
          <w:b/>
          <w:bCs/>
          <w:color w:val="C94F1E"/>
          <w:sz w:val="21"/>
          <w:szCs w:val="21"/>
        </w:rPr>
        <w:t>29.3  Severability</w:t>
      </w:r>
      <w:proofErr w:type="gramEnd"/>
    </w:p>
    <w:p w14:paraId="01BB0876" w14:textId="77777777" w:rsidR="00161707" w:rsidRDefault="00C33611">
      <w:pPr>
        <w:spacing w:after="140" w:line="276" w:lineRule="auto"/>
      </w:pPr>
      <w:r>
        <w:t>If any provision of this Agreement is held invalid or unenforceable, the remaining provisions shall continue in full force and effect, and the invalid provision shall be reformed to the minimum extent necessary to make it enforceable.</w:t>
      </w:r>
    </w:p>
    <w:p w14:paraId="7F403882" w14:textId="77777777" w:rsidR="00161707" w:rsidRDefault="00C33611">
      <w:pPr>
        <w:pStyle w:val="Heading2"/>
        <w:spacing w:before="220" w:after="100"/>
      </w:pPr>
      <w:proofErr w:type="gramStart"/>
      <w:r>
        <w:rPr>
          <w:b/>
          <w:bCs/>
          <w:color w:val="C94F1E"/>
          <w:sz w:val="21"/>
          <w:szCs w:val="21"/>
        </w:rPr>
        <w:t>29.4  Waiver</w:t>
      </w:r>
      <w:proofErr w:type="gramEnd"/>
    </w:p>
    <w:p w14:paraId="5DC4C26C" w14:textId="77777777" w:rsidR="00161707" w:rsidRDefault="00C33611">
      <w:pPr>
        <w:spacing w:after="140" w:line="276" w:lineRule="auto"/>
      </w:pPr>
      <w:r>
        <w:t>No waiver of any provision of this Agreement shall be effective unless in writing and signed by the waiving Party, and no such waiver shall be construed as a waiver of any other or subsequent breach.</w:t>
      </w:r>
    </w:p>
    <w:p w14:paraId="60638911" w14:textId="77777777" w:rsidR="00161707" w:rsidRDefault="00C33611">
      <w:pPr>
        <w:pStyle w:val="Heading2"/>
        <w:spacing w:before="220" w:after="100"/>
      </w:pPr>
      <w:proofErr w:type="gramStart"/>
      <w:r>
        <w:rPr>
          <w:b/>
          <w:bCs/>
          <w:color w:val="C94F1E"/>
          <w:sz w:val="21"/>
          <w:szCs w:val="21"/>
        </w:rPr>
        <w:t>29.5  Counterparts</w:t>
      </w:r>
      <w:proofErr w:type="gramEnd"/>
      <w:r>
        <w:rPr>
          <w:b/>
          <w:bCs/>
          <w:color w:val="C94F1E"/>
          <w:sz w:val="21"/>
          <w:szCs w:val="21"/>
        </w:rPr>
        <w:t xml:space="preserve"> and Electronic Signatures</w:t>
      </w:r>
    </w:p>
    <w:p w14:paraId="658E373A" w14:textId="77777777" w:rsidR="00161707" w:rsidRDefault="00C33611">
      <w:pPr>
        <w:spacing w:after="140" w:line="276" w:lineRule="auto"/>
      </w:pPr>
      <w:r>
        <w:t>This Agreement may be executed in counterparts, including by electronic or digital signature, each of which shall be deemed an original and all of which together constitute one instrument. Electronic acceptance of a Rate Confirmation (including by email, load board, or TMS acknowledgment) shall be deemed a valid, binding signature for purposes of that Load.</w:t>
      </w:r>
    </w:p>
    <w:p w14:paraId="1BE9950C" w14:textId="77777777" w:rsidR="00161707" w:rsidRDefault="00C33611">
      <w:pPr>
        <w:pStyle w:val="Heading2"/>
        <w:spacing w:before="220" w:after="100"/>
      </w:pPr>
      <w:proofErr w:type="gramStart"/>
      <w:r>
        <w:rPr>
          <w:b/>
          <w:bCs/>
          <w:color w:val="C94F1E"/>
          <w:sz w:val="21"/>
          <w:szCs w:val="21"/>
        </w:rPr>
        <w:t>29.6  Relationship</w:t>
      </w:r>
      <w:proofErr w:type="gramEnd"/>
      <w:r>
        <w:rPr>
          <w:b/>
          <w:bCs/>
          <w:color w:val="C94F1E"/>
          <w:sz w:val="21"/>
          <w:szCs w:val="21"/>
        </w:rPr>
        <w:t xml:space="preserve"> to Rate Confirmations</w:t>
      </w:r>
    </w:p>
    <w:p w14:paraId="6B07B331" w14:textId="77777777" w:rsidR="00161707" w:rsidRDefault="00C33611">
      <w:pPr>
        <w:spacing w:after="140" w:line="276" w:lineRule="auto"/>
      </w:pPr>
      <w:r>
        <w:t xml:space="preserve">Each Rate Confirmation issued under this Agreement is a separate binding contract for that specific Load, incorporating this Agreement </w:t>
      </w:r>
      <w:proofErr w:type="gramStart"/>
      <w:r>
        <w:t>by</w:t>
      </w:r>
      <w:proofErr w:type="gramEnd"/>
      <w:r>
        <w:t xml:space="preserve"> reference. Nothing herein guarantees any minimum volume of freight to Carrier.</w:t>
      </w:r>
    </w:p>
    <w:p w14:paraId="217243BB" w14:textId="77777777" w:rsidR="00161707" w:rsidRDefault="00C33611">
      <w:r>
        <w:br w:type="page"/>
      </w:r>
    </w:p>
    <w:p w14:paraId="379D2A2F" w14:textId="77777777" w:rsidR="00161707" w:rsidRDefault="00C33611">
      <w:pPr>
        <w:spacing w:after="260"/>
        <w:jc w:val="center"/>
      </w:pPr>
      <w:r>
        <w:rPr>
          <w:b/>
          <w:bCs/>
          <w:color w:val="2A3D5C"/>
          <w:spacing w:val="12"/>
          <w:sz w:val="28"/>
          <w:szCs w:val="28"/>
        </w:rPr>
        <w:lastRenderedPageBreak/>
        <w:t>SIGNATURES</w:t>
      </w:r>
    </w:p>
    <w:p w14:paraId="23683155" w14:textId="77777777" w:rsidR="00161707" w:rsidRDefault="00C33611">
      <w:pPr>
        <w:spacing w:after="140" w:line="276" w:lineRule="auto"/>
      </w:pPr>
      <w:r>
        <w:t>IN WITNESS WHEREOF, the Parties, by their duly authorized representatives, have executed this Master Broker-Carrier Agreement as of the Effective Date set forth below. By signing, Carrier acknowledges it has read, understands, and agrees to be legally bound by all terms and conditions of this Agreement, including the terms of every Rate Confirmation subsequently issued and accepted under it.</w:t>
      </w:r>
    </w:p>
    <w:tbl>
      <w:tblPr>
        <w:tblW w:w="9360" w:type="dxa"/>
        <w:tblBorders>
          <w:top w:val="single" w:sz="4" w:space="0" w:color="E8EDF4"/>
          <w:left w:val="single" w:sz="4" w:space="0" w:color="E8EDF4"/>
          <w:bottom w:val="single" w:sz="4" w:space="0" w:color="E8EDF4"/>
          <w:right w:val="single" w:sz="4" w:space="0" w:color="E8EDF4"/>
          <w:insideH w:val="single" w:sz="4" w:space="0" w:color="E8EDF4"/>
          <w:insideV w:val="single" w:sz="4" w:space="0" w:color="E8EDF4"/>
        </w:tblBorders>
        <w:tblCellMar>
          <w:left w:w="10" w:type="dxa"/>
          <w:right w:w="10" w:type="dxa"/>
        </w:tblCellMar>
        <w:tblLook w:val="0000" w:firstRow="0" w:lastRow="0" w:firstColumn="0" w:lastColumn="0" w:noHBand="0" w:noVBand="0"/>
      </w:tblPr>
      <w:tblGrid>
        <w:gridCol w:w="4681"/>
        <w:gridCol w:w="4679"/>
      </w:tblGrid>
      <w:tr w:rsidR="00161707" w14:paraId="3AEA5A5B" w14:textId="77777777">
        <w:tblPrEx>
          <w:tblCellMar>
            <w:top w:w="0" w:type="dxa"/>
            <w:bottom w:w="0" w:type="dxa"/>
          </w:tblCellMar>
        </w:tblPrEx>
        <w:tc>
          <w:tcPr>
            <w:tcW w:w="4680" w:type="dxa"/>
            <w:shd w:val="clear" w:color="auto" w:fill="2A3D5C"/>
            <w:tcMar>
              <w:top w:w="120" w:type="dxa"/>
              <w:left w:w="180" w:type="dxa"/>
              <w:bottom w:w="120" w:type="dxa"/>
              <w:right w:w="180" w:type="dxa"/>
            </w:tcMar>
          </w:tcPr>
          <w:p w14:paraId="6F393EB3" w14:textId="77777777" w:rsidR="00161707" w:rsidRDefault="00C33611">
            <w:r>
              <w:rPr>
                <w:b/>
                <w:bCs/>
                <w:color w:val="FFFFFF"/>
                <w:spacing w:val="8"/>
                <w:sz w:val="18"/>
                <w:szCs w:val="18"/>
              </w:rPr>
              <w:t>HOLLOWAY LOGISTICS (BROKER)</w:t>
            </w:r>
          </w:p>
        </w:tc>
        <w:tc>
          <w:tcPr>
            <w:tcW w:w="4680" w:type="dxa"/>
            <w:shd w:val="clear" w:color="auto" w:fill="2A3D5C"/>
            <w:tcMar>
              <w:top w:w="120" w:type="dxa"/>
              <w:left w:w="180" w:type="dxa"/>
              <w:bottom w:w="120" w:type="dxa"/>
              <w:right w:w="180" w:type="dxa"/>
            </w:tcMar>
          </w:tcPr>
          <w:p w14:paraId="02275B68" w14:textId="77777777" w:rsidR="00161707" w:rsidRDefault="00C33611">
            <w:r>
              <w:rPr>
                <w:b/>
                <w:bCs/>
                <w:color w:val="FFFFFF"/>
                <w:spacing w:val="8"/>
                <w:sz w:val="18"/>
                <w:szCs w:val="18"/>
              </w:rPr>
              <w:t>CARRIER</w:t>
            </w:r>
          </w:p>
        </w:tc>
      </w:tr>
      <w:tr w:rsidR="00161707" w14:paraId="2FCD7960" w14:textId="77777777">
        <w:tblPrEx>
          <w:tblCellMar>
            <w:top w:w="0" w:type="dxa"/>
            <w:bottom w:w="0" w:type="dxa"/>
          </w:tblCellMar>
        </w:tblPrEx>
        <w:tc>
          <w:tcPr>
            <w:tcW w:w="4700" w:type="dxa"/>
            <w:shd w:val="clear" w:color="auto" w:fill="E8EDF4"/>
            <w:tcMar>
              <w:top w:w="160" w:type="dxa"/>
              <w:left w:w="160" w:type="dxa"/>
              <w:bottom w:w="160" w:type="dxa"/>
              <w:right w:w="160" w:type="dxa"/>
            </w:tcMar>
          </w:tcPr>
          <w:p w14:paraId="4B992A07" w14:textId="77777777" w:rsidR="00161707" w:rsidRDefault="00C33611">
            <w:pPr>
              <w:pBdr>
                <w:bottom w:val="single" w:sz="4" w:space="1" w:color="0D1117"/>
              </w:pBdr>
              <w:spacing w:before="200" w:after="200"/>
            </w:pPr>
            <w:r>
              <w:t xml:space="preserve"> </w:t>
            </w:r>
          </w:p>
          <w:p w14:paraId="4DEE3EA3" w14:textId="77777777" w:rsidR="00161707" w:rsidRDefault="00C33611">
            <w:pPr>
              <w:spacing w:after="160"/>
            </w:pPr>
            <w:r>
              <w:rPr>
                <w:i/>
                <w:iCs/>
                <w:color w:val="4A5060"/>
                <w:sz w:val="16"/>
                <w:szCs w:val="16"/>
              </w:rPr>
              <w:t>Signature</w:t>
            </w:r>
          </w:p>
          <w:p w14:paraId="47E5C2DD" w14:textId="77777777" w:rsidR="00161707" w:rsidRDefault="00C33611">
            <w:pPr>
              <w:pBdr>
                <w:bottom w:val="single" w:sz="4" w:space="1" w:color="0D1117"/>
              </w:pBdr>
              <w:spacing w:before="200" w:after="200"/>
            </w:pPr>
            <w:r>
              <w:t xml:space="preserve"> </w:t>
            </w:r>
          </w:p>
          <w:p w14:paraId="54717558" w14:textId="77777777" w:rsidR="00161707" w:rsidRDefault="00C33611">
            <w:pPr>
              <w:spacing w:after="160"/>
            </w:pPr>
            <w:r>
              <w:rPr>
                <w:i/>
                <w:iCs/>
                <w:color w:val="4A5060"/>
                <w:sz w:val="16"/>
                <w:szCs w:val="16"/>
              </w:rPr>
              <w:t>Printed Name</w:t>
            </w:r>
          </w:p>
          <w:p w14:paraId="1FAFA1BD" w14:textId="77777777" w:rsidR="00161707" w:rsidRDefault="00C33611">
            <w:pPr>
              <w:pBdr>
                <w:bottom w:val="single" w:sz="4" w:space="1" w:color="0D1117"/>
              </w:pBdr>
              <w:spacing w:before="200" w:after="200"/>
            </w:pPr>
            <w:r>
              <w:t xml:space="preserve"> </w:t>
            </w:r>
          </w:p>
          <w:p w14:paraId="2FDC914C" w14:textId="77777777" w:rsidR="00161707" w:rsidRDefault="00C33611">
            <w:pPr>
              <w:spacing w:after="160"/>
            </w:pPr>
            <w:r>
              <w:rPr>
                <w:i/>
                <w:iCs/>
                <w:color w:val="4A5060"/>
                <w:sz w:val="16"/>
                <w:szCs w:val="16"/>
              </w:rPr>
              <w:t>Title</w:t>
            </w:r>
          </w:p>
          <w:p w14:paraId="3BBEEEF2" w14:textId="77777777" w:rsidR="00161707" w:rsidRDefault="00C33611">
            <w:pPr>
              <w:pBdr>
                <w:bottom w:val="single" w:sz="4" w:space="1" w:color="0D1117"/>
              </w:pBdr>
              <w:spacing w:before="200" w:after="200"/>
            </w:pPr>
            <w:r>
              <w:t xml:space="preserve"> </w:t>
            </w:r>
          </w:p>
          <w:p w14:paraId="26E187B1" w14:textId="77777777" w:rsidR="00161707" w:rsidRDefault="00C33611">
            <w:pPr>
              <w:spacing w:after="60"/>
            </w:pPr>
            <w:r>
              <w:rPr>
                <w:i/>
                <w:iCs/>
                <w:color w:val="4A5060"/>
                <w:sz w:val="16"/>
                <w:szCs w:val="16"/>
              </w:rPr>
              <w:t>Date</w:t>
            </w:r>
          </w:p>
        </w:tc>
        <w:tc>
          <w:tcPr>
            <w:tcW w:w="4700" w:type="dxa"/>
            <w:shd w:val="clear" w:color="auto" w:fill="E8EDF4"/>
            <w:tcMar>
              <w:top w:w="160" w:type="dxa"/>
              <w:left w:w="160" w:type="dxa"/>
              <w:bottom w:w="160" w:type="dxa"/>
              <w:right w:w="160" w:type="dxa"/>
            </w:tcMar>
          </w:tcPr>
          <w:p w14:paraId="351F599C" w14:textId="77777777" w:rsidR="00161707" w:rsidRDefault="00C33611">
            <w:pPr>
              <w:pBdr>
                <w:bottom w:val="single" w:sz="4" w:space="1" w:color="0D1117"/>
              </w:pBdr>
              <w:spacing w:before="200" w:after="200"/>
            </w:pPr>
            <w:r>
              <w:t xml:space="preserve"> </w:t>
            </w:r>
          </w:p>
          <w:p w14:paraId="0EBD7404" w14:textId="77777777" w:rsidR="00161707" w:rsidRDefault="00C33611">
            <w:pPr>
              <w:spacing w:after="160"/>
            </w:pPr>
            <w:r>
              <w:rPr>
                <w:i/>
                <w:iCs/>
                <w:color w:val="4A5060"/>
                <w:sz w:val="16"/>
                <w:szCs w:val="16"/>
              </w:rPr>
              <w:t>Signature</w:t>
            </w:r>
          </w:p>
          <w:p w14:paraId="151875BA" w14:textId="77777777" w:rsidR="00161707" w:rsidRDefault="00C33611">
            <w:pPr>
              <w:pBdr>
                <w:bottom w:val="single" w:sz="4" w:space="1" w:color="0D1117"/>
              </w:pBdr>
              <w:spacing w:before="200" w:after="200"/>
            </w:pPr>
            <w:r>
              <w:t xml:space="preserve"> </w:t>
            </w:r>
          </w:p>
          <w:p w14:paraId="666923DB" w14:textId="77777777" w:rsidR="00161707" w:rsidRDefault="00C33611">
            <w:pPr>
              <w:spacing w:after="160"/>
            </w:pPr>
            <w:r>
              <w:rPr>
                <w:i/>
                <w:iCs/>
                <w:color w:val="4A5060"/>
                <w:sz w:val="16"/>
                <w:szCs w:val="16"/>
              </w:rPr>
              <w:t>Printed Name</w:t>
            </w:r>
          </w:p>
          <w:p w14:paraId="6A9166BE" w14:textId="77777777" w:rsidR="00161707" w:rsidRDefault="00C33611">
            <w:pPr>
              <w:pBdr>
                <w:bottom w:val="single" w:sz="4" w:space="1" w:color="0D1117"/>
              </w:pBdr>
              <w:spacing w:before="200" w:after="200"/>
            </w:pPr>
            <w:r>
              <w:t xml:space="preserve"> </w:t>
            </w:r>
          </w:p>
          <w:p w14:paraId="671F6D39" w14:textId="77777777" w:rsidR="00161707" w:rsidRDefault="00C33611">
            <w:pPr>
              <w:spacing w:after="160"/>
            </w:pPr>
            <w:r>
              <w:rPr>
                <w:i/>
                <w:iCs/>
                <w:color w:val="4A5060"/>
                <w:sz w:val="16"/>
                <w:szCs w:val="16"/>
              </w:rPr>
              <w:t>Title</w:t>
            </w:r>
          </w:p>
          <w:p w14:paraId="3BAE1A9E" w14:textId="77777777" w:rsidR="00161707" w:rsidRDefault="00C33611">
            <w:pPr>
              <w:pBdr>
                <w:bottom w:val="single" w:sz="4" w:space="1" w:color="0D1117"/>
              </w:pBdr>
              <w:spacing w:before="200" w:after="200"/>
            </w:pPr>
            <w:r>
              <w:t xml:space="preserve"> </w:t>
            </w:r>
          </w:p>
          <w:p w14:paraId="2140035B" w14:textId="77777777" w:rsidR="00161707" w:rsidRDefault="00C33611">
            <w:pPr>
              <w:spacing w:after="60"/>
            </w:pPr>
            <w:r>
              <w:rPr>
                <w:i/>
                <w:iCs/>
                <w:color w:val="4A5060"/>
                <w:sz w:val="16"/>
                <w:szCs w:val="16"/>
              </w:rPr>
              <w:t>Date</w:t>
            </w:r>
          </w:p>
        </w:tc>
      </w:tr>
    </w:tbl>
    <w:p w14:paraId="78B61E01" w14:textId="77777777" w:rsidR="00161707" w:rsidRDefault="00C33611">
      <w:pPr>
        <w:spacing w:before="300" w:after="100"/>
      </w:pPr>
      <w:r>
        <w:rPr>
          <w:b/>
          <w:bCs/>
          <w:color w:val="2A3D5C"/>
          <w:sz w:val="19"/>
          <w:szCs w:val="19"/>
        </w:rPr>
        <w:t>Carrier Notice Address:</w:t>
      </w:r>
    </w:p>
    <w:p w14:paraId="7DAA0D29" w14:textId="77777777" w:rsidR="00161707" w:rsidRDefault="00C33611">
      <w:pPr>
        <w:spacing w:after="120"/>
      </w:pPr>
      <w:r>
        <w:rPr>
          <w:b/>
          <w:bCs/>
          <w:color w:val="2A3D5C"/>
        </w:rPr>
        <w:t xml:space="preserve">Address: </w:t>
      </w:r>
      <w:r>
        <w:t>___________________________________________</w:t>
      </w:r>
    </w:p>
    <w:p w14:paraId="7FC7E762" w14:textId="77777777" w:rsidR="00161707" w:rsidRDefault="00C33611">
      <w:pPr>
        <w:spacing w:after="120"/>
      </w:pPr>
      <w:r>
        <w:rPr>
          <w:b/>
          <w:bCs/>
          <w:color w:val="2A3D5C"/>
        </w:rPr>
        <w:t xml:space="preserve">Email: </w:t>
      </w:r>
      <w:r>
        <w:t>___________________________________________</w:t>
      </w:r>
    </w:p>
    <w:p w14:paraId="3304A6CB" w14:textId="77777777" w:rsidR="00161707" w:rsidRDefault="00C33611">
      <w:pPr>
        <w:spacing w:after="120"/>
      </w:pPr>
      <w:r>
        <w:rPr>
          <w:b/>
          <w:bCs/>
          <w:color w:val="2A3D5C"/>
        </w:rPr>
        <w:t xml:space="preserve">Phone: </w:t>
      </w:r>
      <w:r>
        <w:t>___________________________________________</w:t>
      </w:r>
    </w:p>
    <w:p w14:paraId="547F8DE4" w14:textId="77777777" w:rsidR="00161707" w:rsidRDefault="00C33611">
      <w:pPr>
        <w:spacing w:before="260" w:after="100"/>
      </w:pPr>
      <w:r>
        <w:rPr>
          <w:b/>
          <w:bCs/>
          <w:color w:val="2A3D5C"/>
          <w:sz w:val="19"/>
          <w:szCs w:val="19"/>
        </w:rPr>
        <w:t>Broker Notice Address:</w:t>
      </w:r>
    </w:p>
    <w:p w14:paraId="3C733CFE" w14:textId="77777777" w:rsidR="00161707" w:rsidRDefault="00C33611">
      <w:pPr>
        <w:spacing w:after="120"/>
      </w:pPr>
      <w:r>
        <w:rPr>
          <w:b/>
          <w:bCs/>
          <w:color w:val="2A3D5C"/>
        </w:rPr>
        <w:t xml:space="preserve">Address: </w:t>
      </w:r>
      <w:r>
        <w:t>5060 California Ave., Bakersfield, CA 93309</w:t>
      </w:r>
    </w:p>
    <w:p w14:paraId="2BF7BBF5" w14:textId="77777777" w:rsidR="00161707" w:rsidRDefault="00C33611">
      <w:pPr>
        <w:spacing w:after="120"/>
      </w:pPr>
      <w:r>
        <w:rPr>
          <w:b/>
          <w:bCs/>
          <w:color w:val="2A3D5C"/>
        </w:rPr>
        <w:t xml:space="preserve">Email: </w:t>
      </w:r>
      <w:r>
        <w:t>[INSERT]</w:t>
      </w:r>
    </w:p>
    <w:p w14:paraId="59F27E1E" w14:textId="77777777" w:rsidR="00161707" w:rsidRDefault="00C33611">
      <w:pPr>
        <w:spacing w:after="120"/>
      </w:pPr>
      <w:r>
        <w:rPr>
          <w:b/>
          <w:bCs/>
          <w:color w:val="2A3D5C"/>
        </w:rPr>
        <w:t xml:space="preserve">Phone: </w:t>
      </w:r>
      <w:r>
        <w:t>[INSERT]</w:t>
      </w:r>
    </w:p>
    <w:p w14:paraId="46DD361D" w14:textId="77777777" w:rsidR="00161707" w:rsidRDefault="00C33611">
      <w:pPr>
        <w:pBdr>
          <w:top w:val="single" w:sz="6" w:space="8" w:color="E8EDF4"/>
        </w:pBdr>
        <w:spacing w:before="400" w:after="80"/>
      </w:pPr>
      <w:r>
        <w:rPr>
          <w:b/>
          <w:bCs/>
          <w:color w:val="C94F1E"/>
          <w:sz w:val="17"/>
          <w:szCs w:val="17"/>
        </w:rPr>
        <w:t>IMPORTANT LEGAL NOTICE</w:t>
      </w:r>
    </w:p>
    <w:p w14:paraId="2F71E1FC" w14:textId="77777777" w:rsidR="00161707" w:rsidRDefault="00C33611">
      <w:pPr>
        <w:spacing w:after="200"/>
      </w:pPr>
      <w:r>
        <w:rPr>
          <w:i/>
          <w:iCs/>
          <w:color w:val="4A5060"/>
          <w:sz w:val="17"/>
          <w:szCs w:val="17"/>
        </w:rPr>
        <w:t>This document is a template prepared for operational and business use and does not constitute legal advice. Bracketed fields must be completed accurately for each Carrier before execution. Holloway Logistics / The Holloway Group should have this Agreement reviewed and approved by qualified transportation counsel licensed in California prior to first use, and periodically thereafter to reflect changes in FMCSA regulation, case law, and business practice.</w:t>
      </w:r>
    </w:p>
    <w:p w14:paraId="3EF74628" w14:textId="77777777" w:rsidR="00161707" w:rsidRDefault="00C33611">
      <w:pPr>
        <w:spacing w:before="100"/>
        <w:jc w:val="center"/>
      </w:pPr>
      <w:r>
        <w:rPr>
          <w:i/>
          <w:iCs/>
          <w:color w:val="4A5060"/>
          <w:sz w:val="16"/>
          <w:szCs w:val="16"/>
        </w:rPr>
        <w:t>Holloway Logistics Master Broker-Carrier Agreement — Version 1.0</w:t>
      </w:r>
    </w:p>
    <w:sectPr w:rsidR="00161707">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55B1" w14:textId="77777777" w:rsidR="00C33611" w:rsidRDefault="00C33611">
      <w:r>
        <w:separator/>
      </w:r>
    </w:p>
  </w:endnote>
  <w:endnote w:type="continuationSeparator" w:id="0">
    <w:p w14:paraId="0BA4B7C3" w14:textId="77777777" w:rsidR="00C33611" w:rsidRDefault="00C33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3809" w14:textId="77777777" w:rsidR="00161707" w:rsidRDefault="00C33611">
    <w:pPr>
      <w:pBdr>
        <w:top w:val="single" w:sz="4" w:space="4" w:color="E8EDF4"/>
      </w:pBdr>
      <w:tabs>
        <w:tab w:val="right" w:pos="9026"/>
      </w:tabs>
    </w:pPr>
    <w:r>
      <w:rPr>
        <w:color w:val="4A5060"/>
        <w:sz w:val="15"/>
        <w:szCs w:val="15"/>
      </w:rPr>
      <w:t xml:space="preserve">A Holloway Group </w:t>
    </w:r>
    <w:proofErr w:type="gramStart"/>
    <w:r>
      <w:rPr>
        <w:color w:val="4A5060"/>
        <w:sz w:val="15"/>
        <w:szCs w:val="15"/>
      </w:rPr>
      <w:t>Company  |</w:t>
    </w:r>
    <w:proofErr w:type="gramEnd"/>
    <w:r>
      <w:rPr>
        <w:color w:val="4A5060"/>
        <w:sz w:val="15"/>
        <w:szCs w:val="15"/>
      </w:rPr>
      <w:t xml:space="preserve">  Confidential</w:t>
    </w:r>
    <w:r>
      <w:rPr>
        <w:color w:val="4A5060"/>
        <w:sz w:val="15"/>
        <w:szCs w:val="15"/>
      </w:rPr>
      <w:tab/>
      <w:t xml:space="preserve">Page </w:t>
    </w:r>
    <w:r>
      <w:rPr>
        <w:color w:val="4A5060"/>
        <w:sz w:val="15"/>
        <w:szCs w:val="15"/>
      </w:rPr>
      <w:fldChar w:fldCharType="begin"/>
    </w:r>
    <w:r>
      <w:rPr>
        <w:color w:val="4A5060"/>
        <w:sz w:val="15"/>
        <w:szCs w:val="15"/>
      </w:rPr>
      <w:instrText>PAGE</w:instrText>
    </w:r>
    <w:r>
      <w:rPr>
        <w:color w:val="4A5060"/>
        <w:sz w:val="15"/>
        <w:szCs w:val="15"/>
      </w:rPr>
      <w:fldChar w:fldCharType="separate"/>
    </w:r>
    <w:r w:rsidR="00443176">
      <w:rPr>
        <w:noProof/>
        <w:color w:val="4A5060"/>
        <w:sz w:val="15"/>
        <w:szCs w:val="15"/>
      </w:rPr>
      <w:t>2</w:t>
    </w:r>
    <w:r>
      <w:rPr>
        <w:color w:val="4A5060"/>
        <w:sz w:val="15"/>
        <w:szCs w:val="15"/>
      </w:rPr>
      <w:fldChar w:fldCharType="end"/>
    </w:r>
    <w:r>
      <w:rPr>
        <w:color w:val="4A5060"/>
        <w:sz w:val="15"/>
        <w:szCs w:val="15"/>
      </w:rPr>
      <w:t xml:space="preserve"> of </w:t>
    </w:r>
    <w:r>
      <w:rPr>
        <w:color w:val="4A5060"/>
        <w:sz w:val="15"/>
        <w:szCs w:val="15"/>
      </w:rPr>
      <w:fldChar w:fldCharType="begin"/>
    </w:r>
    <w:r>
      <w:rPr>
        <w:color w:val="4A5060"/>
        <w:sz w:val="15"/>
        <w:szCs w:val="15"/>
      </w:rPr>
      <w:instrText>NUMPAGES</w:instrText>
    </w:r>
    <w:r>
      <w:rPr>
        <w:color w:val="4A5060"/>
        <w:sz w:val="15"/>
        <w:szCs w:val="15"/>
      </w:rPr>
      <w:fldChar w:fldCharType="separate"/>
    </w:r>
    <w:r w:rsidR="00443176">
      <w:rPr>
        <w:noProof/>
        <w:color w:val="4A5060"/>
        <w:sz w:val="15"/>
        <w:szCs w:val="15"/>
      </w:rPr>
      <w:t>3</w:t>
    </w:r>
    <w:r>
      <w:rPr>
        <w:color w:val="4A506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C31A" w14:textId="77777777" w:rsidR="00C33611" w:rsidRDefault="00C33611">
      <w:r>
        <w:separator/>
      </w:r>
    </w:p>
  </w:footnote>
  <w:footnote w:type="continuationSeparator" w:id="0">
    <w:p w14:paraId="447F1C0E" w14:textId="77777777" w:rsidR="00C33611" w:rsidRDefault="00C33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3A00" w14:textId="77777777" w:rsidR="00161707" w:rsidRDefault="00C33611">
    <w:pPr>
      <w:pBdr>
        <w:bottom w:val="single" w:sz="4" w:space="4" w:color="E8EDF4"/>
      </w:pBdr>
      <w:tabs>
        <w:tab w:val="right" w:pos="9026"/>
      </w:tabs>
    </w:pPr>
    <w:r>
      <w:rPr>
        <w:b/>
        <w:bCs/>
        <w:color w:val="2A3D5C"/>
        <w:spacing w:val="10"/>
        <w:sz w:val="16"/>
        <w:szCs w:val="16"/>
      </w:rPr>
      <w:t>HOLLOWAY LOGISTICS</w:t>
    </w:r>
    <w:r>
      <w:rPr>
        <w:color w:val="4A5060"/>
        <w:sz w:val="16"/>
        <w:szCs w:val="16"/>
      </w:rPr>
      <w:tab/>
      <w:t>Master Broker-Carrier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06F9E"/>
    <w:multiLevelType w:val="hybridMultilevel"/>
    <w:tmpl w:val="A710C3EE"/>
    <w:lvl w:ilvl="0" w:tplc="38E891C2">
      <w:start w:val="1"/>
      <w:numFmt w:val="bullet"/>
      <w:lvlText w:val="•"/>
      <w:lvlJc w:val="left"/>
      <w:pPr>
        <w:ind w:left="400" w:hanging="260"/>
      </w:pPr>
    </w:lvl>
    <w:lvl w:ilvl="1" w:tplc="2DDEEC7E">
      <w:numFmt w:val="decimal"/>
      <w:lvlText w:val=""/>
      <w:lvlJc w:val="left"/>
    </w:lvl>
    <w:lvl w:ilvl="2" w:tplc="2AF2DCC4">
      <w:numFmt w:val="decimal"/>
      <w:lvlText w:val=""/>
      <w:lvlJc w:val="left"/>
    </w:lvl>
    <w:lvl w:ilvl="3" w:tplc="E3CA6778">
      <w:numFmt w:val="decimal"/>
      <w:lvlText w:val=""/>
      <w:lvlJc w:val="left"/>
    </w:lvl>
    <w:lvl w:ilvl="4" w:tplc="F9804A7E">
      <w:numFmt w:val="decimal"/>
      <w:lvlText w:val=""/>
      <w:lvlJc w:val="left"/>
    </w:lvl>
    <w:lvl w:ilvl="5" w:tplc="1E502F22">
      <w:numFmt w:val="decimal"/>
      <w:lvlText w:val=""/>
      <w:lvlJc w:val="left"/>
    </w:lvl>
    <w:lvl w:ilvl="6" w:tplc="B40810A0">
      <w:numFmt w:val="decimal"/>
      <w:lvlText w:val=""/>
      <w:lvlJc w:val="left"/>
    </w:lvl>
    <w:lvl w:ilvl="7" w:tplc="05B2D08E">
      <w:numFmt w:val="decimal"/>
      <w:lvlText w:val=""/>
      <w:lvlJc w:val="left"/>
    </w:lvl>
    <w:lvl w:ilvl="8" w:tplc="6EFE9CBC">
      <w:numFmt w:val="decimal"/>
      <w:lvlText w:val=""/>
      <w:lvlJc w:val="left"/>
    </w:lvl>
  </w:abstractNum>
  <w:abstractNum w:abstractNumId="1" w15:restartNumberingAfterBreak="0">
    <w:nsid w:val="66A802DA"/>
    <w:multiLevelType w:val="hybridMultilevel"/>
    <w:tmpl w:val="3B92D4E2"/>
    <w:lvl w:ilvl="0" w:tplc="80E8D3CA">
      <w:start w:val="1"/>
      <w:numFmt w:val="bullet"/>
      <w:lvlText w:val="●"/>
      <w:lvlJc w:val="left"/>
      <w:pPr>
        <w:ind w:left="720" w:hanging="360"/>
      </w:pPr>
    </w:lvl>
    <w:lvl w:ilvl="1" w:tplc="A3EC370E">
      <w:start w:val="1"/>
      <w:numFmt w:val="bullet"/>
      <w:lvlText w:val="○"/>
      <w:lvlJc w:val="left"/>
      <w:pPr>
        <w:ind w:left="1440" w:hanging="360"/>
      </w:pPr>
    </w:lvl>
    <w:lvl w:ilvl="2" w:tplc="718A3D38">
      <w:start w:val="1"/>
      <w:numFmt w:val="bullet"/>
      <w:lvlText w:val="■"/>
      <w:lvlJc w:val="left"/>
      <w:pPr>
        <w:ind w:left="2160" w:hanging="360"/>
      </w:pPr>
    </w:lvl>
    <w:lvl w:ilvl="3" w:tplc="E534977A">
      <w:start w:val="1"/>
      <w:numFmt w:val="bullet"/>
      <w:lvlText w:val="●"/>
      <w:lvlJc w:val="left"/>
      <w:pPr>
        <w:ind w:left="2880" w:hanging="360"/>
      </w:pPr>
    </w:lvl>
    <w:lvl w:ilvl="4" w:tplc="C70CD13E">
      <w:start w:val="1"/>
      <w:numFmt w:val="bullet"/>
      <w:lvlText w:val="○"/>
      <w:lvlJc w:val="left"/>
      <w:pPr>
        <w:ind w:left="3600" w:hanging="360"/>
      </w:pPr>
    </w:lvl>
    <w:lvl w:ilvl="5" w:tplc="CC22F272">
      <w:start w:val="1"/>
      <w:numFmt w:val="bullet"/>
      <w:lvlText w:val="■"/>
      <w:lvlJc w:val="left"/>
      <w:pPr>
        <w:ind w:left="4320" w:hanging="360"/>
      </w:pPr>
    </w:lvl>
    <w:lvl w:ilvl="6" w:tplc="B7060486">
      <w:start w:val="1"/>
      <w:numFmt w:val="bullet"/>
      <w:lvlText w:val="●"/>
      <w:lvlJc w:val="left"/>
      <w:pPr>
        <w:ind w:left="5040" w:hanging="360"/>
      </w:pPr>
    </w:lvl>
    <w:lvl w:ilvl="7" w:tplc="EB5E32D4">
      <w:start w:val="1"/>
      <w:numFmt w:val="bullet"/>
      <w:lvlText w:val="●"/>
      <w:lvlJc w:val="left"/>
      <w:pPr>
        <w:ind w:left="5760" w:hanging="360"/>
      </w:pPr>
    </w:lvl>
    <w:lvl w:ilvl="8" w:tplc="597C74AE">
      <w:start w:val="1"/>
      <w:numFmt w:val="bullet"/>
      <w:lvlText w:val="●"/>
      <w:lvlJc w:val="left"/>
      <w:pPr>
        <w:ind w:left="6480" w:hanging="360"/>
      </w:pPr>
    </w:lvl>
  </w:abstractNum>
  <w:num w:numId="1" w16cid:durableId="331446052">
    <w:abstractNumId w:val="1"/>
    <w:lvlOverride w:ilvl="0">
      <w:startOverride w:val="1"/>
    </w:lvlOverride>
  </w:num>
  <w:num w:numId="2" w16cid:durableId="1926448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707"/>
    <w:rsid w:val="00161707"/>
    <w:rsid w:val="00443176"/>
    <w:rsid w:val="00B23377"/>
    <w:rsid w:val="00C33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C1FB"/>
  <w15:docId w15:val="{5F972003-F068-470B-9708-9D01234D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D11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6424</Words>
  <Characters>36619</Characters>
  <Application>Microsoft Office Word</Application>
  <DocSecurity>0</DocSecurity>
  <Lines>305</Lines>
  <Paragraphs>85</Paragraphs>
  <ScaleCrop>false</ScaleCrop>
  <Company/>
  <LinksUpToDate>false</LinksUpToDate>
  <CharactersWithSpaces>42958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 Luera</cp:lastModifiedBy>
  <cp:revision>2</cp:revision>
  <dcterms:created xsi:type="dcterms:W3CDTF">2026-07-09T07:15:00Z</dcterms:created>
  <dcterms:modified xsi:type="dcterms:W3CDTF">2026-07-09T07:15:00Z</dcterms:modified>
</cp:coreProperties>
</file>