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0BC07" w14:textId="6C02A17A" w:rsidR="002B27BD" w:rsidRPr="002B27BD" w:rsidRDefault="00B24A47" w:rsidP="002B27BD">
      <w:pPr>
        <w:jc w:val="center"/>
        <w:rPr>
          <w:b/>
          <w:bCs/>
          <w:sz w:val="56"/>
          <w:szCs w:val="56"/>
        </w:rPr>
      </w:pPr>
      <w:r w:rsidRPr="002B27BD">
        <w:rPr>
          <w:b/>
          <w:bCs/>
          <w:sz w:val="56"/>
          <w:szCs w:val="56"/>
        </w:rPr>
        <w:t>BUSINESS INSIGHTS DOCUMENT</w:t>
      </w:r>
    </w:p>
    <w:p w14:paraId="35E07819" w14:textId="77777777" w:rsidR="002B27BD" w:rsidRPr="002B27BD" w:rsidRDefault="002B27BD" w:rsidP="002B27BD">
      <w:pPr>
        <w:spacing w:after="200" w:line="360" w:lineRule="auto"/>
        <w:rPr>
          <w:rFonts w:ascii="Times New Roman" w:hAnsi="Times New Roman" w:cs="Times New Roman"/>
          <w:sz w:val="36"/>
          <w:szCs w:val="36"/>
        </w:rPr>
      </w:pPr>
      <w:r w:rsidRPr="002B27BD">
        <w:rPr>
          <w:rFonts w:ascii="Times New Roman" w:hAnsi="Times New Roman" w:cs="Times New Roman"/>
          <w:sz w:val="36"/>
          <w:szCs w:val="36"/>
        </w:rPr>
        <w:t>1. Employees working overtime showed higher attrition.</w:t>
      </w:r>
    </w:p>
    <w:p w14:paraId="76162E76" w14:textId="77777777" w:rsidR="002B27BD" w:rsidRPr="002B27BD" w:rsidRDefault="002B27BD" w:rsidP="002B27BD">
      <w:pPr>
        <w:spacing w:after="200" w:line="360" w:lineRule="auto"/>
        <w:rPr>
          <w:rFonts w:ascii="Times New Roman" w:hAnsi="Times New Roman" w:cs="Times New Roman"/>
          <w:sz w:val="36"/>
          <w:szCs w:val="36"/>
        </w:rPr>
      </w:pPr>
      <w:r w:rsidRPr="002B27BD">
        <w:rPr>
          <w:rFonts w:ascii="Times New Roman" w:hAnsi="Times New Roman" w:cs="Times New Roman"/>
          <w:sz w:val="36"/>
          <w:szCs w:val="36"/>
        </w:rPr>
        <w:t>2. Certain departments experienced higher employee turnover.</w:t>
      </w:r>
    </w:p>
    <w:p w14:paraId="6C167AB7" w14:textId="77777777" w:rsidR="002B27BD" w:rsidRPr="002B27BD" w:rsidRDefault="002B27BD" w:rsidP="002B27BD">
      <w:pPr>
        <w:spacing w:after="200" w:line="360" w:lineRule="auto"/>
        <w:rPr>
          <w:rFonts w:ascii="Times New Roman" w:hAnsi="Times New Roman" w:cs="Times New Roman"/>
          <w:sz w:val="36"/>
          <w:szCs w:val="36"/>
        </w:rPr>
      </w:pPr>
      <w:r w:rsidRPr="002B27BD">
        <w:rPr>
          <w:rFonts w:ascii="Times New Roman" w:hAnsi="Times New Roman" w:cs="Times New Roman"/>
          <w:sz w:val="36"/>
          <w:szCs w:val="36"/>
        </w:rPr>
        <w:t>3. Lower salary bands had increased attrition rates.</w:t>
      </w:r>
    </w:p>
    <w:p w14:paraId="72C18653" w14:textId="77777777" w:rsidR="002B27BD" w:rsidRPr="002B27BD" w:rsidRDefault="002B27BD" w:rsidP="002B27BD">
      <w:pPr>
        <w:spacing w:after="200" w:line="360" w:lineRule="auto"/>
        <w:rPr>
          <w:rFonts w:ascii="Times New Roman" w:hAnsi="Times New Roman" w:cs="Times New Roman"/>
          <w:sz w:val="36"/>
          <w:szCs w:val="36"/>
        </w:rPr>
      </w:pPr>
      <w:r w:rsidRPr="002B27BD">
        <w:rPr>
          <w:rFonts w:ascii="Times New Roman" w:hAnsi="Times New Roman" w:cs="Times New Roman"/>
          <w:sz w:val="36"/>
          <w:szCs w:val="36"/>
        </w:rPr>
        <w:t>4. Job satisfaction strongly influenced employee retention.</w:t>
      </w:r>
    </w:p>
    <w:p w14:paraId="65C18E49" w14:textId="2AF59C1E" w:rsidR="002B27BD" w:rsidRPr="002B27BD" w:rsidRDefault="002B27BD" w:rsidP="002B27BD">
      <w:pPr>
        <w:spacing w:after="200" w:line="360" w:lineRule="auto"/>
        <w:rPr>
          <w:rFonts w:ascii="Times New Roman" w:hAnsi="Times New Roman" w:cs="Times New Roman"/>
          <w:sz w:val="36"/>
          <w:szCs w:val="36"/>
        </w:rPr>
      </w:pPr>
      <w:r w:rsidRPr="002B27BD">
        <w:rPr>
          <w:rFonts w:ascii="Times New Roman" w:hAnsi="Times New Roman" w:cs="Times New Roman"/>
          <w:sz w:val="36"/>
          <w:szCs w:val="36"/>
        </w:rPr>
        <w:t>5. Young employees showed higher attrition trends.</w:t>
      </w:r>
    </w:p>
    <w:sectPr w:rsidR="002B27BD" w:rsidRPr="002B2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7BD"/>
    <w:rsid w:val="00076355"/>
    <w:rsid w:val="002B27BD"/>
    <w:rsid w:val="00B24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CECA4"/>
  <w15:chartTrackingRefBased/>
  <w15:docId w15:val="{DC5C276E-C3E4-4D1A-A965-7B2282522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7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K</dc:creator>
  <cp:keywords/>
  <dc:description/>
  <cp:lastModifiedBy>ASHWINI K</cp:lastModifiedBy>
  <cp:revision>2</cp:revision>
  <dcterms:created xsi:type="dcterms:W3CDTF">2026-05-13T02:52:00Z</dcterms:created>
  <dcterms:modified xsi:type="dcterms:W3CDTF">2026-05-13T02:55:00Z</dcterms:modified>
</cp:coreProperties>
</file>