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30.7.19 это вынос из ОЯ - там не место;-)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ageBreakBefore w:val="0"/>
        <w:rPr>
          <w:sz w:val="46"/>
          <w:szCs w:val="46"/>
        </w:rPr>
      </w:pPr>
      <w:bookmarkStart w:colFirst="0" w:colLast="0" w:name="_xiu5cmw9zr1v" w:id="0"/>
      <w:bookmarkEnd w:id="0"/>
      <w:r w:rsidDel="00000000" w:rsidR="00000000" w:rsidRPr="00000000">
        <w:rPr>
          <w:sz w:val="46"/>
          <w:szCs w:val="46"/>
          <w:rtl w:val="0"/>
        </w:rPr>
        <w:t xml:space="preserve">+Методология. Подходы к построению КС и АТ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Допустимость сэо приводит к ситуации, когда существуют два предельных варианта построения КС: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(тпс) только на предметных сортах, т.е. без сэо;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(тсэо) только на сэо.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конечно допустимо и одновременное использование.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Может оказаться что в предметной области лучше начинать с сэо, особенно если есть универсальные всеобщие АОР; а в какой-то момент, когда получены сортовые АОР, переводит сэо в сорт.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Замечание. В версии 1.0 перевести сэо в сорт легко, а вот чтобы вывести эо из сорта, его надо изолировать. В результате, например, перевести сэо в сорт и тут же вывести не получится.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Рассмотрим идею назначения значения на примере оператора "весовое процентное содержание" (ВПС). ВПС(SIO2) это функция от твёрдого тела в число от 0 до 100% в зависимости от аргумента.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Сама логика понятия "весовое процентное содержание" SIO2 в образце _S32994 подразумевает что: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либо SIO2 в образце нет и тогда </w:t>
      </w:r>
      <w:r w:rsidDel="00000000" w:rsidR="00000000" w:rsidRPr="00000000">
        <w:rPr>
          <w:color w:val="222222"/>
          <w:rtl w:val="0"/>
        </w:rPr>
        <w:t xml:space="preserve">ВПС(</w:t>
      </w:r>
      <w:r w:rsidDel="00000000" w:rsidR="00000000" w:rsidRPr="00000000">
        <w:rPr>
          <w:rtl w:val="0"/>
        </w:rPr>
        <w:t xml:space="preserve">SIO2</w:t>
      </w:r>
      <w:r w:rsidDel="00000000" w:rsidR="00000000" w:rsidRPr="00000000">
        <w:rPr>
          <w:color w:val="222222"/>
          <w:rtl w:val="0"/>
        </w:rPr>
        <w:t xml:space="preserve">)(_</w:t>
      </w:r>
      <w:r w:rsidDel="00000000" w:rsidR="00000000" w:rsidRPr="00000000">
        <w:rPr>
          <w:rtl w:val="0"/>
        </w:rPr>
        <w:t xml:space="preserve">S32994)=0 "по определению",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либо SIO2 в образце есть и тогда </w:t>
      </w:r>
      <w:r w:rsidDel="00000000" w:rsidR="00000000" w:rsidRPr="00000000">
        <w:rPr>
          <w:color w:val="222222"/>
          <w:rtl w:val="0"/>
        </w:rPr>
        <w:t xml:space="preserve">ВПС(</w:t>
      </w:r>
      <w:r w:rsidDel="00000000" w:rsidR="00000000" w:rsidRPr="00000000">
        <w:rPr>
          <w:rtl w:val="0"/>
        </w:rPr>
        <w:t xml:space="preserve">SIO2</w:t>
      </w:r>
      <w:r w:rsidDel="00000000" w:rsidR="00000000" w:rsidRPr="00000000">
        <w:rPr>
          <w:color w:val="222222"/>
          <w:rtl w:val="0"/>
        </w:rPr>
        <w:t xml:space="preserve">)(_</w:t>
      </w:r>
      <w:r w:rsidDel="00000000" w:rsidR="00000000" w:rsidRPr="00000000">
        <w:rPr>
          <w:rtl w:val="0"/>
        </w:rPr>
        <w:t xml:space="preserve">S32994) имеет какое-то вполне определённое значение.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ageBreakBefore w:val="0"/>
        <w:rPr>
          <w:sz w:val="34"/>
          <w:szCs w:val="34"/>
        </w:rPr>
      </w:pPr>
      <w:bookmarkStart w:colFirst="0" w:colLast="0" w:name="_dmh4agcj3o1a" w:id="1"/>
      <w:bookmarkEnd w:id="1"/>
      <w:r w:rsidDel="00000000" w:rsidR="00000000" w:rsidRPr="00000000">
        <w:rPr>
          <w:sz w:val="34"/>
          <w:szCs w:val="34"/>
          <w:rtl w:val="0"/>
        </w:rPr>
        <w:t xml:space="preserve">+онтология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пока онто это Т+КС(КСС +КСТ)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этого подхода конечно можно придерживаться, но нюанс в том что онтология по-жизни может не содержать теорию целиком;-)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+ОЯ.</w:t>
      </w:r>
      <w:r w:rsidDel="00000000" w:rsidR="00000000" w:rsidRPr="00000000">
        <w:rPr>
          <w:b w:val="1"/>
          <w:rtl w:val="0"/>
        </w:rPr>
        <w:t xml:space="preserve">начальная онтология</w:t>
      </w:r>
      <w:r w:rsidDel="00000000" w:rsidR="00000000" w:rsidRPr="00000000">
        <w:rPr>
          <w:rtl w:val="0"/>
        </w:rPr>
        <w:t xml:space="preserve">. описать следует начальную онтологию не упирая на "пред-теории": просто как та онтология которая даёт возможность "полноценно" работать с встроенными сортами и логикой;-)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+онтология: надо дать точное определение в терминах теории и КС.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++нам скорее надо уходить от "онтологии", которая исторически/OWLистически это </w:t>
      </w:r>
      <w:r w:rsidDel="00000000" w:rsidR="00000000" w:rsidRPr="00000000">
        <w:rPr>
          <w:b w:val="1"/>
          <w:rtl w:val="0"/>
        </w:rPr>
        <w:t xml:space="preserve">теория </w:t>
      </w:r>
      <w:r w:rsidDel="00000000" w:rsidR="00000000" w:rsidRPr="00000000">
        <w:rPr>
          <w:rtl w:val="0"/>
        </w:rPr>
        <w:t xml:space="preserve">+ КС, которая обычно - какая-то модель!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НО "онтолог" в тексте 20 раз, причём, например так "Этот текст есть </w:t>
      </w:r>
      <w:r w:rsidDel="00000000" w:rsidR="00000000" w:rsidRPr="00000000">
        <w:rPr>
          <w:b w:val="1"/>
          <w:u w:val="single"/>
          <w:rtl w:val="0"/>
        </w:rPr>
        <w:t xml:space="preserve">дамп теории и КС, т.е. онтологии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НОНО нюанс в том что у нас есть часть общая для теории и КС и сейчас говорится "Это позволяет свести добавление нового РВ-сорта в </w:t>
      </w:r>
      <w:r w:rsidDel="00000000" w:rsidR="00000000" w:rsidRPr="00000000">
        <w:rPr>
          <w:u w:val="single"/>
          <w:rtl w:val="0"/>
        </w:rPr>
        <w:t xml:space="preserve">онтологию</w:t>
      </w:r>
      <w:r w:rsidDel="00000000" w:rsidR="00000000" w:rsidRPr="00000000">
        <w:rPr>
          <w:rtl w:val="0"/>
        </w:rPr>
        <w:t xml:space="preserve"> лишь к изменению ЛА и СА (синтаксического анализатора)."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b w:val="1"/>
          <w:shd w:fill="d9ead3" w:val="clear"/>
          <w:rtl w:val="0"/>
        </w:rPr>
        <w:t xml:space="preserve">Вар-0</w:t>
      </w:r>
      <w:r w:rsidDel="00000000" w:rsidR="00000000" w:rsidRPr="00000000">
        <w:rPr>
          <w:rtl w:val="0"/>
        </w:rPr>
        <w:t xml:space="preserve"> снести онто как рабочий термин ОЯ.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НО как то что хранится в БД:Т+КС это катит;-)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Вар-1</w:t>
      </w:r>
      <w:r w:rsidDel="00000000" w:rsidR="00000000" w:rsidRPr="00000000">
        <w:rPr>
          <w:rtl w:val="0"/>
        </w:rPr>
        <w:t xml:space="preserve"> в теорию. считать "сигнатуру онтологии" частью теории;-)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Вар-2 Т+КС.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ageBreakBefore w:val="0"/>
        <w:rPr>
          <w:sz w:val="34"/>
          <w:szCs w:val="34"/>
        </w:rPr>
      </w:pPr>
      <w:bookmarkStart w:colFirst="0" w:colLast="0" w:name="_nuhdlcpq0eq6" w:id="2"/>
      <w:bookmarkEnd w:id="2"/>
      <w:r w:rsidDel="00000000" w:rsidR="00000000" w:rsidRPr="00000000">
        <w:rPr>
          <w:sz w:val="34"/>
          <w:szCs w:val="34"/>
          <w:rtl w:val="0"/>
        </w:rPr>
        <w:t xml:space="preserve">+АОР</w:t>
      </w:r>
    </w:p>
    <w:p w:rsidR="00000000" w:rsidDel="00000000" w:rsidP="00000000" w:rsidRDefault="00000000" w:rsidRPr="00000000" w14:paraId="0000001F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+измеримость АОР.</w:t>
      </w:r>
    </w:p>
    <w:p w:rsidR="00000000" w:rsidDel="00000000" w:rsidP="00000000" w:rsidRDefault="00000000" w:rsidRPr="00000000" w14:paraId="00000020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+отличие АОР объекта и процесса.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Хотя КС можно использовать для конечных математических систем, например, графов или математических аналогов баз данных, основная цель – привязка к конкретной части реала осуществляется введением выбором атрибутов отсылки в реал, что конечно подразумевает, конкретную систему отсчёта и материальные алгоритмы проведения измерений с помощью инструментов.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Здесь ещё предстоит накопить опыт, а пока известно что: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(АОРдб) АОР должны быть! как в случае (тпс), так и в случае (тсэо), а в смешанном случае они должны быть и для предметных сортов и для сэо;-)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Состава сортов и АОР для каждого сорта это фундамент для построения онтологии.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Если принято обоснованное решение делать КС без предметных сортов только на Ide, нужны универсальные АОР.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ageBreakBefore w:val="0"/>
        <w:rPr>
          <w:sz w:val="34"/>
          <w:szCs w:val="34"/>
        </w:rPr>
      </w:pPr>
      <w:bookmarkStart w:colFirst="0" w:colLast="0" w:name="_7xv82wkqotzv" w:id="3"/>
      <w:bookmarkEnd w:id="3"/>
      <w:r w:rsidDel="00000000" w:rsidR="00000000" w:rsidRPr="00000000">
        <w:rPr>
          <w:sz w:val="34"/>
          <w:szCs w:val="34"/>
          <w:rtl w:val="0"/>
        </w:rPr>
        <w:t xml:space="preserve">+КС на предметных сортах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ageBreakBefore w:val="0"/>
        <w:rPr>
          <w:sz w:val="34"/>
          <w:szCs w:val="34"/>
        </w:rPr>
      </w:pPr>
      <w:bookmarkStart w:colFirst="0" w:colLast="0" w:name="_5zcz5w6tnccg" w:id="4"/>
      <w:bookmarkEnd w:id="4"/>
      <w:r w:rsidDel="00000000" w:rsidR="00000000" w:rsidRPr="00000000">
        <w:rPr>
          <w:sz w:val="34"/>
          <w:szCs w:val="34"/>
          <w:rtl w:val="0"/>
        </w:rPr>
        <w:t xml:space="preserve">+КС на сэо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ageBreakBefore w:val="0"/>
        <w:rPr>
          <w:sz w:val="34"/>
          <w:szCs w:val="34"/>
        </w:rPr>
      </w:pPr>
      <w:bookmarkStart w:colFirst="0" w:colLast="0" w:name="_vuacn05y9jch" w:id="5"/>
      <w:bookmarkEnd w:id="5"/>
      <w:r w:rsidDel="00000000" w:rsidR="00000000" w:rsidRPr="00000000">
        <w:rPr>
          <w:sz w:val="34"/>
          <w:szCs w:val="34"/>
          <w:rtl w:val="0"/>
        </w:rPr>
        <w:t xml:space="preserve">+истинностные значения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b w:val="1"/>
          <w:rtl w:val="0"/>
        </w:rPr>
        <w:t xml:space="preserve">TV</w:t>
      </w:r>
      <w:r w:rsidDel="00000000" w:rsidR="00000000" w:rsidRPr="00000000">
        <w:rPr>
          <w:rtl w:val="0"/>
        </w:rPr>
        <w:t xml:space="preserve">.логически неправильно что это прикладной сорт - нет таких сущих. пока же мы придерживаемся подхода что это абстрактные эо - без АОвР - т.е. они не неизвестны - их нет;-)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++у нас нигде не сказано что в TV только _t,_f;-)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600.9448818897638" w:top="600.9448818897638" w:left="748.3464566929135" w:right="748.34645669291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Georgia" w:cs="Georgia" w:eastAsia="Georgia" w:hAnsi="Georgia"/>
        <w:sz w:val="24"/>
        <w:szCs w:val="24"/>
        <w:lang w:val="ru"/>
      </w:rPr>
    </w:rPrDefault>
    <w:pPrDefault>
      <w:pPr>
        <w:spacing w:before="12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