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60" w:lineRule="auto"/>
        <w:jc w:val="center"/>
      </w:pPr>
      <w:r>
        <w:rPr>
          <w:b w:val="0"/>
          <w:i w:val="0"/>
          <w:sz w:val="22"/>
        </w:rPr>
        <w:t>AKTA PEMBERI PINJAM WANG 1951</w:t>
      </w:r>
    </w:p>
    <w:p>
      <w:pPr>
        <w:spacing w:before="0" w:after="0" w:line="240" w:lineRule="auto"/>
        <w:jc w:val="center"/>
      </w:pPr>
      <w:r>
        <w:rPr>
          <w:b/>
          <w:i w:val="0"/>
          <w:sz w:val="24"/>
        </w:rPr>
        <w:t>GAIN INTEREST ENTERPRISE SDN. BHD.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No. Pendaftaran Syarikat: 200001025358 (527965-U)   ·   No. Lesen Pemberi Pinjam Wang: WL3312/10/01-11/021226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15-3, Jalan Anggerik Vanilla BE 31/BE, Kota Kemuning, Seksyen 31, 40460 Shah Alam, Selangor Darul Ehsan</w:t>
      </w:r>
    </w:p>
    <w:p>
      <w:pPr>
        <w:spacing w:before="0" w:after="40" w:line="240" w:lineRule="auto"/>
        <w:jc w:val="center"/>
        <w:pBdr>
          <w:bottom w:val="single" w:sz="6" w:space="4" w:color="000000"/>
        </w:pBdr>
      </w:pPr>
      <w:r>
        <w:rPr>
          <w:b w:val="0"/>
          <w:i w:val="0"/>
          <w:sz w:val="19"/>
        </w:rPr>
        <w:t>Tel: 03-5131 5619</w:t>
      </w:r>
    </w:p>
    <w:p>
      <w:pPr>
        <w:spacing w:before="200" w:after="0" w:line="360" w:lineRule="auto"/>
        <w:jc w:val="center"/>
      </w:pPr>
      <w:r>
        <w:rPr>
          <w:b w:val="0"/>
          <w:i w:val="0"/>
          <w:sz w:val="24"/>
        </w:rPr>
        <w:t>BAHAGIAN A – SEBUT HARGA PENYELESAIAN AWAL</w:t>
      </w:r>
    </w:p>
    <w:p>
      <w:pPr>
        <w:spacing w:before="0" w:after="160" w:line="360" w:lineRule="auto"/>
        <w:jc w:val="center"/>
      </w:pPr>
      <w:r>
        <w:rPr>
          <w:b w:val="0"/>
          <w:i/>
          <w:color w:val="404040"/>
          <w:sz w:val="21"/>
        </w:rPr>
        <w:t>(Part A – Early settlement quotation (on request))</w:t>
      </w:r>
    </w:p>
    <w:p>
      <w:pPr>
        <w:spacing w:before="0" w:after="160" w:line="276" w:lineRule="auto"/>
        <w:jc w:val="right"/>
      </w:pPr>
      <w:r>
        <w:rPr>
          <w:b w:val="0"/>
          <w:i w:val="0"/>
          <w:sz w:val="21"/>
        </w:rPr>
        <w:t>Rujukan / Ref: ____________     Tarikh / Date: ____________</w:t>
      </w:r>
    </w:p>
    <w:p>
      <w:pPr>
        <w:spacing w:before="0" w:after="0" w:line="312" w:lineRule="auto"/>
        <w:jc w:val="left"/>
      </w:pPr>
      <w:r>
        <w:rPr>
          <w:b w:val="0"/>
          <w:i w:val="0"/>
          <w:sz w:val="24"/>
        </w:rPr>
        <w:t>Kepada / To: ____________________________________________</w:t>
      </w:r>
    </w:p>
    <w:p>
      <w:pPr>
        <w:spacing w:before="0" w:after="0" w:line="312" w:lineRule="auto"/>
        <w:jc w:val="left"/>
      </w:pPr>
      <w:r>
        <w:rPr>
          <w:b w:val="0"/>
          <w:i w:val="0"/>
          <w:sz w:val="24"/>
        </w:rPr>
        <w:t>No. K.P.: ______________________</w:t>
      </w:r>
    </w:p>
    <w:p>
      <w:pPr>
        <w:spacing w:before="0" w:after="0" w:line="312" w:lineRule="auto"/>
        <w:jc w:val="left"/>
      </w:pPr>
      <w:r>
        <w:rPr>
          <w:b w:val="0"/>
          <w:i w:val="0"/>
          <w:sz w:val="24"/>
        </w:rPr>
        <w:t>____________________________________________</w:t>
      </w:r>
    </w:p>
    <w:p>
      <w:pPr>
        <w:spacing w:before="0" w:after="0" w:line="312" w:lineRule="auto"/>
        <w:jc w:val="left"/>
      </w:pPr>
      <w:r>
        <w:rPr>
          <w:b w:val="0"/>
          <w:i w:val="0"/>
          <w:sz w:val="24"/>
        </w:rPr>
        <w:t>____________________________________________</w:t>
      </w:r>
    </w:p>
    <w:p>
      <w:pPr>
        <w:spacing w:before="80" w:after="80" w:line="360" w:lineRule="auto"/>
        <w:jc w:val="left"/>
      </w:pPr>
      <w:r>
        <w:rPr>
          <w:b w:val="0"/>
          <w:i w:val="0"/>
          <w:sz w:val="21"/>
        </w:rPr>
        <w:t>☐ Pos Berdaftar A.R.   ☐ Serahan tangan   ☐ E-mel</w:t>
      </w:r>
    </w:p>
    <w:p>
      <w:pPr>
        <w:spacing w:before="120" w:after="80" w:line="360" w:lineRule="auto"/>
        <w:jc w:val="left"/>
      </w:pPr>
      <w:r>
        <w:rPr>
          <w:b w:val="0"/>
          <w:i w:val="0"/>
          <w:sz w:val="24"/>
        </w:rPr>
        <w:t>Tuan / Puan,</w:t>
      </w:r>
    </w:p>
    <w:p>
      <w:pPr>
        <w:spacing w:before="0" w:after="80" w:line="360" w:lineRule="auto"/>
        <w:jc w:val="left"/>
      </w:pPr>
      <w:r>
        <w:rPr>
          <w:b/>
          <w:i w:val="0"/>
          <w:sz w:val="24"/>
        </w:rPr>
        <w:t>PER: PERJANJIAN PEMBERIAN PINJAMAN WANG BERTARIKH ____________ – PENYELESAIAN AWAL</w:t>
      </w:r>
    </w:p>
    <w:p>
      <w:pPr>
        <w:keepNext/>
        <w:spacing w:before="160" w:after="0" w:line="276" w:lineRule="auto"/>
        <w:jc w:val="left"/>
      </w:pPr>
      <w:r>
        <w:rPr>
          <w:b w:val="0"/>
          <w:i w:val="0"/>
          <w:sz w:val="24"/>
        </w:rPr>
        <w:t>Cara pengiraan</w:t>
      </w:r>
      <w:r>
        <w:rPr>
          <w:i/>
          <w:color w:val="404040"/>
          <w:sz w:val="21"/>
        </w:rPr>
        <w:t xml:space="preserve">  /  How it is calculated</w:t>
      </w:r>
    </w:p>
    <w:p>
      <w:pPr>
        <w:spacing w:before="0" w:after="20" w:line="360" w:lineRule="auto"/>
        <w:ind w:left="720" w:hanging="720"/>
        <w:jc w:val="both"/>
      </w:pPr>
      <w:r>
        <w:rPr>
          <w:b w:val="0"/>
          <w:i w:val="0"/>
          <w:sz w:val="24"/>
        </w:rPr>
        <w:t>1.</w:t>
        <w:tab/>
        <w:t xml:space="preserve">Baki wang pokok + faedah sehingga tarikh penyelesaian sahaja + faedah lewat (8% setahun, faedah ringan) atas ansuran tertunggak, jika ada. </w:t>
      </w:r>
      <w:r>
        <w:rPr>
          <w:b/>
          <w:i w:val="0"/>
          <w:sz w:val="24"/>
        </w:rPr>
        <w:t>Tiada penalti dan tiada faedah selepas tarikh penyelesaian.</w:t>
      </w:r>
      <w:r>
        <w:rPr>
          <w:b w:val="0"/>
          <w:i w:val="0"/>
          <w:sz w:val="24"/>
        </w:rPr>
        <w:t xml:space="preserve"> Akaun ditutup selepas bayaran diterima.</w:t>
      </w:r>
    </w:p>
    <w:p>
      <w:pPr>
        <w:spacing w:before="0" w:after="120" w:line="276" w:lineRule="auto"/>
        <w:ind w:left="720"/>
        <w:jc w:val="both"/>
      </w:pPr>
      <w:r>
        <w:rPr>
          <w:b w:val="0"/>
          <w:i/>
          <w:color w:val="404040"/>
          <w:sz w:val="21"/>
        </w:rPr>
        <w:t>Outstanding principal + interest up to the settlement date only + any late interest. No penalty and no interest after the settlement date. The account is closed once paid.</w:t>
      </w:r>
    </w:p>
    <w:tbl>
      <w:tblPr>
        <w:tblStyle w:val="TableGrid"/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701"/>
        <w:gridCol w:w="1927"/>
      </w:tblGrid>
      <w:tr>
        <w:tc>
          <w:tcPr>
            <w:tcW w:type="dxa" w:w="1814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b w:val="0"/>
                <w:i w:val="0"/>
                <w:sz w:val="20"/>
              </w:rPr>
              <w:t>Jika dibayar sebelum</w:t>
            </w:r>
          </w:p>
          <w:p>
            <w:pPr>
              <w:spacing w:after="20" w:line="240" w:lineRule="auto"/>
            </w:pPr>
            <w:r>
              <w:rPr>
                <w:b w:val="0"/>
                <w:i/>
                <w:color w:val="404040"/>
                <w:sz w:val="17"/>
              </w:rPr>
              <w:t>If paid by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b w:val="0"/>
                <w:i w:val="0"/>
                <w:sz w:val="20"/>
              </w:rPr>
              <w:t>Baki wang pokok</w:t>
            </w:r>
          </w:p>
          <w:p>
            <w:pPr>
              <w:spacing w:after="20" w:line="240" w:lineRule="auto"/>
            </w:pPr>
            <w:r>
              <w:rPr>
                <w:b w:val="0"/>
                <w:i/>
                <w:color w:val="404040"/>
                <w:sz w:val="17"/>
              </w:rPr>
              <w:t>Principal outstanding</w:t>
            </w:r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b w:val="0"/>
                <w:i w:val="0"/>
                <w:sz w:val="20"/>
              </w:rPr>
              <w:t>Faedah setakat tarikh</w:t>
            </w:r>
          </w:p>
          <w:p>
            <w:pPr>
              <w:spacing w:after="20" w:line="240" w:lineRule="auto"/>
            </w:pPr>
            <w:r>
              <w:rPr>
                <w:b w:val="0"/>
                <w:i/>
                <w:color w:val="404040"/>
                <w:sz w:val="17"/>
              </w:rPr>
              <w:t>Interest to that date</w:t>
            </w:r>
          </w:p>
        </w:tc>
        <w:tc>
          <w:tcPr>
            <w:tcW w:type="dxa" w:w="1701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b w:val="0"/>
                <w:i w:val="0"/>
                <w:sz w:val="20"/>
              </w:rPr>
              <w:t>Faedah lewat</w:t>
            </w:r>
          </w:p>
          <w:p>
            <w:pPr>
              <w:spacing w:after="20" w:line="240" w:lineRule="auto"/>
            </w:pPr>
            <w:r>
              <w:rPr>
                <w:b w:val="0"/>
                <w:i/>
                <w:color w:val="404040"/>
                <w:sz w:val="17"/>
              </w:rPr>
              <w:t>Late interest</w:t>
            </w:r>
          </w:p>
        </w:tc>
        <w:tc>
          <w:tcPr>
            <w:tcW w:type="dxa" w:w="1928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b w:val="0"/>
                <w:i w:val="0"/>
                <w:sz w:val="20"/>
              </w:rPr>
              <w:t>Jumlah penyelesaian</w:t>
            </w:r>
          </w:p>
          <w:p>
            <w:pPr>
              <w:spacing w:after="20" w:line="240" w:lineRule="auto"/>
            </w:pPr>
            <w:r>
              <w:rPr>
                <w:b w:val="0"/>
                <w:i/>
                <w:color w:val="404040"/>
                <w:sz w:val="17"/>
              </w:rPr>
              <w:t>Total to settle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701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928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701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928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</w:tr>
      <w:tr>
        <w:tc>
          <w:tcPr>
            <w:tcW w:type="dxa" w:w="181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81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701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  <w:tc>
          <w:tcPr>
            <w:tcW w:type="dxa" w:w="1928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</w:tr>
    </w:tbl>
    <w:p>
      <w:pPr>
        <w:spacing w:before="0" w:after="40" w:line="360" w:lineRule="auto"/>
        <w:jc w:val="both"/>
      </w:pPr>
    </w:p>
    <w:p>
      <w:pPr>
        <w:spacing w:before="0" w:after="20" w:line="360" w:lineRule="auto"/>
        <w:ind w:left="720" w:hanging="720"/>
        <w:jc w:val="both"/>
      </w:pPr>
      <w:r>
        <w:rPr>
          <w:b w:val="0"/>
          <w:i w:val="0"/>
          <w:sz w:val="24"/>
        </w:rPr>
        <w:t>2.</w:t>
        <w:tab/>
        <w:t>Bayar melalui pindahan bank kepada Gain Interest Enterprise Sdn. Bhd., Bank: ____________   No. Akaun / Account No.: ____________, dan hantar slip kepada kami.</w:t>
      </w:r>
    </w:p>
    <w:p>
      <w:pPr>
        <w:spacing w:before="0" w:after="120" w:line="276" w:lineRule="auto"/>
        <w:ind w:left="720"/>
        <w:jc w:val="both"/>
      </w:pPr>
      <w:r>
        <w:rPr>
          <w:b w:val="0"/>
          <w:i/>
          <w:color w:val="404040"/>
          <w:sz w:val="21"/>
        </w:rPr>
        <w:t>Pay by bank transfer to Gain Interest and send us the slip.</w:t>
      </w:r>
    </w:p>
    <w:p>
      <w:pPr>
        <w:spacing w:before="120" w:after="80" w:line="360" w:lineRule="auto"/>
        <w:jc w:val="left"/>
      </w:pPr>
      <w:r>
        <w:rPr>
          <w:b w:val="0"/>
          <w:i w:val="0"/>
          <w:sz w:val="24"/>
        </w:rPr>
        <w:t>Yang benar,</w:t>
      </w:r>
    </w:p>
    <w:p>
      <w:pPr>
        <w:spacing w:before="0" w:after="280" w:line="360" w:lineRule="auto"/>
        <w:jc w:val="both"/>
      </w:pPr>
    </w:p>
    <w:p>
      <w:pPr>
        <w:spacing w:before="0" w:after="0" w:line="240" w:lineRule="auto"/>
        <w:jc w:val="center"/>
      </w:pPr>
      <w:r>
        <w:rPr>
          <w:b w:val="0"/>
          <w:i w:val="0"/>
          <w:sz w:val="24"/>
        </w:rPr>
        <w:t>............................................................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22"/>
        </w:rPr>
        <w:t>Pegawai diberi kuasa, Gain Interest Enterprise Sdn. Bhd.</w:t>
      </w:r>
    </w:p>
    <w:p>
      <w:pPr>
        <w:spacing w:before="0" w:after="120" w:line="240" w:lineRule="auto"/>
        <w:jc w:val="center"/>
      </w:pPr>
      <w:r>
        <w:rPr>
          <w:b w:val="0"/>
          <w:i/>
          <w:color w:val="404040"/>
          <w:sz w:val="20"/>
        </w:rPr>
        <w:t>Authorised officer</w:t>
      </w:r>
    </w:p>
    <w:p>
      <w:pPr>
        <w:spacing w:before="0" w:after="160" w:line="360" w:lineRule="auto"/>
        <w:jc w:val="center"/>
      </w:pPr>
      <w:r>
        <w:rPr>
          <w:b w:val="0"/>
          <w:i w:val="0"/>
          <w:sz w:val="22"/>
        </w:rPr>
        <w:t>AKTA PEMBERI PINJAM WANG 1951</w:t>
      </w:r>
    </w:p>
    <w:p>
      <w:pPr>
        <w:spacing w:before="0" w:after="0" w:line="240" w:lineRule="auto"/>
        <w:jc w:val="center"/>
      </w:pPr>
      <w:r>
        <w:rPr>
          <w:b/>
          <w:i w:val="0"/>
          <w:sz w:val="24"/>
        </w:rPr>
        <w:t>GAIN INTEREST ENTERPRISE SDN. BHD.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No. Pendaftaran Syarikat: 200001025358 (527965-U)   ·   No. Lesen Pemberi Pinjam Wang: WL3312/10/01-11/021226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19"/>
        </w:rPr>
        <w:t>15-3, Jalan Anggerik Vanilla BE 31/BE, Kota Kemuning, Seksyen 31, 40460 Shah Alam, Selangor Darul Ehsan</w:t>
      </w:r>
    </w:p>
    <w:p>
      <w:pPr>
        <w:spacing w:before="0" w:after="40" w:line="240" w:lineRule="auto"/>
        <w:jc w:val="center"/>
        <w:pBdr>
          <w:bottom w:val="single" w:sz="6" w:space="4" w:color="000000"/>
        </w:pBdr>
      </w:pPr>
      <w:r>
        <w:rPr>
          <w:b w:val="0"/>
          <w:i w:val="0"/>
          <w:sz w:val="19"/>
        </w:rPr>
        <w:t>Tel: 03-5131 5619</w:t>
      </w:r>
    </w:p>
    <w:p>
      <w:pPr>
        <w:spacing w:before="200" w:after="0" w:line="360" w:lineRule="auto"/>
        <w:jc w:val="center"/>
      </w:pPr>
      <w:r>
        <w:rPr>
          <w:b w:val="0"/>
          <w:i w:val="0"/>
          <w:sz w:val="24"/>
        </w:rPr>
        <w:t>BAHAGIAN B – PENGESAHAN PENYELESAIAN PENUH</w:t>
      </w:r>
    </w:p>
    <w:p>
      <w:pPr>
        <w:spacing w:before="0" w:after="160" w:line="360" w:lineRule="auto"/>
        <w:jc w:val="center"/>
      </w:pPr>
      <w:r>
        <w:rPr>
          <w:b w:val="0"/>
          <w:i/>
          <w:color w:val="404040"/>
          <w:sz w:val="21"/>
        </w:rPr>
        <w:t>(Part B – Confirmation of full settlement)</w:t>
      </w:r>
    </w:p>
    <w:p>
      <w:pPr>
        <w:spacing w:before="0" w:after="160" w:line="276" w:lineRule="auto"/>
        <w:jc w:val="right"/>
      </w:pPr>
      <w:r>
        <w:rPr>
          <w:b w:val="0"/>
          <w:i w:val="0"/>
          <w:sz w:val="21"/>
        </w:rPr>
        <w:t>Rujukan / Ref: ____________     Tarikh / Date: ____________</w:t>
      </w:r>
    </w:p>
    <w:p>
      <w:pPr>
        <w:spacing w:before="0" w:after="0" w:line="312" w:lineRule="auto"/>
        <w:jc w:val="left"/>
      </w:pPr>
      <w:r>
        <w:rPr>
          <w:b w:val="0"/>
          <w:i w:val="0"/>
          <w:sz w:val="24"/>
        </w:rPr>
        <w:t>Kepada / To: ____________________________________________</w:t>
      </w:r>
    </w:p>
    <w:p>
      <w:pPr>
        <w:spacing w:before="0" w:after="0" w:line="312" w:lineRule="auto"/>
        <w:jc w:val="left"/>
      </w:pPr>
      <w:r>
        <w:rPr>
          <w:b w:val="0"/>
          <w:i w:val="0"/>
          <w:sz w:val="24"/>
        </w:rPr>
        <w:t>No. K.P.: ______________________</w:t>
      </w:r>
    </w:p>
    <w:p>
      <w:pPr>
        <w:spacing w:before="0" w:after="0" w:line="312" w:lineRule="auto"/>
        <w:jc w:val="left"/>
      </w:pPr>
      <w:r>
        <w:rPr>
          <w:b w:val="0"/>
          <w:i w:val="0"/>
          <w:sz w:val="24"/>
        </w:rPr>
        <w:t>____________________________________________</w:t>
      </w:r>
    </w:p>
    <w:p>
      <w:pPr>
        <w:spacing w:before="0" w:after="0" w:line="312" w:lineRule="auto"/>
        <w:jc w:val="left"/>
      </w:pPr>
      <w:r>
        <w:rPr>
          <w:b w:val="0"/>
          <w:i w:val="0"/>
          <w:sz w:val="24"/>
        </w:rPr>
        <w:t>____________________________________________</w:t>
      </w:r>
    </w:p>
    <w:p>
      <w:pPr>
        <w:spacing w:before="80" w:after="80" w:line="360" w:lineRule="auto"/>
        <w:jc w:val="left"/>
      </w:pPr>
      <w:r>
        <w:rPr>
          <w:b w:val="0"/>
          <w:i w:val="0"/>
          <w:sz w:val="21"/>
        </w:rPr>
        <w:t>☐ Pos Berdaftar A.R.   ☐ Serahan tangan   ☐ E-mel</w:t>
      </w:r>
    </w:p>
    <w:p>
      <w:pPr>
        <w:spacing w:before="120" w:after="80" w:line="360" w:lineRule="auto"/>
        <w:jc w:val="left"/>
      </w:pPr>
      <w:r>
        <w:rPr>
          <w:b w:val="0"/>
          <w:i w:val="0"/>
          <w:sz w:val="24"/>
        </w:rPr>
        <w:t>Tuan / Puan,</w:t>
      </w:r>
    </w:p>
    <w:p>
      <w:pPr>
        <w:spacing w:before="0" w:after="80" w:line="360" w:lineRule="auto"/>
        <w:jc w:val="left"/>
      </w:pPr>
      <w:r>
        <w:rPr>
          <w:b/>
          <w:i w:val="0"/>
          <w:sz w:val="24"/>
        </w:rPr>
        <w:t>PER: PERJANJIAN PEMBERIAN PINJAMAN WANG BERTARIKH ____________ – PINJAMAN TELAH DIJELASKAN</w:t>
      </w:r>
    </w:p>
    <w:p>
      <w:pPr>
        <w:spacing w:before="0" w:after="20" w:line="360" w:lineRule="auto"/>
        <w:ind w:firstLine="720"/>
        <w:jc w:val="both"/>
      </w:pPr>
      <w:r>
        <w:rPr>
          <w:b w:val="0"/>
          <w:i w:val="0"/>
          <w:sz w:val="24"/>
        </w:rPr>
        <w:t xml:space="preserve">Kami mengesahkan bahawa pinjaman di bawah perjanjian bertarikh ____________ (wang pokok RM ____________) telah </w:t>
      </w:r>
      <w:r>
        <w:rPr>
          <w:b/>
          <w:i w:val="0"/>
          <w:sz w:val="24"/>
        </w:rPr>
        <w:t>dijelaskan sepenuhnya</w:t>
      </w:r>
      <w:r>
        <w:rPr>
          <w:b w:val="0"/>
          <w:i w:val="0"/>
          <w:sz w:val="24"/>
        </w:rPr>
        <w:t xml:space="preserve"> pada ____________. Bayaran terakhir RM ____________, resit no. GI-OR-____________. Tiada lagi jumlah yang terhutang di bawah perjanjian ini dan akaun telah ditutup.</w:t>
      </w:r>
    </w:p>
    <w:p>
      <w:pPr>
        <w:spacing w:before="0" w:after="120" w:line="276" w:lineRule="auto"/>
        <w:jc w:val="both"/>
      </w:pPr>
      <w:r>
        <w:rPr>
          <w:b w:val="0"/>
          <w:i/>
          <w:color w:val="404040"/>
          <w:sz w:val="21"/>
        </w:rPr>
        <w:t>We confirm the loan has been fully settled. Nothing further is owing under this agreement and the account is closed.</w:t>
      </w:r>
    </w:p>
    <w:tbl>
      <w:tblPr>
        <w:tblStyle w:val="TableGrid"/>
        <w:tblW w:w="907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Look w:firstColumn="1" w:firstRow="1" w:lastColumn="0" w:lastRow="0" w:noHBand="0" w:noVBand="1" w:val="04A0"/>
      </w:tblPr>
      <w:tblGrid>
        <w:gridCol w:w="7938"/>
        <w:gridCol w:w="1134"/>
      </w:tblGrid>
      <w:tr>
        <w:tc>
          <w:tcPr>
            <w:tcW w:type="dxa" w:w="7937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b w:val="0"/>
                <w:i w:val="0"/>
                <w:sz w:val="21"/>
              </w:rPr>
              <w:t>Tindakan pejabat</w:t>
            </w:r>
          </w:p>
          <w:p>
            <w:pPr>
              <w:spacing w:after="20" w:line="240" w:lineRule="auto"/>
            </w:pPr>
            <w:r>
              <w:rPr>
                <w:b w:val="0"/>
                <w:i/>
                <w:color w:val="404040"/>
                <w:sz w:val="18"/>
              </w:rPr>
              <w:t>Office action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76" w:lineRule="auto"/>
              <w:jc w:val="center"/>
            </w:pPr>
            <w:r/>
            <w:r>
              <w:rPr>
                <w:b w:val="0"/>
                <w:i w:val="0"/>
                <w:sz w:val="21"/>
              </w:rPr>
              <w:t>✓</w:t>
            </w:r>
          </w:p>
        </w:tc>
      </w:tr>
      <w:tr>
        <w:tc>
          <w:tcPr>
            <w:tcW w:type="dxa" w:w="7937"/>
            <w:vAlign w:val="center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1"/>
              </w:rPr>
              <w:t>Cagaran / dokumen dipulangkan: ____________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</w:tr>
      <w:tr>
        <w:tc>
          <w:tcPr>
            <w:tcW w:type="dxa" w:w="7937"/>
            <w:vAlign w:val="center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1"/>
              </w:rPr>
              <w:t>Lejar Akaun Peminjam status "1. Pinjaman selesai"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</w:tr>
      <w:tr>
        <w:tc>
          <w:tcPr>
            <w:tcW w:type="dxa" w:w="7937"/>
            <w:vAlign w:val="center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1"/>
              </w:rPr>
              <w:t>Agensi kredit dikemas kini (jika kami melapor)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</w:tr>
      <w:tr>
        <w:tc>
          <w:tcPr>
            <w:tcW w:type="dxa" w:w="7937"/>
            <w:vAlign w:val="center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1"/>
              </w:rPr>
              <w:t>Penjamin dilepaskan (jika ada)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</w:tr>
      <w:tr>
        <w:tc>
          <w:tcPr>
            <w:tcW w:type="dxa" w:w="7937"/>
            <w:vAlign w:val="center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1"/>
              </w:rPr>
              <w:t>Kebenaran STS Menyalurkan Bayaran dibatalkan (jika ada)</w:t>
            </w:r>
          </w:p>
        </w:tc>
        <w:tc>
          <w:tcPr>
            <w:tcW w:type="dxa" w:w="1134"/>
            <w:vAlign w:val="center"/>
          </w:tcPr>
          <w:p>
            <w:pPr>
              <w:spacing w:after="20" w:line="276" w:lineRule="auto"/>
              <w:jc w:val="left"/>
            </w:pPr>
            <w:r/>
          </w:p>
        </w:tc>
      </w:tr>
    </w:tbl>
    <w:p>
      <w:pPr>
        <w:spacing w:before="0" w:after="40" w:line="360" w:lineRule="auto"/>
        <w:jc w:val="both"/>
      </w:pPr>
    </w:p>
    <w:p>
      <w:pPr>
        <w:spacing w:before="120" w:after="80" w:line="360" w:lineRule="auto"/>
        <w:jc w:val="left"/>
      </w:pPr>
      <w:r>
        <w:rPr>
          <w:b w:val="0"/>
          <w:i w:val="0"/>
          <w:sz w:val="24"/>
        </w:rPr>
        <w:t>Yang benar,</w:t>
      </w:r>
    </w:p>
    <w:p>
      <w:pPr>
        <w:spacing w:before="0" w:after="280" w:line="360" w:lineRule="auto"/>
        <w:jc w:val="both"/>
      </w:pPr>
    </w:p>
    <w:p>
      <w:pPr>
        <w:spacing w:before="0" w:after="0" w:line="240" w:lineRule="auto"/>
        <w:jc w:val="center"/>
      </w:pPr>
      <w:r>
        <w:rPr>
          <w:b w:val="0"/>
          <w:i w:val="0"/>
          <w:sz w:val="24"/>
        </w:rPr>
        <w:t>............................................................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22"/>
        </w:rPr>
        <w:t>Pegawai diberi kuasa, Gain Interest Enterprise Sdn. Bhd.</w:t>
      </w:r>
    </w:p>
    <w:p>
      <w:pPr>
        <w:spacing w:before="0" w:after="120" w:line="240" w:lineRule="auto"/>
        <w:jc w:val="center"/>
      </w:pPr>
      <w:r>
        <w:rPr>
          <w:b w:val="0"/>
          <w:i/>
          <w:color w:val="404040"/>
          <w:sz w:val="20"/>
        </w:rPr>
        <w:t>Authorised officer</w:t>
      </w:r>
    </w:p>
    <w:tbl>
      <w:tblPr>
        <w:tblW w:w="9072" w:type="dxa"/>
        <w:jc w:val="center"/>
        <w:tblLayout w:type="fixed"/>
        <w:tblLook w:firstColumn="1" w:firstRow="1" w:lastColumn="0" w:lastRow="0" w:noHBand="0" w:noVBand="1" w:val="04A0"/>
      </w:tblPr>
      <w:tblGrid>
        <w:gridCol w:w="6804"/>
        <w:gridCol w:w="2268"/>
      </w:tblGrid>
      <w:tr>
        <w:tc>
          <w:tcPr>
            <w:tcW w:type="dxa" w:w="6803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3"/>
              </w:rPr>
              <w:t>DITERIMA oleh Peminjam</w:t>
            </w:r>
          </w:p>
          <w:p>
            <w:pPr>
              <w:spacing w:after="20" w:line="240" w:lineRule="auto"/>
            </w:pPr>
            <w:r>
              <w:rPr>
                <w:b w:val="0"/>
                <w:i/>
                <w:color w:val="404040"/>
                <w:sz w:val="20"/>
              </w:rPr>
              <w:t>Received by the Borrower</w:t>
            </w:r>
          </w:p>
        </w:tc>
        <w:tc>
          <w:tcPr>
            <w:tcW w:type="dxa" w:w="2268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3"/>
              </w:rPr>
              <w:t>)</w:t>
            </w:r>
          </w:p>
        </w:tc>
      </w:tr>
      <w:tr>
        <w:tc>
          <w:tcPr>
            <w:tcW w:type="dxa" w:w="6803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3"/>
              </w:rPr>
              <w:t>Nama: ______________________</w:t>
            </w:r>
          </w:p>
        </w:tc>
        <w:tc>
          <w:tcPr>
            <w:tcW w:type="dxa" w:w="2268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3"/>
              </w:rPr>
              <w:t>)</w:t>
            </w:r>
          </w:p>
        </w:tc>
      </w:tr>
      <w:tr>
        <w:tc>
          <w:tcPr>
            <w:tcW w:type="dxa" w:w="6803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3"/>
              </w:rPr>
              <w:t>Tarikh: ______________________</w:t>
            </w:r>
          </w:p>
        </w:tc>
        <w:tc>
          <w:tcPr>
            <w:tcW w:type="dxa" w:w="2268"/>
          </w:tcPr>
          <w:p>
            <w:pPr>
              <w:spacing w:after="20" w:line="276" w:lineRule="auto"/>
              <w:jc w:val="left"/>
            </w:pPr>
            <w:r/>
            <w:r>
              <w:rPr>
                <w:b w:val="0"/>
                <w:i w:val="0"/>
                <w:sz w:val="23"/>
              </w:rPr>
              <w:t>)</w:t>
            </w:r>
          </w:p>
        </w:tc>
      </w:tr>
    </w:tbl>
    <w:p>
      <w:pPr>
        <w:spacing w:before="0" w:after="120" w:line="360" w:lineRule="auto"/>
        <w:jc w:val="both"/>
      </w:pP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Gain Interest Enterprise Sdn. Bhd.  ·  Muka surat /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