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Capstone 3 Project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Aerospace Company currently produces turbojet, turbo propeller and gas turbine engines and parts for the civil aircraft industry but is looking to add a defense exports department to their business. They want their data analyst to verify that expanding from civil to defense exports is a safe business move. In addition, the company only wants to focus on marketing to companies that already buy over 10 million dollars of engines from US companies a year. These countries should be able to afford the engines, and have a need for them. </w:t>
      </w:r>
    </w:p>
    <w:p w:rsidR="00000000" w:rsidDel="00000000" w:rsidP="00000000" w:rsidRDefault="00000000" w:rsidRPr="00000000" w14:paraId="00000004">
      <w:pPr>
        <w:rPr/>
      </w:pPr>
      <w:r w:rsidDel="00000000" w:rsidR="00000000" w:rsidRPr="00000000">
        <w:rPr>
          <w:rtl w:val="0"/>
        </w:rPr>
        <w:tab/>
        <w:t xml:space="preserve">Historical data is available from the International Trade Administration of the U.S. Department of Commerce. This project will use the available data with time series forecasting to predict if defense exports for turbojet, turbo propeller and gas turbine engines and parts are going to increase. Once that is confirmed, a recommendation of what countries to focus on and their market outlooks will be delivered to the Aerospace Company. Deliverables for this project include jupyter notebooks, project report and slide deck.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