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52"/>
          <w:szCs w:val="52"/>
        </w:rPr>
        <w:t xml:space="preserve">LATCHED</w:t>
      </w:r>
    </w:p>
    <w:p>
      <w:pPr>
        <w:spacing w:after="60" w:before="0"/>
      </w:pPr>
      <w:r>
        <w:rPr>
          <w:rFonts w:ascii="Arial" w:cs="Arial" w:eastAsia="Arial" w:hAnsi="Arial"/>
          <w:color w:val="2E74B5"/>
          <w:sz w:val="30"/>
          <w:szCs w:val="30"/>
        </w:rPr>
        <w:t xml:space="preserve">Product Requirements Document</w:t>
      </w:r>
    </w:p>
    <w:p>
      <w:pPr>
        <w:spacing w:after="280" w:before="0"/>
      </w:pPr>
      <w:r>
        <w:rPr>
          <w:rFonts w:ascii="Arial" w:cs="Arial" w:eastAsia="Arial" w:hAnsi="Arial"/>
          <w:i/>
          <w:iCs/>
          <w:color w:val="555555"/>
          <w:sz w:val="24"/>
          <w:szCs w:val="24"/>
        </w:rPr>
        <w:t xml:space="preserve">Latch Comparison Module — Animated Correct vs. Incorrect Latch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Feature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Latch Comparison Module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PRD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 — Draft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 2026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Ashley Hartwell, Product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Stakeholders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Design, Medical Advisor, Content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Review — awaiting stakeholder sign-off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Target Release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(see Section 11)</w:t>
            </w:r>
          </w:p>
        </w:tc>
      </w:tr>
    </w:tbl>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1. Executive Summary</w:t>
      </w:r>
    </w:p>
    <w:p>
      <w:pPr>
        <w:spacing w:after="100" w:before="60"/>
      </w:pPr>
      <w:r>
        <w:rPr>
          <w:rFonts w:ascii="Arial" w:cs="Arial" w:eastAsia="Arial" w:hAnsi="Arial"/>
          <w:sz w:val="22"/>
          <w:szCs w:val="22"/>
        </w:rPr>
        <w:t xml:space="preserve">New mothers cite latch difficulty as the primary driver of early breastfeeding abandonment. Existing resources — text, emojis, and static diagrams — cannot convey the three-dimensional, motion-dependent nature of a correct latch. Latched will deliver a clinically accurate, animated side-by-side comparison of correct versus incorrect latch technique, grounded in realistic human anatomy across diverse body types.</w:t>
      </w:r>
    </w:p>
    <w:p>
      <w:pPr>
        <w:spacing w:after="100" w:before="60"/>
      </w:pPr>
      <w:r>
        <w:rPr>
          <w:rFonts w:ascii="Arial" w:cs="Arial" w:eastAsia="Arial" w:hAnsi="Arial"/>
          <w:sz w:val="22"/>
          <w:szCs w:val="22"/>
        </w:rPr>
        <w:t xml:space="preserve">Phase 1 covers the two holds most critical in the first 72 hours — cradle and cross-cradle — with the complete 6-phase sequence from starting position through settled latch and active feeding. This module targets the highest-friction moment in the breastfeeding journey: the window when latch errors cause nipple trauma, inadequate milk transfer, and the decision to stop breastfeeding entirely.</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2. Key Terms &amp; Definitions</w:t>
      </w:r>
    </w:p>
    <w:p>
      <w:pPr>
        <w:spacing w:after="100" w:before="60"/>
      </w:pPr>
      <w:r>
        <w:rPr>
          <w:rFonts w:ascii="Arial" w:cs="Arial" w:eastAsia="Arial" w:hAnsi="Arial"/>
          <w:sz w:val="22"/>
          <w:szCs w:val="22"/>
        </w:rPr>
        <w:t xml:space="preserve">Terms used throughout this document that may be unfamiliar to non-clinical readers: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Areola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circular pigmented area surrounding the nipple. A correct latch involves the baby taking a large portion of the areola into the mouth, not just the nipple tip.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Asymmetric Latch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correct latch technique where more areola is visible above the baby's top lip than below the bottom lip. The chin contacts the breast first, and the baby's lower jaw drives the sucking action.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Gape Trigger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reflex that causes a baby to open their mouth wide when the nipple brushes against their upper lip. Triggering a full gape (ideally &gt;90° jaw angle) before latch is essential to achieving a deep, correct latch.</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Letdown Reflex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physiological release of milk driven by the hormone oxytocin. Triggered by the baby's sucking, skin-to-skin contact, or other stimuli. Milk flow increases noticeably once letdown occurs.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Montgomery Glands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bumps on the areola that secrete a lubricating, mildly antiseptic oil. Their presence in illustrations signals accurate postpartum breast anatomy.</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Settled Latch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stable position after latch completion where the baby is actively feeding. Characterized by: chin pressed into breast, nose clear, cheeks rounded, lips flanged outward, and an asymmetric areola seal.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Sucking Pattern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Babies exhibit two distinct patterns: rapid flutter sucks at the start of a feed to stimulate letdown, followed by slower, rhythmic nutritive sucks (approx. 1 suck/second) once milk is flowing, with audible swallowing.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IBCLC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Board Certified Lactation Consultant. The highest credential in lactation care, requiring 300-1,000 clinical hours, a health sciences degree, and passage of an international board exam.</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AMI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Association of Medical Illustrators. The professional organization whose certified members are trained specifically in anatomical accuracy for clinical and educational illustration.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ABM Protocol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protocols published by the Academy of Breastfeeding Medicine, the primary evidence-based reference standard for breastfeeding clinical guidance.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Lottie 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JSON-based animation format output by After Effects (via the Bodymovin plugin). Lottie files are resolution-independent, lightweight, and natively supported by iOS and Android — the standard format for production-quality mobile animations.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WCAG 2.1 AA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Content Accessibility Guidelines, version 2.1, Level AA. The internationally recognized standard for digital accessibility. AA compliance requires: sufficient color contrast, text alternatives for non-text content, captions for media, keyboard navigability, and support for screen readers. AA is the level required by most jurisdictions' digital accessibility laws.</w:t>
            </w:r>
          </w:p>
        </w:tc>
      </w:tr>
    </w:tbl>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3. Problem Statement</w:t>
      </w:r>
    </w:p>
    <w:p>
      <w:pPr>
        <w:spacing w:after="80" w:before="240"/>
      </w:pPr>
      <w:r>
        <w:rPr>
          <w:rFonts w:ascii="Arial" w:cs="Arial" w:eastAsia="Arial" w:hAnsi="Arial"/>
          <w:b/>
          <w:bCs/>
          <w:color w:val="2E74B5"/>
          <w:sz w:val="24"/>
          <w:szCs w:val="24"/>
        </w:rPr>
        <w:t xml:space="preserve">3.1 The Clinical Gap</w:t>
      </w:r>
    </w:p>
    <w:p>
      <w:pPr>
        <w:spacing w:after="100" w:before="60"/>
      </w:pPr>
      <w:r>
        <w:rPr>
          <w:rFonts w:ascii="Arial" w:cs="Arial" w:eastAsia="Arial" w:hAnsi="Arial"/>
          <w:sz w:val="22"/>
          <w:szCs w:val="22"/>
        </w:rPr>
        <w:t xml:space="preserve">A correct latch requires the infant to take a wide, asymmetric mouthful of breast tissue — not just the nipple. The critical differentiator is spatial and motion-dependent: the baby's head angle approach, the timing of the jaw gape, and the lip flange position occur over a 1-2 second window that no static image captures adequately.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r>
              <w:rPr>
                <w:rFonts w:ascii="Arial" w:cs="Arial" w:eastAsia="Arial" w:hAnsi="Arial"/>
                <w:i/>
                <w:iCs/>
                <w:sz w:val="20"/>
                <w:szCs w:val="20"/>
              </w:rPr>
              <w:t xml:space="preserve">~60% of mothers who stop breastfeeding in the first two weeks cite pain as the primary reason. The majority of early breastfeeding pain is caused by shallow latch — a correctable mechanical error that a targeted visual tool can directly address.</w:t>
            </w:r>
          </w:p>
        </w:tc>
      </w:tr>
    </w:tbl>
    <w:p>
      <w:pPr>
        <w:spacing w:after="80" w:before="240"/>
      </w:pPr>
      <w:r>
        <w:rPr>
          <w:rFonts w:ascii="Arial" w:cs="Arial" w:eastAsia="Arial" w:hAnsi="Arial"/>
          <w:b/>
          <w:bCs/>
          <w:color w:val="2E74B5"/>
          <w:sz w:val="24"/>
          <w:szCs w:val="24"/>
        </w:rPr>
        <w:t xml:space="preserve">3.2 Competitive Landscape</w:t>
      </w:r>
    </w:p>
    <w:p>
      <w:pPr>
        <w:spacing w:after="100" w:before="60"/>
      </w:pPr>
      <w:r>
        <w:rPr>
          <w:rFonts w:ascii="Arial" w:cs="Arial" w:eastAsia="Arial" w:hAnsi="Arial"/>
          <w:sz w:val="22"/>
          <w:szCs w:val="22"/>
        </w:rPr>
        <w:t xml:space="preserve">Competitive audit of 8 breastfeeding and lactation apps currently in the App Store: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Latch Guidance 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vs. Latched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LactApp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Q&amp;A engine (2,300 personalized answers) + IBCLC-led video courses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video only; no animated illustration; no correct vs. incorrect comparison; no postpartum anatomy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Anya Health (fmr. LatchAid)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avatar-based latch animation; developed with NHS infant feeding experts; skin tone options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Stylized avatar, not realistic postpartum anatomy; no correct vs. incorrect side-by-side; no 6-phase sequence breakdown; no sucking pattern phase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ParentLove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IBCLC-designed tracker with real video lessons on latch and positions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video only (single perspective); no incorrect latch comparison; anatomy reflects one body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Medela Family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article: "6 Simple Steps to a Good Breastfeeding Latch"; pump tracking primary focus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only; no illustration; no animation; no comparison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Ovia Health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health library article on latching; text-only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only; no visual latch guidance of any kind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Baby Feed Timer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timer and tracker; no dedicated latch education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latch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Hatch Baby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 and feeding tracker; no latch instruction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latch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BabyLatch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tracking and supply logging; no latch instruction despite name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latch content</w:t>
            </w:r>
          </w:p>
        </w:tc>
      </w:tr>
    </w:tbl>
    <w:p>
      <w:pPr>
        <w:spacing w:after="60" w:before="120"/>
      </w:pPr>
    </w:p>
    <w:p>
      <w:pPr>
        <w:spacing w:after="100" w:before="60"/>
      </w:pPr>
      <w:r>
        <w:rPr>
          <w:rFonts w:ascii="Arial" w:cs="Arial" w:eastAsia="Arial" w:hAnsi="Arial"/>
          <w:sz w:val="22"/>
          <w:szCs w:val="22"/>
        </w:rPr>
        <w:t xml:space="preserve">Summary of gaps across all 8 apps:</w:t>
      </w:r>
    </w:p>
    <w:p>
      <w:pPr>
        <w:pStyle w:val="ListParagraph"/>
        <w:numPr>
          <w:ilvl w:val="0"/>
          <w:numId w:val="2"/>
        </w:numPr>
        <w:spacing w:after="40" w:before="40"/>
      </w:pPr>
      <w:r>
        <w:rPr>
          <w:rFonts w:ascii="Arial" w:cs="Arial" w:eastAsia="Arial" w:hAnsi="Arial"/>
          <w:sz w:val="22"/>
          <w:szCs w:val="22"/>
        </w:rPr>
        <w:t xml:space="preserve">No app shows a correct vs. incorrect latch side-by-side comparison</w:t>
      </w:r>
    </w:p>
    <w:p>
      <w:pPr>
        <w:pStyle w:val="ListParagraph"/>
        <w:numPr>
          <w:ilvl w:val="0"/>
          <w:numId w:val="2"/>
        </w:numPr>
        <w:spacing w:after="40" w:before="40"/>
      </w:pPr>
      <w:r>
        <w:rPr>
          <w:rFonts w:ascii="Arial" w:cs="Arial" w:eastAsia="Arial" w:hAnsi="Arial"/>
          <w:sz w:val="22"/>
          <w:szCs w:val="22"/>
        </w:rPr>
        <w:t xml:space="preserve">No app animates the complete latch sequence broken into clinical phases</w:t>
      </w:r>
    </w:p>
    <w:p>
      <w:pPr>
        <w:pStyle w:val="ListParagraph"/>
        <w:numPr>
          <w:ilvl w:val="0"/>
          <w:numId w:val="2"/>
        </w:numPr>
        <w:spacing w:after="40" w:before="40"/>
      </w:pPr>
      <w:r>
        <w:rPr>
          <w:rFonts w:ascii="Arial" w:cs="Arial" w:eastAsia="Arial" w:hAnsi="Arial"/>
          <w:sz w:val="22"/>
          <w:szCs w:val="22"/>
        </w:rPr>
        <w:t xml:space="preserve">No app depicts realistic postpartum anatomy (engorgement, pendulous shape, Montgomery glands, diverse body types)</w:t>
      </w:r>
    </w:p>
    <w:p>
      <w:pPr>
        <w:pStyle w:val="ListParagraph"/>
        <w:numPr>
          <w:ilvl w:val="0"/>
          <w:numId w:val="2"/>
        </w:numPr>
        <w:spacing w:after="40" w:before="40"/>
      </w:pPr>
      <w:r>
        <w:rPr>
          <w:rFonts w:ascii="Arial" w:cs="Arial" w:eastAsia="Arial" w:hAnsi="Arial"/>
          <w:sz w:val="22"/>
          <w:szCs w:val="22"/>
        </w:rPr>
        <w:t xml:space="preserve">No app includes a sucking pattern phase explaining letdown mechanics to the mother</w:t>
      </w:r>
    </w:p>
    <w:p>
      <w:pPr>
        <w:pStyle w:val="ListParagraph"/>
        <w:numPr>
          <w:ilvl w:val="0"/>
          <w:numId w:val="2"/>
        </w:numPr>
        <w:spacing w:after="40" w:before="40"/>
      </w:pPr>
      <w:r>
        <w:rPr>
          <w:rFonts w:ascii="Arial" w:cs="Arial" w:eastAsia="Arial" w:hAnsi="Arial"/>
          <w:sz w:val="22"/>
          <w:szCs w:val="22"/>
        </w:rPr>
        <w:t xml:space="preserve">The one app with animation (Anya Health) uses stylized 3D avatars, not clinical illustration — and shows correct latch only, with no comparison to incorrect technique</w:t>
      </w:r>
    </w:p>
    <w:p>
      <w:pPr>
        <w:spacing w:after="80" w:before="240"/>
      </w:pPr>
      <w:r>
        <w:rPr>
          <w:rFonts w:ascii="Arial" w:cs="Arial" w:eastAsia="Arial" w:hAnsi="Arial"/>
          <w:b/>
          <w:bCs/>
          <w:color w:val="2E74B5"/>
          <w:sz w:val="24"/>
          <w:szCs w:val="24"/>
        </w:rPr>
        <w:t xml:space="preserve">3.3 User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12"/>
              <w:bottom w:val="single" w:color="E65100" w:sz="3"/>
              <w:right w:val="single" w:color="E65100" w:sz="3"/>
            </w:tcBorders>
            <w:shd w:fill="FFF8E1" w:val="clear"/>
            <w:tcMar>
              <w:top w:type="dxa" w:w="120"/>
              <w:left w:type="dxa" w:w="200"/>
              <w:bottom w:type="dxa" w:w="120"/>
              <w:right w:type="dxa" w:w="200"/>
            </w:tcMar>
          </w:tcPr>
          <w:p>
            <w:r>
              <w:rPr>
                <w:rFonts w:ascii="Arial" w:cs="Arial" w:eastAsia="Arial" w:hAnsi="Arial"/>
                <w:sz w:val="20"/>
                <w:szCs w:val="20"/>
              </w:rPr>
              <w:t xml:space="preserve">⚠️  NOTE TO TEAM: The placeholder quotes below are prompts for real user research — they must be replaced with verified quotes from actual user interviews before this PRD is finalized and shared externally. Do not use these in investor materials, press, or marketing.</w:t>
            </w:r>
          </w:p>
        </w:tc>
      </w:tr>
    </w:tbl>
    <w:p>
      <w:pPr>
        <w:spacing w:after="0" w:before="80"/>
      </w:pPr>
    </w:p>
    <w:p>
      <w:pPr>
        <w:spacing w:after="100" w:before="60"/>
      </w:pPr>
      <w:r>
        <w:rPr>
          <w:rFonts w:ascii="Arial" w:cs="Arial" w:eastAsia="Arial" w:hAnsi="Arial"/>
          <w:sz w:val="22"/>
          <w:szCs w:val="22"/>
        </w:rPr>
        <w:t xml:space="preserve">Target themes to validate in user interviews (n ≥ 20 mothers, 0-8 weeks postpartum):</w:t>
      </w:r>
    </w:p>
    <w:p>
      <w:pPr>
        <w:pStyle w:val="ListParagraph"/>
        <w:numPr>
          <w:ilvl w:val="0"/>
          <w:numId w:val="2"/>
        </w:numPr>
        <w:spacing w:after="40" w:before="40"/>
      </w:pPr>
      <w:r>
        <w:rPr>
          <w:rFonts w:ascii="Arial" w:cs="Arial" w:eastAsia="Arial" w:hAnsi="Arial"/>
          <w:sz w:val="22"/>
          <w:szCs w:val="22"/>
        </w:rPr>
        <w:t xml:space="preserve">[QUOTE NEEDED] A mother describing the gap between text/diagram descriptions and understanding what a correct latch actually looks like in practice.</w:t>
      </w:r>
    </w:p>
    <w:p>
      <w:pPr>
        <w:pStyle w:val="ListParagraph"/>
        <w:numPr>
          <w:ilvl w:val="0"/>
          <w:numId w:val="2"/>
        </w:numPr>
        <w:spacing w:after="40" w:before="40"/>
      </w:pPr>
      <w:r>
        <w:rPr>
          <w:rFonts w:ascii="Arial" w:cs="Arial" w:eastAsia="Arial" w:hAnsi="Arial"/>
          <w:sz w:val="22"/>
          <w:szCs w:val="22"/>
        </w:rPr>
        <w:t xml:space="preserve">[QUOTE NEEDED] A mother describing how existing illustrations felt irrelevant to her own body type or breast shape.</w:t>
      </w:r>
    </w:p>
    <w:p>
      <w:pPr>
        <w:pStyle w:val="ListParagraph"/>
        <w:numPr>
          <w:ilvl w:val="0"/>
          <w:numId w:val="2"/>
        </w:numPr>
        <w:spacing w:after="40" w:before="40"/>
      </w:pPr>
      <w:r>
        <w:rPr>
          <w:rFonts w:ascii="Arial" w:cs="Arial" w:eastAsia="Arial" w:hAnsi="Arial"/>
          <w:sz w:val="22"/>
          <w:szCs w:val="22"/>
        </w:rPr>
        <w:t xml:space="preserve">[QUOTE NEEDED] A mother who experienced nipple damage from an undetected incorrect latch — specifically what visual signal, if available earlier, would have helped her identify the problem.</w:t>
      </w:r>
    </w:p>
    <w:p>
      <w:pPr>
        <w:pStyle w:val="ListParagraph"/>
        <w:numPr>
          <w:ilvl w:val="0"/>
          <w:numId w:val="2"/>
        </w:numPr>
        <w:spacing w:after="40" w:before="40"/>
      </w:pPr>
      <w:r>
        <w:rPr>
          <w:rFonts w:ascii="Arial" w:cs="Arial" w:eastAsia="Arial" w:hAnsi="Arial"/>
          <w:sz w:val="22"/>
          <w:szCs w:val="22"/>
        </w:rPr>
        <w:t xml:space="preserve">[QUOTE NEEDED] A mother expressing a desire to see what an incorrect latch looks like before experiencing the consequences.</w:t>
      </w:r>
    </w:p>
    <w:p>
      <w:pPr>
        <w:spacing w:after="100" w:before="60"/>
      </w:pPr>
      <w:r>
        <w:rPr>
          <w:rFonts w:ascii="Arial" w:cs="Arial" w:eastAsia="Arial" w:hAnsi="Arial"/>
          <w:sz w:val="22"/>
          <w:szCs w:val="22"/>
        </w:rPr>
        <w:t xml:space="preserve">Research method: in-depth user interviews, 30-45 min each. Recruit via postpartum Facebook groups, IBCLC referrals, and Latched beta waitlist. Compensate participants.</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4. Goals and Non-Goals</w:t>
      </w:r>
    </w:p>
    <w:p>
      <w:pPr>
        <w:spacing w:after="80" w:before="240"/>
      </w:pPr>
      <w:r>
        <w:rPr>
          <w:rFonts w:ascii="Arial" w:cs="Arial" w:eastAsia="Arial" w:hAnsi="Arial"/>
          <w:b/>
          <w:bCs/>
          <w:color w:val="2E74B5"/>
          <w:sz w:val="24"/>
          <w:szCs w:val="24"/>
        </w:rPr>
        <w:t xml:space="preserve">4.1 Goals</w:t>
      </w:r>
    </w:p>
    <w:p>
      <w:pPr>
        <w:pStyle w:val="ListParagraph"/>
        <w:numPr>
          <w:ilvl w:val="0"/>
          <w:numId w:val="2"/>
        </w:numPr>
        <w:spacing w:after="40" w:before="40"/>
      </w:pPr>
      <w:r>
        <w:rPr>
          <w:rFonts w:ascii="Arial" w:cs="Arial" w:eastAsia="Arial" w:hAnsi="Arial"/>
          <w:sz w:val="22"/>
          <w:szCs w:val="22"/>
        </w:rPr>
        <w:t xml:space="preserve">Deliver an animated, side-by-side module showing correct vs. incorrect latch for a minimum of 3 breast anatomy variations and 2 skin tone ranges</w:t>
      </w:r>
    </w:p>
    <w:p>
      <w:pPr>
        <w:pStyle w:val="ListParagraph"/>
        <w:numPr>
          <w:ilvl w:val="0"/>
          <w:numId w:val="2"/>
        </w:numPr>
        <w:spacing w:after="40" w:before="40"/>
      </w:pPr>
      <w:r>
        <w:rPr>
          <w:rFonts w:ascii="Arial" w:cs="Arial" w:eastAsia="Arial" w:hAnsi="Arial"/>
          <w:sz w:val="22"/>
          <w:szCs w:val="22"/>
        </w:rPr>
        <w:t xml:space="preserve">Cover the complete 6-phase sequence: starting hold → positioning → alignment → gape trigger → latch completion → settled latch with sucking pattern transition</w:t>
      </w:r>
    </w:p>
    <w:p>
      <w:pPr>
        <w:pStyle w:val="ListParagraph"/>
        <w:numPr>
          <w:ilvl w:val="0"/>
          <w:numId w:val="2"/>
        </w:numPr>
        <w:spacing w:after="40" w:before="40"/>
      </w:pPr>
      <w:r>
        <w:rPr>
          <w:rFonts w:ascii="Arial" w:cs="Arial" w:eastAsia="Arial" w:hAnsi="Arial"/>
          <w:sz w:val="22"/>
          <w:szCs w:val="22"/>
        </w:rPr>
        <w:t xml:space="preserve">Support two holds at Phase 1 launch: cradle hold and cross-cradle hold</w:t>
      </w:r>
    </w:p>
    <w:p>
      <w:pPr>
        <w:pStyle w:val="ListParagraph"/>
        <w:numPr>
          <w:ilvl w:val="0"/>
          <w:numId w:val="2"/>
        </w:numPr>
        <w:spacing w:after="40" w:before="40"/>
      </w:pPr>
      <w:r>
        <w:rPr>
          <w:rFonts w:ascii="Arial" w:cs="Arial" w:eastAsia="Arial" w:hAnsi="Arial"/>
          <w:sz w:val="22"/>
          <w:szCs w:val="22"/>
        </w:rPr>
        <w:t xml:space="preserve">Label anatomical markers that distinguish correct from incorrect: lip flange, areola coverage, chin position, nose clearance, jaw angle</w:t>
      </w:r>
    </w:p>
    <w:p>
      <w:pPr>
        <w:pStyle w:val="ListParagraph"/>
        <w:numPr>
          <w:ilvl w:val="0"/>
          <w:numId w:val="2"/>
        </w:numPr>
        <w:spacing w:after="40" w:before="40"/>
      </w:pPr>
      <w:r>
        <w:rPr>
          <w:rFonts w:ascii="Arial" w:cs="Arial" w:eastAsia="Arial" w:hAnsi="Arial"/>
          <w:sz w:val="22"/>
          <w:szCs w:val="22"/>
        </w:rPr>
        <w:t xml:space="preserve">Ship as a core module within the app's first-week onboarding flow, gated behind the paywall</w:t>
      </w:r>
    </w:p>
    <w:p>
      <w:pPr>
        <w:pStyle w:val="ListParagraph"/>
        <w:numPr>
          <w:ilvl w:val="0"/>
          <w:numId w:val="2"/>
        </w:numPr>
        <w:spacing w:after="40" w:before="40"/>
      </w:pPr>
      <w:r>
        <w:rPr>
          <w:rFonts w:ascii="Arial" w:cs="Arial" w:eastAsia="Arial" w:hAnsi="Arial"/>
          <w:sz w:val="22"/>
          <w:szCs w:val="22"/>
        </w:rPr>
        <w:t xml:space="preserve">Meet WCAG 2.1 AA accessibility standards throughout</w:t>
      </w:r>
    </w:p>
    <w:p>
      <w:pPr>
        <w:pStyle w:val="ListParagraph"/>
        <w:numPr>
          <w:ilvl w:val="0"/>
          <w:numId w:val="2"/>
        </w:numPr>
        <w:spacing w:after="40" w:before="40"/>
      </w:pPr>
      <w:r>
        <w:rPr>
          <w:rFonts w:ascii="Arial" w:cs="Arial" w:eastAsia="Arial" w:hAnsi="Arial"/>
          <w:sz w:val="22"/>
          <w:szCs w:val="22"/>
        </w:rPr>
        <w:t xml:space="preserve">Achieve a Time-to-Confidence score improvement of ≥30% vs. control group (existing static imagery)</w:t>
      </w:r>
    </w:p>
    <w:p>
      <w:pPr>
        <w:spacing w:after="80" w:before="240"/>
      </w:pPr>
      <w:r>
        <w:rPr>
          <w:rFonts w:ascii="Arial" w:cs="Arial" w:eastAsia="Arial" w:hAnsi="Arial"/>
          <w:b/>
          <w:bCs/>
          <w:color w:val="2E74B5"/>
          <w:sz w:val="24"/>
          <w:szCs w:val="24"/>
        </w:rPr>
        <w:t xml:space="preserve">4.2 Non-Goals for Phase 1</w:t>
      </w:r>
    </w:p>
    <w:p>
      <w:pPr>
        <w:pStyle w:val="ListParagraph"/>
        <w:numPr>
          <w:ilvl w:val="0"/>
          <w:numId w:val="2"/>
        </w:numPr>
        <w:spacing w:after="40" w:before="40"/>
      </w:pPr>
      <w:r>
        <w:rPr>
          <w:rFonts w:ascii="Arial" w:cs="Arial" w:eastAsia="Arial" w:hAnsi="Arial"/>
          <w:sz w:val="22"/>
          <w:szCs w:val="22"/>
        </w:rPr>
        <w:t xml:space="preserve">Does not cover laid-back (biological nurturing), football, or side-lying holds — deferred to Phase 2</w:t>
      </w:r>
    </w:p>
    <w:p>
      <w:pPr>
        <w:pStyle w:val="ListParagraph"/>
        <w:numPr>
          <w:ilvl w:val="0"/>
          <w:numId w:val="2"/>
        </w:numPr>
        <w:spacing w:after="40" w:before="40"/>
      </w:pPr>
      <w:r>
        <w:rPr>
          <w:rFonts w:ascii="Arial" w:cs="Arial" w:eastAsia="Arial" w:hAnsi="Arial"/>
          <w:sz w:val="22"/>
          <w:szCs w:val="22"/>
        </w:rPr>
        <w:t xml:space="preserve">Does not include audio narration — caption/text track only</w:t>
      </w:r>
    </w:p>
    <w:p>
      <w:pPr>
        <w:pStyle w:val="ListParagraph"/>
        <w:numPr>
          <w:ilvl w:val="0"/>
          <w:numId w:val="2"/>
        </w:numPr>
        <w:spacing w:after="40" w:before="40"/>
      </w:pPr>
      <w:r>
        <w:rPr>
          <w:rFonts w:ascii="Arial" w:cs="Arial" w:eastAsia="Arial" w:hAnsi="Arial"/>
          <w:sz w:val="22"/>
          <w:szCs w:val="22"/>
        </w:rPr>
        <w:t xml:space="preserve">Does not replace a lactation consultant — module must include clear CTA to connect with an IBCLC</w:t>
      </w:r>
    </w:p>
    <w:p>
      <w:pPr>
        <w:pStyle w:val="ListParagraph"/>
        <w:numPr>
          <w:ilvl w:val="0"/>
          <w:numId w:val="2"/>
        </w:numPr>
        <w:spacing w:after="40" w:before="40"/>
      </w:pPr>
      <w:r>
        <w:rPr>
          <w:rFonts w:ascii="Arial" w:cs="Arial" w:eastAsia="Arial" w:hAnsi="Arial"/>
          <w:sz w:val="22"/>
          <w:szCs w:val="22"/>
        </w:rPr>
        <w:t xml:space="preserve">Does not cover bottle-feeding or pumping latch mechanics</w:t>
      </w:r>
    </w:p>
    <w:p>
      <w:pPr>
        <w:pStyle w:val="ListParagraph"/>
        <w:numPr>
          <w:ilvl w:val="0"/>
          <w:numId w:val="2"/>
        </w:numPr>
        <w:spacing w:after="40" w:before="40"/>
      </w:pPr>
      <w:r>
        <w:rPr>
          <w:rFonts w:ascii="Arial" w:cs="Arial" w:eastAsia="Arial" w:hAnsi="Arial"/>
          <w:sz w:val="22"/>
          <w:szCs w:val="22"/>
        </w:rPr>
        <w:t xml:space="preserve">Does not include 3D interactive models — 2D animated illustration only</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5. Target Users</w:t>
      </w:r>
    </w:p>
    <w:p>
      <w:pPr>
        <w:spacing w:after="80" w:before="240"/>
      </w:pPr>
      <w:r>
        <w:rPr>
          <w:rFonts w:ascii="Arial" w:cs="Arial" w:eastAsia="Arial" w:hAnsi="Arial"/>
          <w:b/>
          <w:bCs/>
          <w:color w:val="2E74B5"/>
          <w:sz w:val="24"/>
          <w:szCs w:val="24"/>
        </w:rPr>
        <w:t xml:space="preserve">Primary: New Mother, First 72 Hours Postpartum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Who she 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or second-time mother, 0-2 weeks postpartum. Sleep-deprived, often in pain, high anxiety. May have received 10 minutes of latch instruction from a hospital nurse before discharge.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Her context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One-handed, baby in arms or nursing. Phone propped or at arm's length. Cannot read long text. Needs immediate visual clarity in under 30 seconds.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Job to be done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"Help me understand RIGHT NOW whether what I'm doing looks right, and show me what to fix if it doesn't."</w:t>
            </w:r>
          </w:p>
        </w:tc>
      </w:tr>
    </w:tbl>
    <w:p>
      <w:pPr>
        <w:spacing w:after="0" w:before="120"/>
      </w:pPr>
    </w:p>
    <w:p>
      <w:pPr>
        <w:spacing w:after="80" w:before="240"/>
      </w:pPr>
      <w:r>
        <w:rPr>
          <w:rFonts w:ascii="Arial" w:cs="Arial" w:eastAsia="Arial" w:hAnsi="Arial"/>
          <w:b/>
          <w:bCs/>
          <w:color w:val="2E74B5"/>
          <w:sz w:val="24"/>
          <w:szCs w:val="24"/>
        </w:rPr>
        <w:t xml:space="preserve">Secondary: Partner / Support Person</w:t>
      </w:r>
    </w:p>
    <w:p>
      <w:pPr>
        <w:spacing w:after="100" w:before="60"/>
      </w:pPr>
      <w:r>
        <w:rPr>
          <w:rFonts w:ascii="Arial" w:cs="Arial" w:eastAsia="Arial" w:hAnsi="Arial"/>
          <w:sz w:val="22"/>
          <w:szCs w:val="22"/>
        </w:rPr>
        <w:t xml:space="preserve">Partners viewing alongside the mother benefit from the same visual clarity. Less time-pressured, more likely to re-watch, and often the first to notice a positioning problem. LCs may also use the module as a supplemental patient teaching tool.</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6. Success Metrics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(6 mo)</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completion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(new)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of starters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analytics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Time-to-Confidence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(static images)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improvement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Post-module 1-question survey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Latch help support tickets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baseline volume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reduction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CRM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7-day breastfeeding continuation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cohort baseline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lift vs. non-users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Cohort retention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NPS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rating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WCAG 2.1 AA compliance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audit + manual review</w:t>
            </w:r>
          </w:p>
        </w:tc>
      </w:tr>
    </w:tbl>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7. Functional Requirements</w:t>
      </w:r>
    </w:p>
    <w:p>
      <w:pPr>
        <w:spacing w:after="80" w:before="240"/>
      </w:pPr>
      <w:r>
        <w:rPr>
          <w:rFonts w:ascii="Arial" w:cs="Arial" w:eastAsia="Arial" w:hAnsi="Arial"/>
          <w:b/>
          <w:bCs/>
          <w:color w:val="2E74B5"/>
          <w:sz w:val="24"/>
          <w:szCs w:val="24"/>
        </w:rPr>
        <w:t xml:space="preserve">7.1 Side-by-Side Comparison View</w:t>
      </w:r>
    </w:p>
    <w:p>
      <w:pPr>
        <w:pStyle w:val="ListParagraph"/>
        <w:numPr>
          <w:ilvl w:val="0"/>
          <w:numId w:val="2"/>
        </w:numPr>
        <w:spacing w:after="40" w:before="40"/>
      </w:pPr>
      <w:r>
        <w:rPr>
          <w:rFonts w:ascii="Arial" w:cs="Arial" w:eastAsia="Arial" w:hAnsi="Arial"/>
          <w:sz w:val="22"/>
          <w:szCs w:val="22"/>
        </w:rPr>
        <w:t xml:space="preserve">Display two panels simultaneously: Correct Latch (left/top) and Incorrect Latch (right/bottom)</w:t>
      </w:r>
    </w:p>
    <w:p>
      <w:pPr>
        <w:pStyle w:val="ListParagraph"/>
        <w:numPr>
          <w:ilvl w:val="0"/>
          <w:numId w:val="2"/>
        </w:numPr>
        <w:spacing w:after="40" w:before="40"/>
      </w:pPr>
      <w:r>
        <w:rPr>
          <w:rFonts w:ascii="Arial" w:cs="Arial" w:eastAsia="Arial" w:hAnsi="Arial"/>
          <w:sz w:val="22"/>
          <w:szCs w:val="22"/>
        </w:rPr>
        <w:t xml:space="preserve">Both panels show identical anatomy variation and baby size — only latch quality differs</w:t>
      </w:r>
    </w:p>
    <w:p>
      <w:pPr>
        <w:pStyle w:val="ListParagraph"/>
        <w:numPr>
          <w:ilvl w:val="0"/>
          <w:numId w:val="2"/>
        </w:numPr>
        <w:spacing w:after="40" w:before="40"/>
      </w:pPr>
      <w:r>
        <w:rPr>
          <w:rFonts w:ascii="Arial" w:cs="Arial" w:eastAsia="Arial" w:hAnsi="Arial"/>
          <w:sz w:val="22"/>
          <w:szCs w:val="22"/>
        </w:rPr>
        <w:t xml:space="preserve">Panel labels must be persistent, high-contrast, and not conveyed by color alone</w:t>
      </w:r>
    </w:p>
    <w:p>
      <w:pPr>
        <w:pStyle w:val="ListParagraph"/>
        <w:numPr>
          <w:ilvl w:val="0"/>
          <w:numId w:val="2"/>
        </w:numPr>
        <w:spacing w:after="40" w:before="40"/>
      </w:pPr>
      <w:r>
        <w:rPr>
          <w:rFonts w:ascii="Arial" w:cs="Arial" w:eastAsia="Arial" w:hAnsi="Arial"/>
          <w:sz w:val="22"/>
          <w:szCs w:val="22"/>
        </w:rPr>
        <w:t xml:space="preserve">Mobile portrait: stack panels vertically with clear divider. Tablet/landscape: side by side</w:t>
      </w:r>
    </w:p>
    <w:p>
      <w:pPr>
        <w:pStyle w:val="ListParagraph"/>
        <w:numPr>
          <w:ilvl w:val="0"/>
          <w:numId w:val="2"/>
        </w:numPr>
        <w:spacing w:after="40" w:before="40"/>
      </w:pPr>
      <w:r>
        <w:rPr>
          <w:rFonts w:ascii="Arial" w:cs="Arial" w:eastAsia="Arial" w:hAnsi="Arial"/>
          <w:sz w:val="22"/>
          <w:szCs w:val="22"/>
        </w:rPr>
        <w:t xml:space="preserve">Tap either panel to expand to full-screen for detail view</w:t>
      </w:r>
    </w:p>
    <w:p>
      <w:pPr>
        <w:spacing w:after="80" w:before="240"/>
      </w:pPr>
      <w:r>
        <w:rPr>
          <w:rFonts w:ascii="Arial" w:cs="Arial" w:eastAsia="Arial" w:hAnsi="Arial"/>
          <w:b/>
          <w:bCs/>
          <w:color w:val="2E74B5"/>
          <w:sz w:val="24"/>
          <w:szCs w:val="24"/>
        </w:rPr>
        <w:t xml:space="preserve">7.2 Animated Latch Sequence (6 Phases)</w:t>
      </w:r>
    </w:p>
    <w:p>
      <w:pPr>
        <w:spacing w:after="100" w:before="60"/>
      </w:pPr>
      <w:r>
        <w:rPr>
          <w:rFonts w:ascii="Arial" w:cs="Arial" w:eastAsia="Arial" w:hAnsi="Arial"/>
          <w:sz w:val="22"/>
          <w:szCs w:val="22"/>
        </w:rPr>
        <w:t xml:space="preserve">Each panel animates through the following phases, with optional frame-by-frame scrubbing:</w:t>
      </w:r>
    </w:p>
    <w:p>
      <w:pPr>
        <w:pStyle w:val="ListParagraph"/>
        <w:numPr>
          <w:ilvl w:val="0"/>
          <w:numId w:val="2"/>
        </w:numPr>
        <w:spacing w:after="40" w:before="40"/>
      </w:pPr>
      <w:r>
        <w:rPr>
          <w:rFonts w:ascii="Arial" w:cs="Arial" w:eastAsia="Arial" w:hAnsi="Arial"/>
          <w:sz w:val="22"/>
          <w:szCs w:val="22"/>
        </w:rPr>
        <w:t xml:space="preserve">Phase 1 — Starting Position: Arm support established (cradle or cross-cradle hold). Baby's body tummy-to-tummy with mother. Baby's nose level with nipple — not mouth at nipple height.</w:t>
      </w:r>
    </w:p>
    <w:p>
      <w:pPr>
        <w:pStyle w:val="ListParagraph"/>
        <w:numPr>
          <w:ilvl w:val="0"/>
          <w:numId w:val="2"/>
        </w:numPr>
        <w:spacing w:after="40" w:before="40"/>
      </w:pPr>
      <w:r>
        <w:rPr>
          <w:rFonts w:ascii="Arial" w:cs="Arial" w:eastAsia="Arial" w:hAnsi="Arial"/>
          <w:sz w:val="22"/>
          <w:szCs w:val="22"/>
        </w:rPr>
        <w:t xml:space="preserve">Phase 2 — Approach: Baby brought to breast (not breast to baby). Head tilt-back visible. Chin leading the approach.</w:t>
      </w:r>
    </w:p>
    <w:p>
      <w:pPr>
        <w:pStyle w:val="ListParagraph"/>
        <w:numPr>
          <w:ilvl w:val="0"/>
          <w:numId w:val="2"/>
        </w:numPr>
        <w:spacing w:after="40" w:before="40"/>
      </w:pPr>
      <w:r>
        <w:rPr>
          <w:rFonts w:ascii="Arial" w:cs="Arial" w:eastAsia="Arial" w:hAnsi="Arial"/>
          <w:sz w:val="22"/>
          <w:szCs w:val="22"/>
        </w:rPr>
        <w:t xml:space="preserve">Phase 3 — Gape Trigger: Nipple brushes baby's upper lip to trigger wide jaw gape. Correct panel: jaw angle ≥90°. Incorrect panel: jaw angle &lt;60°, mouth only partially open.</w:t>
      </w:r>
    </w:p>
    <w:p>
      <w:pPr>
        <w:pStyle w:val="ListParagraph"/>
        <w:numPr>
          <w:ilvl w:val="0"/>
          <w:numId w:val="2"/>
        </w:numPr>
        <w:spacing w:after="40" w:before="40"/>
      </w:pPr>
      <w:r>
        <w:rPr>
          <w:rFonts w:ascii="Arial" w:cs="Arial" w:eastAsia="Arial" w:hAnsi="Arial"/>
          <w:sz w:val="22"/>
          <w:szCs w:val="22"/>
        </w:rPr>
        <w:t xml:space="preserve">Phase 4 — Latch Completion: Chin and lower jaw contact breast first. More areola visible above top lip than below bottom lip (asymmetric latch). Lips flange outward.</w:t>
      </w:r>
    </w:p>
    <w:p>
      <w:pPr>
        <w:pStyle w:val="ListParagraph"/>
        <w:numPr>
          <w:ilvl w:val="0"/>
          <w:numId w:val="2"/>
        </w:numPr>
        <w:spacing w:after="40" w:before="40"/>
      </w:pPr>
      <w:r>
        <w:rPr>
          <w:rFonts w:ascii="Arial" w:cs="Arial" w:eastAsia="Arial" w:hAnsi="Arial"/>
          <w:sz w:val="22"/>
          <w:szCs w:val="22"/>
        </w:rPr>
        <w:t xml:space="preserve">Phase 5 — Settled Latch: Final position held. Chin pressed into breast, nose clear, cheeks rounded and full. Annotation callout labels appear. Correct panel: flanged lips, deep areola seal. Incorrect panel: lips tucked inward, shallow seal, visible nipple compression.</w:t>
      </w:r>
    </w:p>
    <w:p>
      <w:pPr>
        <w:pStyle w:val="ListParagraph"/>
        <w:numPr>
          <w:ilvl w:val="0"/>
          <w:numId w:val="2"/>
        </w:numPr>
        <w:spacing w:after="40" w:before="40"/>
      </w:pPr>
      <w:r>
        <w:rPr>
          <w:rFonts w:ascii="Arial" w:cs="Arial" w:eastAsia="Arial" w:hAnsi="Arial"/>
          <w:sz w:val="22"/>
          <w:szCs w:val="22"/>
        </w:rPr>
        <w:t xml:space="preserve">Phase 6 — Sucking Patterns: Correct panel shows rapid flutter sucks (stimulating letdown), transitioning to slower rhythmic nutritive sucks (~1 suck/second) with visible swallowing motion once milk flow is established. Incorrect panel shows continued rapid sucks with no transition and no audible swallow — indicating milk is not transferring. Label explains: "Quick sucks at first are normal — your baby is stimulating your milk flow."</w:t>
      </w:r>
    </w:p>
    <w:p>
      <w:pPr>
        <w:spacing w:after="100" w:before="60"/>
      </w:pPr>
      <w:r>
        <w:rPr>
          <w:rFonts w:ascii="Arial" w:cs="Arial" w:eastAsia="Arial" w:hAnsi="Arial"/>
          <w:sz w:val="22"/>
          <w:szCs w:val="22"/>
        </w:rPr>
        <w:t xml:space="preserve">Animation requirements: pausable, replayable, scrubbable. Default speed: 0.7x. Speed toggle: 0.5x / 1x / 2x.</w:t>
      </w:r>
    </w:p>
    <w:p>
      <w:pPr>
        <w:spacing w:after="80" w:before="240"/>
      </w:pPr>
      <w:r>
        <w:rPr>
          <w:rFonts w:ascii="Arial" w:cs="Arial" w:eastAsia="Arial" w:hAnsi="Arial"/>
          <w:b/>
          <w:bCs/>
          <w:color w:val="2E74B5"/>
          <w:sz w:val="24"/>
          <w:szCs w:val="24"/>
        </w:rPr>
        <w:t xml:space="preserve">7.3 Hold Selector (Phase 1)</w:t>
      </w:r>
    </w:p>
    <w:p>
      <w:pPr>
        <w:pStyle w:val="ListParagraph"/>
        <w:numPr>
          <w:ilvl w:val="0"/>
          <w:numId w:val="2"/>
        </w:numPr>
        <w:spacing w:after="40" w:before="40"/>
      </w:pPr>
      <w:r>
        <w:rPr>
          <w:rFonts w:ascii="Arial" w:cs="Arial" w:eastAsia="Arial" w:hAnsi="Arial"/>
          <w:sz w:val="22"/>
          <w:szCs w:val="22"/>
        </w:rPr>
        <w:t xml:space="preserve">Two holds available at Phase 1 launch: Cradle Hold and Cross-Cradle Hold</w:t>
      </w:r>
    </w:p>
    <w:p>
      <w:pPr>
        <w:pStyle w:val="ListParagraph"/>
        <w:numPr>
          <w:ilvl w:val="0"/>
          <w:numId w:val="2"/>
        </w:numPr>
        <w:spacing w:after="40" w:before="40"/>
      </w:pPr>
      <w:r>
        <w:rPr>
          <w:rFonts w:ascii="Arial" w:cs="Arial" w:eastAsia="Arial" w:hAnsi="Arial"/>
          <w:sz w:val="22"/>
          <w:szCs w:val="22"/>
        </w:rPr>
        <w:t xml:space="preserve">Hold selector is a clearly labeled toggle above the animation panels — not icon-only</w:t>
      </w:r>
    </w:p>
    <w:p>
      <w:pPr>
        <w:pStyle w:val="ListParagraph"/>
        <w:numPr>
          <w:ilvl w:val="0"/>
          <w:numId w:val="2"/>
        </w:numPr>
        <w:spacing w:after="40" w:before="40"/>
      </w:pPr>
      <w:r>
        <w:rPr>
          <w:rFonts w:ascii="Arial" w:cs="Arial" w:eastAsia="Arial" w:hAnsi="Arial"/>
          <w:sz w:val="22"/>
          <w:szCs w:val="22"/>
        </w:rPr>
        <w:t xml:space="preserve">Both holds display the same 6-phase sequence and the same anatomy variation</w:t>
      </w:r>
    </w:p>
    <w:p>
      <w:pPr>
        <w:pStyle w:val="ListParagraph"/>
        <w:numPr>
          <w:ilvl w:val="0"/>
          <w:numId w:val="2"/>
        </w:numPr>
        <w:spacing w:after="40" w:before="40"/>
      </w:pPr>
      <w:r>
        <w:rPr>
          <w:rFonts w:ascii="Arial" w:cs="Arial" w:eastAsia="Arial" w:hAnsi="Arial"/>
          <w:sz w:val="22"/>
          <w:szCs w:val="22"/>
        </w:rPr>
        <w:t xml:space="preserve">Cross-cradle is often recommended for newborns and for mothers with smaller or flatter nipples; callout at hold selector explains when each hold is typically used</w:t>
      </w:r>
    </w:p>
    <w:p>
      <w:pPr>
        <w:spacing w:after="80" w:before="240"/>
      </w:pPr>
      <w:r>
        <w:rPr>
          <w:rFonts w:ascii="Arial" w:cs="Arial" w:eastAsia="Arial" w:hAnsi="Arial"/>
          <w:b/>
          <w:bCs/>
          <w:color w:val="2E74B5"/>
          <w:sz w:val="24"/>
          <w:szCs w:val="24"/>
        </w:rPr>
        <w:t xml:space="preserve">7.4 Anatomical Labels &amp; Callouts</w:t>
      </w:r>
    </w:p>
    <w:p>
      <w:pPr>
        <w:spacing w:after="100" w:before="60"/>
      </w:pPr>
      <w:r>
        <w:rPr>
          <w:rFonts w:ascii="Arial" w:cs="Arial" w:eastAsia="Arial" w:hAnsi="Arial"/>
          <w:sz w:val="22"/>
          <w:szCs w:val="22"/>
        </w:rPr>
        <w:t xml:space="preserve">On Phase 5 and Phase 6, interactive callout labels appear:</w:t>
      </w:r>
    </w:p>
    <w:p>
      <w:pPr>
        <w:pStyle w:val="ListParagraph"/>
        <w:numPr>
          <w:ilvl w:val="0"/>
          <w:numId w:val="2"/>
        </w:numPr>
        <w:spacing w:after="40" w:before="40"/>
      </w:pPr>
      <w:r>
        <w:rPr>
          <w:rFonts w:ascii="Arial" w:cs="Arial" w:eastAsia="Arial" w:hAnsi="Arial"/>
          <w:sz w:val="22"/>
          <w:szCs w:val="22"/>
        </w:rPr>
        <w:t xml:space="preserve">Correct panel: Wide gape / Chin pressed in / Nose clear / Asymmetric areola seal / Lips flanged outward / Cheeks full and rounded / (Phase 6) Rhythmic suck with swallow</w:t>
      </w:r>
    </w:p>
    <w:p>
      <w:pPr>
        <w:pStyle w:val="ListParagraph"/>
        <w:numPr>
          <w:ilvl w:val="0"/>
          <w:numId w:val="2"/>
        </w:numPr>
        <w:spacing w:after="40" w:before="40"/>
      </w:pPr>
      <w:r>
        <w:rPr>
          <w:rFonts w:ascii="Arial" w:cs="Arial" w:eastAsia="Arial" w:hAnsi="Arial"/>
          <w:sz w:val="22"/>
          <w:szCs w:val="22"/>
        </w:rPr>
        <w:t xml:space="preserve">Incorrect panel: Shallow gape / Nipple only / Lips tucked inward / Chin not contacting / Compressed cheeks / (Phase 6) Rapid sucks with no swallow visible</w:t>
      </w:r>
    </w:p>
    <w:p>
      <w:pPr>
        <w:spacing w:after="100" w:before="60"/>
      </w:pPr>
      <w:r>
        <w:rPr>
          <w:rFonts w:ascii="Arial" w:cs="Arial" w:eastAsia="Arial" w:hAnsi="Arial"/>
          <w:sz w:val="22"/>
          <w:szCs w:val="22"/>
        </w:rPr>
        <w:t xml:space="preserve">Each label is tappable to reveal a 1-2 sentence plain-language explanation.</w:t>
      </w:r>
    </w:p>
    <w:p>
      <w:pPr>
        <w:spacing w:after="80" w:before="240"/>
      </w:pPr>
      <w:r>
        <w:rPr>
          <w:rFonts w:ascii="Arial" w:cs="Arial" w:eastAsia="Arial" w:hAnsi="Arial"/>
          <w:b/>
          <w:bCs/>
          <w:color w:val="2E74B5"/>
          <w:sz w:val="24"/>
          <w:szCs w:val="24"/>
        </w:rPr>
        <w:t xml:space="preserve">7.5 Anatomy Variation Selector</w:t>
      </w:r>
    </w:p>
    <w:p>
      <w:pPr>
        <w:pStyle w:val="ListParagraph"/>
        <w:numPr>
          <w:ilvl w:val="0"/>
          <w:numId w:val="2"/>
        </w:numPr>
        <w:spacing w:after="40" w:before="40"/>
      </w:pPr>
      <w:r>
        <w:rPr>
          <w:rFonts w:ascii="Arial" w:cs="Arial" w:eastAsia="Arial" w:hAnsi="Arial"/>
          <w:sz w:val="22"/>
          <w:szCs w:val="22"/>
        </w:rPr>
        <w:t xml:space="preserve">Minimum 3 breast anatomy variations: smaller/higher, fuller/pendulous, asymmetric</w:t>
      </w:r>
    </w:p>
    <w:p>
      <w:pPr>
        <w:pStyle w:val="ListParagraph"/>
        <w:numPr>
          <w:ilvl w:val="0"/>
          <w:numId w:val="2"/>
        </w:numPr>
        <w:spacing w:after="40" w:before="40"/>
      </w:pPr>
      <w:r>
        <w:rPr>
          <w:rFonts w:ascii="Arial" w:cs="Arial" w:eastAsia="Arial" w:hAnsi="Arial"/>
          <w:sz w:val="22"/>
          <w:szCs w:val="22"/>
        </w:rPr>
        <w:t xml:space="preserve">Minimum 2 skin tone ranges using a Fitzpatrick-adjacent selector (descriptive labels, not icon-only)</w:t>
      </w:r>
    </w:p>
    <w:p>
      <w:pPr>
        <w:pStyle w:val="ListParagraph"/>
        <w:numPr>
          <w:ilvl w:val="0"/>
          <w:numId w:val="2"/>
        </w:numPr>
        <w:spacing w:after="40" w:before="40"/>
      </w:pPr>
      <w:r>
        <w:rPr>
          <w:rFonts w:ascii="Arial" w:cs="Arial" w:eastAsia="Arial" w:hAnsi="Arial"/>
          <w:sz w:val="22"/>
          <w:szCs w:val="22"/>
        </w:rPr>
        <w:t xml:space="preserve">Selector is presented during onboarding — not only within the module. User sets preference once; applies across all hold views. Can be updated from within the module.</w:t>
      </w:r>
    </w:p>
    <w:p>
      <w:pPr>
        <w:pStyle w:val="ListParagraph"/>
        <w:numPr>
          <w:ilvl w:val="0"/>
          <w:numId w:val="2"/>
        </w:numPr>
        <w:spacing w:after="40" w:before="40"/>
      </w:pPr>
      <w:r>
        <w:rPr>
          <w:rFonts w:ascii="Arial" w:cs="Arial" w:eastAsia="Arial" w:hAnsi="Arial"/>
          <w:sz w:val="22"/>
          <w:szCs w:val="22"/>
        </w:rPr>
        <w:t xml:space="preserve">Default: most pendulous/full shape (highest difficulty case, greatest clinical utility)</w:t>
      </w:r>
    </w:p>
    <w:p>
      <w:pPr>
        <w:spacing w:after="80" w:before="240"/>
      </w:pPr>
      <w:r>
        <w:rPr>
          <w:rFonts w:ascii="Arial" w:cs="Arial" w:eastAsia="Arial" w:hAnsi="Arial"/>
          <w:b/>
          <w:bCs/>
          <w:color w:val="2E74B5"/>
          <w:sz w:val="24"/>
          <w:szCs w:val="24"/>
        </w:rPr>
        <w:t xml:space="preserve">7.6 Postpartum Anatomy Realism Requirements</w:t>
      </w:r>
    </w:p>
    <w:p>
      <w:pPr>
        <w:pStyle w:val="ListParagraph"/>
        <w:numPr>
          <w:ilvl w:val="0"/>
          <w:numId w:val="2"/>
        </w:numPr>
        <w:spacing w:after="40" w:before="40"/>
      </w:pPr>
      <w:r>
        <w:rPr>
          <w:rFonts w:ascii="Arial" w:cs="Arial" w:eastAsia="Arial" w:hAnsi="Arial"/>
          <w:sz w:val="22"/>
          <w:szCs w:val="22"/>
        </w:rPr>
        <w:t xml:space="preserve">Visible engorgement variation (early vs. established supply)</w:t>
      </w:r>
    </w:p>
    <w:p>
      <w:pPr>
        <w:pStyle w:val="ListParagraph"/>
        <w:numPr>
          <w:ilvl w:val="0"/>
          <w:numId w:val="2"/>
        </w:numPr>
        <w:spacing w:after="40" w:before="40"/>
      </w:pPr>
      <w:r>
        <w:rPr>
          <w:rFonts w:ascii="Arial" w:cs="Arial" w:eastAsia="Arial" w:hAnsi="Arial"/>
          <w:sz w:val="22"/>
          <w:szCs w:val="22"/>
        </w:rPr>
        <w:t xml:space="preserve">Montgomery glands visible on areola</w:t>
      </w:r>
    </w:p>
    <w:p>
      <w:pPr>
        <w:pStyle w:val="ListParagraph"/>
        <w:numPr>
          <w:ilvl w:val="0"/>
          <w:numId w:val="2"/>
        </w:numPr>
        <w:spacing w:after="40" w:before="40"/>
      </w:pPr>
      <w:r>
        <w:rPr>
          <w:rFonts w:ascii="Arial" w:cs="Arial" w:eastAsia="Arial" w:hAnsi="Arial"/>
          <w:sz w:val="22"/>
          <w:szCs w:val="22"/>
        </w:rPr>
        <w:t xml:space="preserve">Softened, still-elevated postpartum abdominal profile — contextually accurate for baby positioning</w:t>
      </w:r>
    </w:p>
    <w:p>
      <w:pPr>
        <w:pStyle w:val="ListParagraph"/>
        <w:numPr>
          <w:ilvl w:val="0"/>
          <w:numId w:val="2"/>
        </w:numPr>
        <w:spacing w:after="40" w:before="40"/>
      </w:pPr>
      <w:r>
        <w:rPr>
          <w:rFonts w:ascii="Arial" w:cs="Arial" w:eastAsia="Arial" w:hAnsi="Arial"/>
          <w:sz w:val="22"/>
          <w:szCs w:val="22"/>
        </w:rPr>
        <w:t xml:space="preserve">Realistic newborn proportions: ~50cm length, ~3.4kg weight, head circumference ~34cm (head ≈25% of total body length — proportionally large, critical for hold visualization)</w:t>
      </w:r>
    </w:p>
    <w:p>
      <w:pPr>
        <w:pStyle w:val="ListParagraph"/>
        <w:numPr>
          <w:ilvl w:val="0"/>
          <w:numId w:val="2"/>
        </w:numPr>
        <w:spacing w:after="40" w:before="40"/>
      </w:pPr>
      <w:r>
        <w:rPr>
          <w:rFonts w:ascii="Arial" w:cs="Arial" w:eastAsia="Arial" w:hAnsi="Arial"/>
          <w:sz w:val="22"/>
          <w:szCs w:val="22"/>
        </w:rPr>
        <w:t xml:space="preserve">Clinical-realistic illustration style — not stylized avatar, not fashion illustration</w:t>
      </w:r>
    </w:p>
    <w:p>
      <w:pPr>
        <w:spacing w:after="80" w:before="240"/>
      </w:pPr>
      <w:r>
        <w:rPr>
          <w:rFonts w:ascii="Arial" w:cs="Arial" w:eastAsia="Arial" w:hAnsi="Arial"/>
          <w:b/>
          <w:bCs/>
          <w:color w:val="2E74B5"/>
          <w:sz w:val="24"/>
          <w:szCs w:val="24"/>
        </w:rPr>
        <w:t xml:space="preserve">7.7 Accessibility Requirements</w:t>
      </w:r>
    </w:p>
    <w:p>
      <w:pPr>
        <w:pStyle w:val="ListParagraph"/>
        <w:numPr>
          <w:ilvl w:val="0"/>
          <w:numId w:val="2"/>
        </w:numPr>
        <w:spacing w:after="40" w:before="40"/>
      </w:pPr>
      <w:r>
        <w:rPr>
          <w:rFonts w:ascii="Arial" w:cs="Arial" w:eastAsia="Arial" w:hAnsi="Arial"/>
          <w:sz w:val="22"/>
          <w:szCs w:val="22"/>
        </w:rPr>
        <w:t xml:space="preserve">All animations include text captions describing each phase</w:t>
      </w:r>
    </w:p>
    <w:p>
      <w:pPr>
        <w:pStyle w:val="ListParagraph"/>
        <w:numPr>
          <w:ilvl w:val="0"/>
          <w:numId w:val="2"/>
        </w:numPr>
        <w:spacing w:after="40" w:before="40"/>
      </w:pPr>
      <w:r>
        <w:rPr>
          <w:rFonts w:ascii="Arial" w:cs="Arial" w:eastAsia="Arial" w:hAnsi="Arial"/>
          <w:sz w:val="22"/>
          <w:szCs w:val="22"/>
        </w:rPr>
        <w:t xml:space="preserve">All illustration panels have descriptive alt text</w:t>
      </w:r>
    </w:p>
    <w:p>
      <w:pPr>
        <w:pStyle w:val="ListParagraph"/>
        <w:numPr>
          <w:ilvl w:val="0"/>
          <w:numId w:val="2"/>
        </w:numPr>
        <w:spacing w:after="40" w:before="40"/>
      </w:pPr>
      <w:r>
        <w:rPr>
          <w:rFonts w:ascii="Arial" w:cs="Arial" w:eastAsia="Arial" w:hAnsi="Arial"/>
          <w:sz w:val="22"/>
          <w:szCs w:val="22"/>
        </w:rPr>
        <w:t xml:space="preserve">Callout labels fully readable by screen reader with context sentence</w:t>
      </w:r>
    </w:p>
    <w:p>
      <w:pPr>
        <w:pStyle w:val="ListParagraph"/>
        <w:numPr>
          <w:ilvl w:val="0"/>
          <w:numId w:val="2"/>
        </w:numPr>
        <w:spacing w:after="40" w:before="40"/>
      </w:pPr>
      <w:r>
        <w:rPr>
          <w:rFonts w:ascii="Arial" w:cs="Arial" w:eastAsia="Arial" w:hAnsi="Arial"/>
          <w:sz w:val="22"/>
          <w:szCs w:val="22"/>
        </w:rPr>
        <w:t xml:space="preserve">No information conveyed by color alone</w:t>
      </w:r>
    </w:p>
    <w:p>
      <w:pPr>
        <w:pStyle w:val="ListParagraph"/>
        <w:numPr>
          <w:ilvl w:val="0"/>
          <w:numId w:val="2"/>
        </w:numPr>
        <w:spacing w:after="40" w:before="40"/>
      </w:pPr>
      <w:r>
        <w:rPr>
          <w:rFonts w:ascii="Arial" w:cs="Arial" w:eastAsia="Arial" w:hAnsi="Arial"/>
          <w:sz w:val="22"/>
          <w:szCs w:val="22"/>
        </w:rPr>
        <w:t xml:space="preserve">Reduced motion mode: animation replaced with swipeable static frame sequence</w:t>
      </w:r>
    </w:p>
    <w:p>
      <w:pPr>
        <w:pStyle w:val="ListParagraph"/>
        <w:numPr>
          <w:ilvl w:val="0"/>
          <w:numId w:val="2"/>
        </w:numPr>
        <w:spacing w:after="40" w:before="40"/>
      </w:pPr>
      <w:r>
        <w:rPr>
          <w:rFonts w:ascii="Arial" w:cs="Arial" w:eastAsia="Arial" w:hAnsi="Arial"/>
          <w:sz w:val="22"/>
          <w:szCs w:val="22"/>
        </w:rPr>
        <w:t xml:space="preserve">Minimum tap target: 44×44pt (iOS) / 48×48dp (Android)</w:t>
      </w:r>
    </w:p>
    <w:p>
      <w:pPr>
        <w:spacing w:after="80" w:before="240"/>
      </w:pPr>
      <w:r>
        <w:rPr>
          <w:rFonts w:ascii="Arial" w:cs="Arial" w:eastAsia="Arial" w:hAnsi="Arial"/>
          <w:b/>
          <w:bCs/>
          <w:color w:val="2E74B5"/>
          <w:sz w:val="24"/>
          <w:szCs w:val="24"/>
        </w:rPr>
        <w:t xml:space="preserve">7.8 Paywall Gate</w:t>
      </w:r>
    </w:p>
    <w:p>
      <w:pPr>
        <w:pStyle w:val="ListParagraph"/>
        <w:numPr>
          <w:ilvl w:val="0"/>
          <w:numId w:val="2"/>
        </w:numPr>
        <w:spacing w:after="40" w:before="40"/>
      </w:pPr>
      <w:r>
        <w:rPr>
          <w:rFonts w:ascii="Arial" w:cs="Arial" w:eastAsia="Arial" w:hAnsi="Arial"/>
          <w:sz w:val="22"/>
          <w:szCs w:val="22"/>
        </w:rPr>
        <w:t xml:space="preserve">Module is only accessible after the user has passed the paywall</w:t>
      </w:r>
    </w:p>
    <w:p>
      <w:pPr>
        <w:pStyle w:val="ListParagraph"/>
        <w:numPr>
          <w:ilvl w:val="0"/>
          <w:numId w:val="2"/>
        </w:numPr>
        <w:spacing w:after="40" w:before="40"/>
      </w:pPr>
      <w:r>
        <w:rPr>
          <w:rFonts w:ascii="Arial" w:cs="Arial" w:eastAsia="Arial" w:hAnsi="Arial"/>
          <w:sz w:val="22"/>
          <w:szCs w:val="22"/>
        </w:rPr>
        <w:t xml:space="preserve">Teaser state (visible but locked) may be shown to free users to drive conversion — design decision deferred to Design team</w:t>
      </w:r>
    </w:p>
    <w:p>
      <w:pPr>
        <w:pStyle w:val="ListParagraph"/>
        <w:numPr>
          <w:ilvl w:val="0"/>
          <w:numId w:val="2"/>
        </w:numPr>
        <w:spacing w:after="40" w:before="40"/>
      </w:pPr>
      <w:r>
        <w:rPr>
          <w:rFonts w:ascii="Arial" w:cs="Arial" w:eastAsia="Arial" w:hAnsi="Arial"/>
          <w:sz w:val="22"/>
          <w:szCs w:val="22"/>
        </w:rPr>
        <w:t xml:space="preserve">No latch animation content is served to unauthenticated or free-tier users</w:t>
      </w:r>
    </w:p>
    <w:p>
      <w:pPr>
        <w:spacing w:after="80" w:before="240"/>
      </w:pPr>
      <w:r>
        <w:rPr>
          <w:rFonts w:ascii="Arial" w:cs="Arial" w:eastAsia="Arial" w:hAnsi="Arial"/>
          <w:b/>
          <w:bCs/>
          <w:color w:val="2E74B5"/>
          <w:sz w:val="24"/>
          <w:szCs w:val="24"/>
        </w:rPr>
        <w:t xml:space="preserve">7.9 LC Referral CTA</w:t>
      </w:r>
    </w:p>
    <w:p>
      <w:pPr>
        <w:pStyle w:val="ListParagraph"/>
        <w:numPr>
          <w:ilvl w:val="0"/>
          <w:numId w:val="2"/>
        </w:numPr>
        <w:spacing w:after="40" w:before="40"/>
      </w:pPr>
      <w:r>
        <w:rPr>
          <w:rFonts w:ascii="Arial" w:cs="Arial" w:eastAsia="Arial" w:hAnsi="Arial"/>
          <w:sz w:val="22"/>
          <w:szCs w:val="22"/>
        </w:rPr>
        <w:t xml:space="preserve">Persistent, non-intrusive CTA at module end: "Still having trouble? Connect with a certified lactation consultant."</w:t>
      </w:r>
    </w:p>
    <w:p>
      <w:pPr>
        <w:pStyle w:val="ListParagraph"/>
        <w:numPr>
          <w:ilvl w:val="0"/>
          <w:numId w:val="2"/>
        </w:numPr>
        <w:spacing w:after="40" w:before="40"/>
      </w:pPr>
      <w:r>
        <w:rPr>
          <w:rFonts w:ascii="Arial" w:cs="Arial" w:eastAsia="Arial" w:hAnsi="Arial"/>
          <w:sz w:val="22"/>
          <w:szCs w:val="22"/>
        </w:rPr>
        <w:t xml:space="preserve">CTA appears only after Phase 5 is complete — prevents premature escalation</w:t>
      </w:r>
    </w:p>
    <w:p>
      <w:pPr>
        <w:pStyle w:val="ListParagraph"/>
        <w:numPr>
          <w:ilvl w:val="0"/>
          <w:numId w:val="2"/>
        </w:numPr>
        <w:spacing w:after="40" w:before="40"/>
      </w:pPr>
      <w:r>
        <w:rPr>
          <w:rFonts w:ascii="Arial" w:cs="Arial" w:eastAsia="Arial" w:hAnsi="Arial"/>
          <w:sz w:val="22"/>
          <w:szCs w:val="22"/>
        </w:rPr>
        <w:t xml:space="preserve">Links to IBCLC booking flow or directory within the app</w:t>
      </w:r>
    </w:p>
    <w:p>
      <w:pPr>
        <w:spacing w:after="80" w:before="240"/>
      </w:pPr>
      <w:r>
        <w:rPr>
          <w:rFonts w:ascii="Arial" w:cs="Arial" w:eastAsia="Arial" w:hAnsi="Arial"/>
          <w:b/>
          <w:bCs/>
          <w:color w:val="2E74B5"/>
          <w:sz w:val="24"/>
          <w:szCs w:val="24"/>
        </w:rPr>
        <w:t xml:space="preserve">7.10 Viewing Perspectives</w:t>
      </w:r>
    </w:p>
    <w:p>
      <w:pPr>
        <w:spacing w:after="100" w:before="60"/>
      </w:pPr>
      <w:r>
        <w:rPr>
          <w:rFonts w:ascii="Arial" w:cs="Arial" w:eastAsia="Arial" w:hAnsi="Arial"/>
          <w:sz w:val="22"/>
          <w:szCs w:val="22"/>
        </w:rPr>
        <w:t xml:space="preserve">The animation module offers two distinct camera perspectives, togglable via a clearly labeled control above the panels:</w:t>
      </w:r>
    </w:p>
    <w:p>
      <w:pPr>
        <w:pStyle w:val="ListParagraph"/>
        <w:numPr>
          <w:ilvl w:val="0"/>
          <w:numId w:val="2"/>
        </w:numPr>
        <w:spacing w:after="40" w:before="40"/>
      </w:pPr>
      <w:r>
        <w:rPr>
          <w:rFonts w:ascii="Arial" w:cs="Arial" w:eastAsia="Arial" w:hAnsi="Arial"/>
          <w:sz w:val="22"/>
          <w:szCs w:val="22"/>
        </w:rPr>
        <w:t xml:space="preserve">Mother's POV — A top-down view showing what the mother sees when she looks down at her baby at the breast. Displays the baby's face from above, with the areola visible around the baby's mouth. Designed for real-time self-correction: the mother can compare what she is seeing in the moment against the animation without shifting position.</w:t>
      </w:r>
    </w:p>
    <w:p>
      <w:pPr>
        <w:pStyle w:val="ListParagraph"/>
        <w:numPr>
          <w:ilvl w:val="0"/>
          <w:numId w:val="2"/>
        </w:numPr>
        <w:spacing w:after="40" w:before="40"/>
      </w:pPr>
      <w:r>
        <w:rPr>
          <w:rFonts w:ascii="Arial" w:cs="Arial" w:eastAsia="Arial" w:hAnsi="Arial"/>
          <w:sz w:val="22"/>
          <w:szCs w:val="22"/>
        </w:rPr>
        <w:t xml:space="preserve">Partner's POV — A lateral (side-profile) view showing the classic clinical perspective a partner or care provider standing beside the mother would see. This is the standard textbook view, optimizing for visibility of head tilt angle, chin contact, lip flange, nose clearance, and asymmetric areola coverage. Easiest perspective for identifying incorrect latch at a glance.</w:t>
      </w:r>
    </w:p>
    <w:p>
      <w:pPr>
        <w:spacing w:after="100" w:before="60"/>
      </w:pPr>
      <w:r>
        <w:rPr>
          <w:rFonts w:ascii="Arial" w:cs="Arial" w:eastAsia="Arial" w:hAnsi="Arial"/>
          <w:sz w:val="22"/>
          <w:szCs w:val="22"/>
        </w:rPr>
        <w:t xml:space="preserve">Both perspectives animate the full 6-phase sequence for both the correct and incorrect panels. Default view on first load is Partner's POV. The selected perspective persists across hold selector changes for the session. IBCLC review required for clinical accuracy of each perspective's anatomical framing.</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8. Non-Functional Requirements</w:t>
      </w:r>
    </w:p>
    <w:p>
      <w:pPr>
        <w:pStyle w:val="ListParagraph"/>
        <w:numPr>
          <w:ilvl w:val="0"/>
          <w:numId w:val="2"/>
        </w:numPr>
        <w:spacing w:after="40" w:before="40"/>
      </w:pPr>
      <w:r>
        <w:rPr>
          <w:rFonts w:ascii="Arial" w:cs="Arial" w:eastAsia="Arial" w:hAnsi="Arial"/>
          <w:sz w:val="22"/>
          <w:szCs w:val="22"/>
        </w:rPr>
        <w:t xml:space="preserve">Total module assets ≤4MB initial load. Additional anatomy variations and hold views load on demand.</w:t>
      </w:r>
    </w:p>
    <w:p>
      <w:pPr>
        <w:pStyle w:val="ListParagraph"/>
        <w:numPr>
          <w:ilvl w:val="0"/>
          <w:numId w:val="2"/>
        </w:numPr>
        <w:spacing w:after="40" w:before="40"/>
      </w:pPr>
      <w:r>
        <w:rPr>
          <w:rFonts w:ascii="Arial" w:cs="Arial" w:eastAsia="Arial" w:hAnsi="Arial"/>
          <w:sz w:val="22"/>
          <w:szCs w:val="22"/>
        </w:rPr>
        <w:t xml:space="preserve">First frame visible within 1.5s on 3G connection</w:t>
      </w:r>
    </w:p>
    <w:p>
      <w:pPr>
        <w:pStyle w:val="ListParagraph"/>
        <w:numPr>
          <w:ilvl w:val="0"/>
          <w:numId w:val="2"/>
        </w:numPr>
        <w:spacing w:after="40" w:before="40"/>
      </w:pPr>
      <w:r>
        <w:rPr>
          <w:rFonts w:ascii="Arial" w:cs="Arial" w:eastAsia="Arial" w:hAnsi="Arial"/>
          <w:sz w:val="22"/>
          <w:szCs w:val="22"/>
        </w:rPr>
        <w:t xml:space="preserve">Supports iOS 15+ and Android 10+</w:t>
      </w:r>
    </w:p>
    <w:p>
      <w:pPr>
        <w:pStyle w:val="ListParagraph"/>
        <w:numPr>
          <w:ilvl w:val="0"/>
          <w:numId w:val="2"/>
        </w:numPr>
        <w:spacing w:after="40" w:before="40"/>
      </w:pPr>
      <w:r>
        <w:rPr>
          <w:rFonts w:ascii="Arial" w:cs="Arial" w:eastAsia="Arial" w:hAnsi="Arial"/>
          <w:sz w:val="22"/>
          <w:szCs w:val="22"/>
        </w:rPr>
        <w:t xml:space="preserve">Animations as Lottie JSON — not video — for accessibility compliance and resolution independence</w:t>
      </w:r>
    </w:p>
    <w:p>
      <w:pPr>
        <w:pStyle w:val="ListParagraph"/>
        <w:numPr>
          <w:ilvl w:val="0"/>
          <w:numId w:val="2"/>
        </w:numPr>
        <w:spacing w:after="40" w:before="40"/>
      </w:pPr>
      <w:r>
        <w:rPr>
          <w:rFonts w:ascii="Arial" w:cs="Arial" w:eastAsia="Arial" w:hAnsi="Arial"/>
          <w:sz w:val="22"/>
          <w:szCs w:val="22"/>
        </w:rPr>
        <w:t xml:space="preserve">SVG source files are the single source of truth; Lottie is the export target</w:t>
      </w:r>
    </w:p>
    <w:p>
      <w:pPr>
        <w:pStyle w:val="ListParagraph"/>
        <w:numPr>
          <w:ilvl w:val="0"/>
          <w:numId w:val="2"/>
        </w:numPr>
        <w:spacing w:after="40" w:before="40"/>
      </w:pPr>
      <w:r>
        <w:rPr>
          <w:rFonts w:ascii="Arial" w:cs="Arial" w:eastAsia="Arial" w:hAnsi="Arial"/>
          <w:sz w:val="22"/>
          <w:szCs w:val="22"/>
        </w:rPr>
        <w:t xml:space="preserve">Dark mode: illustration backgrounds transparent or dark-mode-adaptive</w:t>
      </w:r>
    </w:p>
    <w:p>
      <w:pPr>
        <w:pStyle w:val="ListParagraph"/>
        <w:numPr>
          <w:ilvl w:val="0"/>
          <w:numId w:val="2"/>
        </w:numPr>
        <w:spacing w:after="40" w:before="40"/>
      </w:pPr>
      <w:r>
        <w:rPr>
          <w:rFonts w:ascii="Arial" w:cs="Arial" w:eastAsia="Arial" w:hAnsi="Arial"/>
          <w:sz w:val="22"/>
          <w:szCs w:val="22"/>
        </w:rPr>
        <w:t xml:space="preserve">HIPAA: no PHI captured or transmitted by this module</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9. User Stories</w:t>
      </w:r>
    </w:p>
    <w:p>
      <w:pPr>
        <w:spacing w:after="80" w:before="240"/>
      </w:pPr>
      <w:r>
        <w:rPr>
          <w:rFonts w:ascii="Arial" w:cs="Arial" w:eastAsia="Arial" w:hAnsi="Arial"/>
          <w:b/>
          <w:bCs/>
          <w:color w:val="2E74B5"/>
          <w:sz w:val="24"/>
          <w:szCs w:val="24"/>
        </w:rPr>
        <w:t xml:space="preserve">Must Have (Phase 1)</w:t>
      </w:r>
    </w:p>
    <w:p>
      <w:pPr>
        <w:pStyle w:val="ListParagraph"/>
        <w:numPr>
          <w:ilvl w:val="0"/>
          <w:numId w:val="2"/>
        </w:numPr>
        <w:spacing w:after="40" w:before="40"/>
      </w:pPr>
      <w:r>
        <w:rPr>
          <w:rFonts w:ascii="Arial" w:cs="Arial" w:eastAsia="Arial" w:hAnsi="Arial"/>
          <w:sz w:val="22"/>
          <w:szCs w:val="22"/>
        </w:rPr>
        <w:t xml:space="preserve">As a new mother, I can watch an animation showing correct latch so I can see the full 6-phase sequence to replicate.</w:t>
      </w:r>
    </w:p>
    <w:p>
      <w:pPr>
        <w:pStyle w:val="ListParagraph"/>
        <w:numPr>
          <w:ilvl w:val="0"/>
          <w:numId w:val="2"/>
        </w:numPr>
        <w:spacing w:after="40" w:before="40"/>
      </w:pPr>
      <w:r>
        <w:rPr>
          <w:rFonts w:ascii="Arial" w:cs="Arial" w:eastAsia="Arial" w:hAnsi="Arial"/>
          <w:sz w:val="22"/>
          <w:szCs w:val="22"/>
        </w:rPr>
        <w:t xml:space="preserve">As a new mother, I can watch an animation showing incorrect latch simultaneously so I can identify whether my current latch matches the problematic pattern.</w:t>
      </w:r>
    </w:p>
    <w:p>
      <w:pPr>
        <w:pStyle w:val="ListParagraph"/>
        <w:numPr>
          <w:ilvl w:val="0"/>
          <w:numId w:val="2"/>
        </w:numPr>
        <w:spacing w:after="40" w:before="40"/>
      </w:pPr>
      <w:r>
        <w:rPr>
          <w:rFonts w:ascii="Arial" w:cs="Arial" w:eastAsia="Arial" w:hAnsi="Arial"/>
          <w:sz w:val="22"/>
          <w:szCs w:val="22"/>
        </w:rPr>
        <w:t xml:space="preserve">As a new mother, I can see Phase 6 (sucking patterns) so I understand that rapid initial sucks are normal and not a sign that something is wrong.</w:t>
      </w:r>
    </w:p>
    <w:p>
      <w:pPr>
        <w:pStyle w:val="ListParagraph"/>
        <w:numPr>
          <w:ilvl w:val="0"/>
          <w:numId w:val="2"/>
        </w:numPr>
        <w:spacing w:after="40" w:before="40"/>
      </w:pPr>
      <w:r>
        <w:rPr>
          <w:rFonts w:ascii="Arial" w:cs="Arial" w:eastAsia="Arial" w:hAnsi="Arial"/>
          <w:sz w:val="22"/>
          <w:szCs w:val="22"/>
        </w:rPr>
        <w:t xml:space="preserve">As a new mother, I can tap callout labels to read plain-language explanations.</w:t>
      </w:r>
    </w:p>
    <w:p>
      <w:pPr>
        <w:pStyle w:val="ListParagraph"/>
        <w:numPr>
          <w:ilvl w:val="0"/>
          <w:numId w:val="2"/>
        </w:numPr>
        <w:spacing w:after="40" w:before="40"/>
      </w:pPr>
      <w:r>
        <w:rPr>
          <w:rFonts w:ascii="Arial" w:cs="Arial" w:eastAsia="Arial" w:hAnsi="Arial"/>
          <w:sz w:val="22"/>
          <w:szCs w:val="22"/>
        </w:rPr>
        <w:t xml:space="preserve">As a new mother, I can replay or scrub the animation to focus on a specific phase.</w:t>
      </w:r>
    </w:p>
    <w:p>
      <w:pPr>
        <w:pStyle w:val="ListParagraph"/>
        <w:numPr>
          <w:ilvl w:val="0"/>
          <w:numId w:val="2"/>
        </w:numPr>
        <w:spacing w:after="40" w:before="40"/>
      </w:pPr>
      <w:r>
        <w:rPr>
          <w:rFonts w:ascii="Arial" w:cs="Arial" w:eastAsia="Arial" w:hAnsi="Arial"/>
          <w:sz w:val="22"/>
          <w:szCs w:val="22"/>
        </w:rPr>
        <w:t xml:space="preserve">As a new mother, I can switch between cradle and cross-cradle hold views.</w:t>
      </w:r>
    </w:p>
    <w:p>
      <w:pPr>
        <w:pStyle w:val="ListParagraph"/>
        <w:numPr>
          <w:ilvl w:val="0"/>
          <w:numId w:val="2"/>
        </w:numPr>
        <w:spacing w:after="40" w:before="40"/>
      </w:pPr>
      <w:r>
        <w:rPr>
          <w:rFonts w:ascii="Arial" w:cs="Arial" w:eastAsia="Arial" w:hAnsi="Arial"/>
          <w:sz w:val="22"/>
          <w:szCs w:val="22"/>
        </w:rPr>
        <w:t xml:space="preserve">As a new mother, I can select an anatomy variation that resembles my body (set during onboarding).</w:t>
      </w:r>
    </w:p>
    <w:p>
      <w:pPr>
        <w:pStyle w:val="ListParagraph"/>
        <w:numPr>
          <w:ilvl w:val="0"/>
          <w:numId w:val="2"/>
        </w:numPr>
        <w:spacing w:after="40" w:before="40"/>
      </w:pPr>
      <w:r>
        <w:rPr>
          <w:rFonts w:ascii="Arial" w:cs="Arial" w:eastAsia="Arial" w:hAnsi="Arial"/>
          <w:sz w:val="22"/>
          <w:szCs w:val="22"/>
        </w:rPr>
        <w:t xml:space="preserve">As a new mother who has passed the paywall, I can access this module.</w:t>
      </w:r>
    </w:p>
    <w:p>
      <w:pPr>
        <w:spacing w:after="80" w:before="240"/>
      </w:pPr>
      <w:r>
        <w:rPr>
          <w:rFonts w:ascii="Arial" w:cs="Arial" w:eastAsia="Arial" w:hAnsi="Arial"/>
          <w:b/>
          <w:bCs/>
          <w:color w:val="2E74B5"/>
          <w:sz w:val="24"/>
          <w:szCs w:val="24"/>
        </w:rPr>
        <w:t xml:space="preserve">Should Have</w:t>
      </w:r>
    </w:p>
    <w:p>
      <w:pPr>
        <w:pStyle w:val="ListParagraph"/>
        <w:numPr>
          <w:ilvl w:val="0"/>
          <w:numId w:val="2"/>
        </w:numPr>
        <w:spacing w:after="40" w:before="40"/>
      </w:pPr>
      <w:r>
        <w:rPr>
          <w:rFonts w:ascii="Arial" w:cs="Arial" w:eastAsia="Arial" w:hAnsi="Arial"/>
          <w:sz w:val="22"/>
          <w:szCs w:val="22"/>
        </w:rPr>
        <w:t xml:space="preserve">As a new mother, I can switch animation speed to slow down key phases.</w:t>
      </w:r>
    </w:p>
    <w:p>
      <w:pPr>
        <w:pStyle w:val="ListParagraph"/>
        <w:numPr>
          <w:ilvl w:val="0"/>
          <w:numId w:val="2"/>
        </w:numPr>
        <w:spacing w:after="40" w:before="40"/>
      </w:pPr>
      <w:r>
        <w:rPr>
          <w:rFonts w:ascii="Arial" w:cs="Arial" w:eastAsia="Arial" w:hAnsi="Arial"/>
          <w:sz w:val="22"/>
          <w:szCs w:val="22"/>
        </w:rPr>
        <w:t xml:space="preserve">As a user with motion sensitivity, I can access a static frame swipe version.</w:t>
      </w:r>
    </w:p>
    <w:p>
      <w:pPr>
        <w:spacing w:after="80" w:before="240"/>
      </w:pPr>
      <w:r>
        <w:rPr>
          <w:rFonts w:ascii="Arial" w:cs="Arial" w:eastAsia="Arial" w:hAnsi="Arial"/>
          <w:b/>
          <w:bCs/>
          <w:color w:val="2E74B5"/>
          <w:sz w:val="24"/>
          <w:szCs w:val="24"/>
        </w:rPr>
        <w:t xml:space="preserve">Nice to Have (Phase 2+)</w:t>
      </w:r>
    </w:p>
    <w:p>
      <w:pPr>
        <w:pStyle w:val="ListParagraph"/>
        <w:numPr>
          <w:ilvl w:val="0"/>
          <w:numId w:val="2"/>
        </w:numPr>
        <w:spacing w:after="40" w:before="40"/>
      </w:pPr>
      <w:r>
        <w:rPr>
          <w:rFonts w:ascii="Arial" w:cs="Arial" w:eastAsia="Arial" w:hAnsi="Arial"/>
          <w:sz w:val="22"/>
          <w:szCs w:val="22"/>
        </w:rPr>
        <w:t xml:space="preserve">As a new mother, I can see a self-assessment checklist: "Does your baby's latch match these 6 markers?"</w:t>
      </w:r>
    </w:p>
    <w:p>
      <w:pPr>
        <w:pStyle w:val="ListParagraph"/>
        <w:numPr>
          <w:ilvl w:val="0"/>
          <w:numId w:val="2"/>
        </w:numPr>
        <w:spacing w:after="40" w:before="40"/>
      </w:pPr>
      <w:r>
        <w:rPr>
          <w:rFonts w:ascii="Arial" w:cs="Arial" w:eastAsia="Arial" w:hAnsi="Arial"/>
          <w:sz w:val="22"/>
          <w:szCs w:val="22"/>
        </w:rPr>
        <w:t xml:space="preserve">As an LC, I can share a deep link to a specific animation frame with a patient.</w:t>
      </w:r>
    </w:p>
    <w:p>
      <w:pPr>
        <w:pStyle w:val="ListParagraph"/>
        <w:numPr>
          <w:ilvl w:val="0"/>
          <w:numId w:val="2"/>
        </w:numPr>
        <w:spacing w:after="40" w:before="40"/>
      </w:pPr>
      <w:r>
        <w:rPr>
          <w:rFonts w:ascii="Arial" w:cs="Arial" w:eastAsia="Arial" w:hAnsi="Arial"/>
          <w:sz w:val="22"/>
          <w:szCs w:val="22"/>
        </w:rPr>
        <w:t xml:space="preserve">As a user, I can update my anatomy variation preference from within the module.</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10. Content &amp; Clinical Requirements</w:t>
      </w:r>
    </w:p>
    <w:p>
      <w:pPr>
        <w:spacing w:after="100" w:before="60"/>
      </w:pPr>
      <w:r>
        <w:rPr>
          <w:rFonts w:ascii="Arial" w:cs="Arial" w:eastAsia="Arial" w:hAnsi="Arial"/>
          <w:sz w:val="22"/>
          <w:szCs w:val="22"/>
        </w:rPr>
        <w:t xml:space="preserve">All illustrations and anatomical labels must be reviewed and approved by a minimum of one IBCLC before release. See ACTION-ITEMS.md for the specific IBCLC review checkpoints.</w:t>
      </w:r>
    </w:p>
    <w:p>
      <w:pPr>
        <w:pStyle w:val="ListParagraph"/>
        <w:numPr>
          <w:ilvl w:val="0"/>
          <w:numId w:val="2"/>
        </w:numPr>
        <w:spacing w:after="40" w:before="40"/>
      </w:pPr>
      <w:r>
        <w:rPr>
          <w:rFonts w:ascii="Arial" w:cs="Arial" w:eastAsia="Arial" w:hAnsi="Arial"/>
          <w:sz w:val="22"/>
          <w:szCs w:val="22"/>
        </w:rPr>
        <w:t xml:space="preserve">IBCLC review required at: (1) illustration style guide, (2) draft Phase 1-5 frames, (3) Phase 6 sucking pattern description and animation, (4) all callout label text, (5) final complete animation before submission</w:t>
      </w:r>
    </w:p>
    <w:p>
      <w:pPr>
        <w:pStyle w:val="ListParagraph"/>
        <w:numPr>
          <w:ilvl w:val="0"/>
          <w:numId w:val="2"/>
        </w:numPr>
        <w:spacing w:after="40" w:before="40"/>
      </w:pPr>
      <w:r>
        <w:rPr>
          <w:rFonts w:ascii="Arial" w:cs="Arial" w:eastAsia="Arial" w:hAnsi="Arial"/>
          <w:sz w:val="22"/>
          <w:szCs w:val="22"/>
        </w:rPr>
        <w:t xml:space="preserve">All terminology uses plain language first with clinical term in parentheses: "nipple area (areola)" not "areola" alone</w:t>
      </w:r>
    </w:p>
    <w:p>
      <w:pPr>
        <w:pStyle w:val="ListParagraph"/>
        <w:numPr>
          <w:ilvl w:val="0"/>
          <w:numId w:val="2"/>
        </w:numPr>
        <w:spacing w:after="40" w:before="40"/>
      </w:pPr>
      <w:r>
        <w:rPr>
          <w:rFonts w:ascii="Arial" w:cs="Arial" w:eastAsia="Arial" w:hAnsi="Arial"/>
          <w:sz w:val="22"/>
          <w:szCs w:val="22"/>
        </w:rPr>
        <w:t xml:space="preserve">Content must align with WHO/UNICEF Breastfeeding Counseling guidelines and ABM Clinical Protocol #5</w:t>
      </w:r>
    </w:p>
    <w:p>
      <w:pPr>
        <w:pStyle w:val="ListParagraph"/>
        <w:numPr>
          <w:ilvl w:val="0"/>
          <w:numId w:val="2"/>
        </w:numPr>
        <w:spacing w:after="40" w:before="40"/>
      </w:pPr>
      <w:r>
        <w:rPr>
          <w:rFonts w:ascii="Arial" w:cs="Arial" w:eastAsia="Arial" w:hAnsi="Arial"/>
          <w:sz w:val="22"/>
          <w:szCs w:val="22"/>
        </w:rPr>
        <w:t xml:space="preserve">Disclaimer required at module end: "This animation shows one type of correct latch. Natural variation exists. If you're unsure, consult an IBCLC."</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11. Risks &amp; Mitigations</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accuracy error: Incorrect latch depiction causes harm to users who follow it.</w:t>
            </w:r>
          </w:p>
        </w:tc>
        <w:tc>
          <w:tcPr>
            <w:tcW w:type="dxa" w:w="1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color w:val="C62828"/>
                <w:sz w:val="20"/>
                <w:szCs w:val="20"/>
              </w:rPr>
              <w:t xml:space="preserve">Critical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IBCLC sign-off at all 5 review checkpoints. No release without approval.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AMI illustrator availability: Illustrators with lactation experience have 6-8 week booking windows.</w:t>
            </w:r>
          </w:p>
        </w:tc>
        <w:tc>
          <w:tcPr>
            <w:tcW w:type="dxa" w:w="14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 outreach immediately after PRD approval. Identify 3 candidates. Commission style guide + 2 sample frames before full engagement.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Store content policy: Breast imagery triggers review delays or rejection even for clinical content.</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educational content classification proactively. Review guidelines 1.1.1. Contact Apple Developer Relations.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Anya Health is a closer competitor than anticipated: They have 3D avatar animation and skin tone options.</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Differentiate on: clinical realism (not avatar), correct vs. incorrect comparison (unique), postpartum anatomy, and the sucking pattern phase. None of these exist in Anya.</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Animation performance on low-end Android: Lottie can cause frame drops on older devices.</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4MB asset budget. Test on target device matrix. Implement reduced-motion static fallback.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misinterpretation: Correct latch read as incorrect, or vice versa.</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565C0"/>
                <w:sz w:val="20"/>
                <w:szCs w:val="20"/>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Prominent panel labels, clear disclaimer language, and LC CTA at module end.</w:t>
            </w:r>
          </w:p>
        </w:tc>
      </w:tr>
    </w:tbl>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12. Phasing</w:t>
      </w:r>
    </w:p>
    <w:p>
      <w:pPr>
        <w:spacing w:after="80" w:before="240"/>
      </w:pPr>
      <w:r>
        <w:rPr>
          <w:rFonts w:ascii="Arial" w:cs="Arial" w:eastAsia="Arial" w:hAnsi="Arial"/>
          <w:b/>
          <w:bCs/>
          <w:color w:val="2E74B5"/>
          <w:sz w:val="24"/>
          <w:szCs w:val="24"/>
        </w:rPr>
        <w:t xml:space="preserve">Phase 1 — MVP</w:t>
      </w:r>
    </w:p>
    <w:p>
      <w:pPr>
        <w:pStyle w:val="ListParagraph"/>
        <w:numPr>
          <w:ilvl w:val="0"/>
          <w:numId w:val="2"/>
        </w:numPr>
        <w:spacing w:after="40" w:before="40"/>
      </w:pPr>
      <w:r>
        <w:rPr>
          <w:rFonts w:ascii="Arial" w:cs="Arial" w:eastAsia="Arial" w:hAnsi="Arial"/>
          <w:sz w:val="22"/>
          <w:szCs w:val="22"/>
        </w:rPr>
        <w:t xml:space="preserve">Cradle hold and cross-cradle hold</w:t>
      </w:r>
    </w:p>
    <w:p>
      <w:pPr>
        <w:pStyle w:val="ListParagraph"/>
        <w:numPr>
          <w:ilvl w:val="0"/>
          <w:numId w:val="2"/>
        </w:numPr>
        <w:spacing w:after="40" w:before="40"/>
      </w:pPr>
      <w:r>
        <w:rPr>
          <w:rFonts w:ascii="Arial" w:cs="Arial" w:eastAsia="Arial" w:hAnsi="Arial"/>
          <w:sz w:val="22"/>
          <w:szCs w:val="22"/>
        </w:rPr>
        <w:t xml:space="preserve">3 breast anatomy variations, 2 skin tone ranges</w:t>
      </w:r>
    </w:p>
    <w:p>
      <w:pPr>
        <w:pStyle w:val="ListParagraph"/>
        <w:numPr>
          <w:ilvl w:val="0"/>
          <w:numId w:val="2"/>
        </w:numPr>
        <w:spacing w:after="40" w:before="40"/>
      </w:pPr>
      <w:r>
        <w:rPr>
          <w:rFonts w:ascii="Arial" w:cs="Arial" w:eastAsia="Arial" w:hAnsi="Arial"/>
          <w:sz w:val="22"/>
          <w:szCs w:val="22"/>
        </w:rPr>
        <w:t xml:space="preserve">Correct + incorrect latch, both fully animated</w:t>
      </w:r>
    </w:p>
    <w:p>
      <w:pPr>
        <w:pStyle w:val="ListParagraph"/>
        <w:numPr>
          <w:ilvl w:val="0"/>
          <w:numId w:val="2"/>
        </w:numPr>
        <w:spacing w:after="40" w:before="40"/>
      </w:pPr>
      <w:r>
        <w:rPr>
          <w:rFonts w:ascii="Arial" w:cs="Arial" w:eastAsia="Arial" w:hAnsi="Arial"/>
          <w:sz w:val="22"/>
          <w:szCs w:val="22"/>
        </w:rPr>
        <w:t xml:space="preserve">All 6 phases including sucking pattern (Phase 6)</w:t>
      </w:r>
    </w:p>
    <w:p>
      <w:pPr>
        <w:pStyle w:val="ListParagraph"/>
        <w:numPr>
          <w:ilvl w:val="0"/>
          <w:numId w:val="2"/>
        </w:numPr>
        <w:spacing w:after="40" w:before="40"/>
      </w:pPr>
      <w:r>
        <w:rPr>
          <w:rFonts w:ascii="Arial" w:cs="Arial" w:eastAsia="Arial" w:hAnsi="Arial"/>
          <w:sz w:val="22"/>
          <w:szCs w:val="22"/>
        </w:rPr>
        <w:t xml:space="preserve">Interactive callout labels on Phase 5 and Phase 6</w:t>
      </w:r>
    </w:p>
    <w:p>
      <w:pPr>
        <w:pStyle w:val="ListParagraph"/>
        <w:numPr>
          <w:ilvl w:val="0"/>
          <w:numId w:val="2"/>
        </w:numPr>
        <w:spacing w:after="40" w:before="40"/>
      </w:pPr>
      <w:r>
        <w:rPr>
          <w:rFonts w:ascii="Arial" w:cs="Arial" w:eastAsia="Arial" w:hAnsi="Arial"/>
          <w:sz w:val="22"/>
          <w:szCs w:val="22"/>
        </w:rPr>
        <w:t xml:space="preserve">Anatomy variation selector in onboarding</w:t>
      </w:r>
    </w:p>
    <w:p>
      <w:pPr>
        <w:pStyle w:val="ListParagraph"/>
        <w:numPr>
          <w:ilvl w:val="0"/>
          <w:numId w:val="2"/>
        </w:numPr>
        <w:spacing w:after="40" w:before="40"/>
      </w:pPr>
      <w:r>
        <w:rPr>
          <w:rFonts w:ascii="Arial" w:cs="Arial" w:eastAsia="Arial" w:hAnsi="Arial"/>
          <w:sz w:val="22"/>
          <w:szCs w:val="22"/>
        </w:rPr>
        <w:t xml:space="preserve">Reduced motion static frame fallback</w:t>
      </w:r>
    </w:p>
    <w:p>
      <w:pPr>
        <w:pStyle w:val="ListParagraph"/>
        <w:numPr>
          <w:ilvl w:val="0"/>
          <w:numId w:val="2"/>
        </w:numPr>
        <w:spacing w:after="40" w:before="40"/>
      </w:pPr>
      <w:r>
        <w:rPr>
          <w:rFonts w:ascii="Arial" w:cs="Arial" w:eastAsia="Arial" w:hAnsi="Arial"/>
          <w:sz w:val="22"/>
          <w:szCs w:val="22"/>
        </w:rPr>
        <w:t xml:space="preserve">IBCLC-reviewed content at all 5 checkpoints</w:t>
      </w:r>
    </w:p>
    <w:p>
      <w:pPr>
        <w:pStyle w:val="ListParagraph"/>
        <w:numPr>
          <w:ilvl w:val="0"/>
          <w:numId w:val="2"/>
        </w:numPr>
        <w:spacing w:after="40" w:before="40"/>
      </w:pPr>
      <w:r>
        <w:rPr>
          <w:rFonts w:ascii="Arial" w:cs="Arial" w:eastAsia="Arial" w:hAnsi="Arial"/>
          <w:sz w:val="22"/>
          <w:szCs w:val="22"/>
        </w:rPr>
        <w:t xml:space="preserve">LC referral CTA</w:t>
      </w:r>
    </w:p>
    <w:p>
      <w:pPr>
        <w:pStyle w:val="ListParagraph"/>
        <w:numPr>
          <w:ilvl w:val="0"/>
          <w:numId w:val="2"/>
        </w:numPr>
        <w:spacing w:after="40" w:before="40"/>
      </w:pPr>
      <w:r>
        <w:rPr>
          <w:rFonts w:ascii="Arial" w:cs="Arial" w:eastAsia="Arial" w:hAnsi="Arial"/>
          <w:sz w:val="22"/>
          <w:szCs w:val="22"/>
        </w:rPr>
        <w:t xml:space="preserve">Gated behind paywall</w:t>
      </w:r>
    </w:p>
    <w:p>
      <w:pPr>
        <w:spacing w:after="80" w:before="240"/>
      </w:pPr>
      <w:r>
        <w:rPr>
          <w:rFonts w:ascii="Arial" w:cs="Arial" w:eastAsia="Arial" w:hAnsi="Arial"/>
          <w:b/>
          <w:bCs/>
          <w:color w:val="2E74B5"/>
          <w:sz w:val="24"/>
          <w:szCs w:val="24"/>
        </w:rPr>
        <w:t xml:space="preserve">Phase 2</w:t>
      </w:r>
    </w:p>
    <w:p>
      <w:pPr>
        <w:pStyle w:val="ListParagraph"/>
        <w:numPr>
          <w:ilvl w:val="0"/>
          <w:numId w:val="2"/>
        </w:numPr>
        <w:spacing w:after="40" w:before="40"/>
      </w:pPr>
      <w:r>
        <w:rPr>
          <w:rFonts w:ascii="Arial" w:cs="Arial" w:eastAsia="Arial" w:hAnsi="Arial"/>
          <w:sz w:val="22"/>
          <w:szCs w:val="22"/>
        </w:rPr>
        <w:t xml:space="preserve">Add laid-back (biological nurturing), football, and side-lying hold variations</w:t>
      </w:r>
    </w:p>
    <w:p>
      <w:pPr>
        <w:pStyle w:val="ListParagraph"/>
        <w:numPr>
          <w:ilvl w:val="0"/>
          <w:numId w:val="2"/>
        </w:numPr>
        <w:spacing w:after="40" w:before="40"/>
      </w:pPr>
      <w:r>
        <w:rPr>
          <w:rFonts w:ascii="Arial" w:cs="Arial" w:eastAsia="Arial" w:hAnsi="Arial"/>
          <w:sz w:val="22"/>
          <w:szCs w:val="22"/>
        </w:rPr>
        <w:t xml:space="preserve">Expand anatomy library (additional body types, engorgement states)</w:t>
      </w:r>
    </w:p>
    <w:p>
      <w:pPr>
        <w:pStyle w:val="ListParagraph"/>
        <w:numPr>
          <w:ilvl w:val="0"/>
          <w:numId w:val="2"/>
        </w:numPr>
        <w:spacing w:after="40" w:before="40"/>
      </w:pPr>
      <w:r>
        <w:rPr>
          <w:rFonts w:ascii="Arial" w:cs="Arial" w:eastAsia="Arial" w:hAnsi="Arial"/>
          <w:sz w:val="22"/>
          <w:szCs w:val="22"/>
        </w:rPr>
        <w:t xml:space="preserve">Audio narration option</w:t>
      </w:r>
    </w:p>
    <w:p>
      <w:pPr>
        <w:pStyle w:val="ListParagraph"/>
        <w:numPr>
          <w:ilvl w:val="0"/>
          <w:numId w:val="2"/>
        </w:numPr>
        <w:spacing w:after="40" w:before="40"/>
      </w:pPr>
      <w:r>
        <w:rPr>
          <w:rFonts w:ascii="Arial" w:cs="Arial" w:eastAsia="Arial" w:hAnsi="Arial"/>
          <w:sz w:val="22"/>
          <w:szCs w:val="22"/>
        </w:rPr>
        <w:t xml:space="preserve">Self-assessment checklist post-module</w:t>
      </w:r>
    </w:p>
    <w:p>
      <w:pPr>
        <w:pStyle w:val="ListParagraph"/>
        <w:numPr>
          <w:ilvl w:val="0"/>
          <w:numId w:val="2"/>
        </w:numPr>
        <w:spacing w:after="40" w:before="40"/>
      </w:pPr>
      <w:r>
        <w:rPr>
          <w:rFonts w:ascii="Arial" w:cs="Arial" w:eastAsia="Arial" w:hAnsi="Arial"/>
          <w:sz w:val="22"/>
          <w:szCs w:val="22"/>
        </w:rPr>
        <w:t xml:space="preserve">Deep-link sharing for LC use</w:t>
      </w:r>
    </w:p>
    <w:p>
      <w:pPr>
        <w:pStyle w:val="ListParagraph"/>
        <w:numPr>
          <w:ilvl w:val="0"/>
          <w:numId w:val="2"/>
        </w:numPr>
        <w:spacing w:after="40" w:before="40"/>
      </w:pPr>
      <w:r>
        <w:rPr>
          <w:rFonts w:ascii="Arial" w:cs="Arial" w:eastAsia="Arial" w:hAnsi="Arial"/>
          <w:sz w:val="22"/>
          <w:szCs w:val="22"/>
        </w:rPr>
        <w:t xml:space="preserve">Annotated real-video mode alongside the illustration module (video + SVG overlay)</w:t>
      </w:r>
    </w:p>
    <w:p>
      <w:pPr>
        <w:spacing w:after="80" w:before="240"/>
      </w:pPr>
      <w:r>
        <w:rPr>
          <w:rFonts w:ascii="Arial" w:cs="Arial" w:eastAsia="Arial" w:hAnsi="Arial"/>
          <w:b/>
          <w:bCs/>
          <w:color w:val="2E74B5"/>
          <w:sz w:val="24"/>
          <w:szCs w:val="24"/>
        </w:rPr>
        <w:t xml:space="preserve">Phase 3</w:t>
      </w:r>
    </w:p>
    <w:p>
      <w:pPr>
        <w:pStyle w:val="ListParagraph"/>
        <w:numPr>
          <w:ilvl w:val="0"/>
          <w:numId w:val="2"/>
        </w:numPr>
        <w:spacing w:after="40" w:before="40"/>
      </w:pPr>
      <w:r>
        <w:rPr>
          <w:rFonts w:ascii="Arial" w:cs="Arial" w:eastAsia="Arial" w:hAnsi="Arial"/>
          <w:sz w:val="22"/>
          <w:szCs w:val="22"/>
        </w:rPr>
        <w:t xml:space="preserve">Interactive 3D model (exploratory)</w:t>
      </w:r>
    </w:p>
    <w:p>
      <w:pPr>
        <w:pStyle w:val="ListParagraph"/>
        <w:numPr>
          <w:ilvl w:val="0"/>
          <w:numId w:val="2"/>
        </w:numPr>
        <w:spacing w:after="40" w:before="40"/>
      </w:pPr>
      <w:r>
        <w:rPr>
          <w:rFonts w:ascii="Arial" w:cs="Arial" w:eastAsia="Arial" w:hAnsi="Arial"/>
          <w:sz w:val="22"/>
          <w:szCs w:val="22"/>
        </w:rPr>
        <w:t xml:space="preserve">Localization: Spanish, French, Mandarin</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13. Decisions &amp; Open Questions</w:t>
      </w:r>
    </w:p>
    <w:p>
      <w:pPr>
        <w:spacing w:after="80" w:before="240"/>
      </w:pPr>
      <w:r>
        <w:rPr>
          <w:rFonts w:ascii="Arial" w:cs="Arial" w:eastAsia="Arial" w:hAnsi="Arial"/>
          <w:b/>
          <w:bCs/>
          <w:color w:val="2E74B5"/>
          <w:sz w:val="24"/>
          <w:szCs w:val="24"/>
        </w:rPr>
        <w:t xml:space="preserve">13.1 Decisions Made</w:t>
      </w:r>
    </w:p>
    <w:p>
      <w:pPr>
        <w:spacing w:after="100" w:before="60"/>
      </w:pPr>
      <w:r>
        <w:rPr>
          <w:rFonts w:ascii="Arial" w:cs="Arial" w:eastAsia="Arial" w:hAnsi="Arial"/>
          <w:b/>
          <w:bCs/>
          <w:sz w:val="22"/>
          <w:szCs w:val="22"/>
        </w:rPr>
        <w:t xml:space="preserve">Anatomy variation selector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single" w:color="2E7D32" w:sz="3"/>
              <w:right w:val="single" w:color="2E7D32" w:sz="3"/>
            </w:tcBorders>
            <w:shd w:fill="E8F5E9" w:val="clear"/>
            <w:tcMar>
              <w:top w:type="dxa" w:w="120"/>
              <w:left w:type="dxa" w:w="200"/>
              <w:bottom w:type="dxa" w:w="120"/>
              <w:right w:type="dxa" w:w="200"/>
            </w:tcMar>
          </w:tcPr>
          <w:p>
            <w:r>
              <w:rPr>
                <w:rFonts w:ascii="Arial" w:cs="Arial" w:eastAsia="Arial" w:hAnsi="Arial"/>
                <w:sz w:val="20"/>
                <w:szCs w:val="20"/>
              </w:rPr>
              <w:t xml:space="preserve">DECIDED: Anatomy variation selector is surfaced during onboarding. User sets preference once; it applies across all module views and can be updated from within the module.</w:t>
            </w:r>
          </w:p>
        </w:tc>
      </w:tr>
    </w:tbl>
    <w:p>
      <w:pPr>
        <w:spacing w:after="0" w:before="100"/>
      </w:pPr>
    </w:p>
    <w:p>
      <w:pPr>
        <w:spacing w:after="100" w:before="60"/>
      </w:pPr>
      <w:r>
        <w:rPr>
          <w:rFonts w:ascii="Arial" w:cs="Arial" w:eastAsia="Arial" w:hAnsi="Arial"/>
          <w:b/>
          <w:bCs/>
          <w:sz w:val="22"/>
          <w:szCs w:val="22"/>
        </w:rPr>
        <w:t xml:space="preserve">IBCLC partnership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single" w:color="2E7D32" w:sz="3"/>
              <w:right w:val="single" w:color="2E7D32" w:sz="3"/>
            </w:tcBorders>
            <w:shd w:fill="E8F5E9" w:val="clear"/>
            <w:tcMar>
              <w:top w:type="dxa" w:w="120"/>
              <w:left w:type="dxa" w:w="200"/>
              <w:bottom w:type="dxa" w:w="120"/>
              <w:right w:type="dxa" w:w="200"/>
            </w:tcMar>
          </w:tcPr>
          <w:p>
            <w:r>
              <w:rPr>
                <w:rFonts w:ascii="Arial" w:cs="Arial" w:eastAsia="Arial" w:hAnsi="Arial"/>
                <w:sz w:val="20"/>
                <w:szCs w:val="20"/>
              </w:rPr>
              <w:t xml:space="preserve">DECIDED: Paid advisor engagement for MVP. Transition to a formal clinical advisory board post-MVP launch.</w:t>
            </w:r>
          </w:p>
        </w:tc>
      </w:tr>
    </w:tbl>
    <w:p>
      <w:pPr>
        <w:spacing w:after="0" w:before="100"/>
      </w:pPr>
    </w:p>
    <w:p>
      <w:pPr>
        <w:spacing w:after="100" w:before="60"/>
      </w:pPr>
      <w:r>
        <w:rPr>
          <w:rFonts w:ascii="Arial" w:cs="Arial" w:eastAsia="Arial" w:hAnsi="Arial"/>
          <w:b/>
          <w:bCs/>
          <w:sz w:val="22"/>
          <w:szCs w:val="22"/>
        </w:rPr>
        <w:t xml:space="preserve">Module access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single" w:color="2E7D32" w:sz="3"/>
              <w:right w:val="single" w:color="2E7D32" w:sz="3"/>
            </w:tcBorders>
            <w:shd w:fill="E8F5E9" w:val="clear"/>
            <w:tcMar>
              <w:top w:type="dxa" w:w="120"/>
              <w:left w:type="dxa" w:w="200"/>
              <w:bottom w:type="dxa" w:w="120"/>
              <w:right w:type="dxa" w:w="200"/>
            </w:tcMar>
          </w:tcPr>
          <w:p>
            <w:r>
              <w:rPr>
                <w:rFonts w:ascii="Arial" w:cs="Arial" w:eastAsia="Arial" w:hAnsi="Arial"/>
                <w:sz w:val="20"/>
                <w:szCs w:val="20"/>
              </w:rPr>
              <w:t xml:space="preserve">DECIDED: Module is gated. Only accessible after the user has passed the paywall. Free-tier teaser state (locked preview) is a design decision.</w:t>
            </w:r>
          </w:p>
        </w:tc>
      </w:tr>
    </w:tbl>
    <w:p>
      <w:pPr>
        <w:spacing w:after="80" w:before="240"/>
      </w:pPr>
      <w:r>
        <w:rPr>
          <w:rFonts w:ascii="Arial" w:cs="Arial" w:eastAsia="Arial" w:hAnsi="Arial"/>
          <w:b/>
          <w:bCs/>
          <w:color w:val="2E74B5"/>
          <w:sz w:val="24"/>
          <w:szCs w:val="24"/>
        </w:rPr>
        <w:t xml:space="preserve">13.2 Open Questions</w:t>
      </w:r>
    </w:p>
    <w:p>
      <w:pPr>
        <w:spacing w:after="100" w:before="60"/>
      </w:pPr>
      <w:r>
        <w:rPr>
          <w:rFonts w:ascii="Arial" w:cs="Arial" w:eastAsia="Arial" w:hAnsi="Arial"/>
          <w:b/>
          <w:bCs/>
          <w:sz w:val="22"/>
          <w:szCs w:val="22"/>
        </w:rPr>
        <w:t xml:space="preserve">Illustration sourcing (Buy vs.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single" w:color="1565C0" w:sz="3"/>
              <w:right w:val="single" w:color="1565C0" w:sz="3"/>
            </w:tcBorders>
            <w:shd w:fill="E3F2FD" w:val="clear"/>
            <w:tcMar>
              <w:top w:type="dxa" w:w="120"/>
              <w:left w:type="dxa" w:w="200"/>
              <w:bottom w:type="dxa" w:w="120"/>
              <w:right w:type="dxa" w:w="200"/>
            </w:tcMar>
          </w:tcPr>
          <w:p>
            <w:r>
              <w:rPr>
                <w:rFonts w:ascii="Arial" w:cs="Arial" w:eastAsia="Arial" w:hAnsi="Arial"/>
                <w:sz w:val="20"/>
                <w:szCs w:val="20"/>
              </w:rPr>
              <w:t xml:space="preserve">OPEN: Under review. See companion Buy vs. Build / Combo Analysis document. Decision needed before illustrator outreach can begin.</w:t>
            </w:r>
          </w:p>
        </w:tc>
      </w:tr>
    </w:tbl>
    <w:p>
      <w:pPr>
        <w:spacing w:after="0" w:before="100"/>
      </w:pPr>
    </w:p>
    <w:p>
      <w:pPr>
        <w:spacing w:after="100" w:before="60"/>
      </w:pPr>
      <w:r>
        <w:rPr>
          <w:rFonts w:ascii="Arial" w:cs="Arial" w:eastAsia="Arial" w:hAnsi="Arial"/>
          <w:b/>
          <w:bCs/>
          <w:sz w:val="22"/>
          <w:szCs w:val="22"/>
        </w:rPr>
        <w:t xml:space="preserve">App Store clinical breast imagery age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2"/>
              <w:bottom w:val="single" w:color="1565C0" w:sz="3"/>
              <w:right w:val="single" w:color="1565C0" w:sz="3"/>
            </w:tcBorders>
            <w:shd w:fill="E3F2FD" w:val="clear"/>
            <w:tcMar>
              <w:top w:type="dxa" w:w="120"/>
              <w:left w:type="dxa" w:w="200"/>
              <w:bottom w:type="dxa" w:w="120"/>
              <w:right w:type="dxa" w:w="200"/>
            </w:tcMar>
          </w:tcPr>
          <w:p>
            <w:r>
              <w:rPr>
                <w:rFonts w:ascii="Arial" w:cs="Arial" w:eastAsia="Arial" w:hAnsi="Arial"/>
                <w:sz w:val="20"/>
                <w:szCs w:val="20"/>
              </w:rPr>
              <w:t xml:space="preserve">OPEN: Does clinical breast illustration in a consumer health app require a 17+ age rating? Legal and App Store policy review needed before submission prep begins.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pPr>
    <w:r>
      <w:rPr>
        <w:rFonts w:ascii="Arial" w:cs="Arial" w:eastAsia="Arial" w:hAnsi="Arial"/>
        <w:color w:val="888888"/>
        <w:sz w:val="18"/>
        <w:szCs w:val="18"/>
      </w:rPr>
      <w:t xml:space="preserve">Latch Comparison Module  |  v1.1 Draft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pPr>
    <w:r>
      <w:rPr>
        <w:rFonts w:ascii="Arial" w:cs="Arial" w:eastAsia="Arial" w:hAnsi="Arial"/>
        <w:color w:val="888888"/>
        <w:sz w:val="18"/>
        <w:szCs w:val="18"/>
      </w:rPr>
      <w:t xml:space="preserve">LATCHED APP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2026-06-02T17:20:51.178Z</dcterms:created>
  <dcterms:modified xsi:type="dcterms:W3CDTF">2026-06-02T17:20:51.179Z</dcterms:modified>
</cp:coreProperties>
</file>

<file path=docProps/custom.xml><?xml version="1.0" encoding="utf-8"?>
<Properties xmlns="http://schemas.openxmlformats.org/officeDocument/2006/custom-properties" xmlns:vt="http://schemas.openxmlformats.org/officeDocument/2006/docPropsVTypes"/>
</file>