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MediBook Clinic Appointments</w:t>
      </w:r>
    </w:p>
    <w:p>
      <w:r>
        <w:t>IT 424: Advanced Web Programming — Test III and Test IV Supporting Documentation</w:t>
      </w:r>
    </w:p>
    <w:p>
      <w:pPr/>
      <w:r>
        <w:t>Name: Ashley Joy W. Arce    Section: Not provided in chat    Date: October 28, 2026</w:t>
      </w:r>
    </w:p>
    <w:p>
      <w:pPr>
        <w:pStyle w:val="Heading1"/>
      </w:pPr>
      <w:r>
        <w:t>TEST III — Part 1: Interface and Data-Entry Analysis</w:t>
      </w:r>
    </w:p>
    <w:p>
      <w:r>
        <w:t>MediBook allows patients to browse doctors, view details, and request appointments. Staff can maintain doctor records and update appointment statuses. Django renders full pages and validates input; HTMX swaps server-rendered HTML for directory results, slot availability, booking errors, and staff row updates.</w:t>
      </w:r>
    </w:p>
    <w:p>
      <w:pPr>
        <w:pStyle w:val="Heading2"/>
      </w:pPr>
      <w:r>
        <w:t>Data-entry points by page</w:t>
      </w:r>
    </w:p>
    <w:p>
      <w:pPr>
        <w:pStyle w:val="ListBullet"/>
      </w:pPr>
      <w:r>
        <w:t>Doctor directory: search by name/biography, specialty filter, sort selector, and pagination.</w:t>
      </w:r>
    </w:p>
    <w:p>
      <w:pPr>
        <w:pStyle w:val="ListBullet"/>
      </w:pPr>
      <w:r>
        <w:t>Doctor detail: About, Fees, and Availability tabs; booking link appears only when the doctor is accepting patients.</w:t>
      </w:r>
    </w:p>
    <w:p>
      <w:pPr>
        <w:pStyle w:val="ListBullet"/>
      </w:pPr>
      <w:r>
        <w:t>Appointment booking: patient name, email, phone, appointment date, time slot, visit type, and reason.</w:t>
      </w:r>
    </w:p>
    <w:p>
      <w:pPr>
        <w:pStyle w:val="ListBullet"/>
      </w:pPr>
      <w:r>
        <w:t>Manage doctors: doctor search; add/edit name, specialty, biography, fee, photo, accepting checkbox; toggle and delete actions.</w:t>
      </w:r>
    </w:p>
    <w:p>
      <w:pPr>
        <w:pStyle w:val="ListBullet"/>
      </w:pPr>
      <w:r>
        <w:t>Manage appointments: status tabs, row selection, confirm and cancel actions.</w:t>
      </w:r>
    </w:p>
    <w:p>
      <w:pPr>
        <w:pStyle w:val="Heading2"/>
      </w:pPr>
      <w:r>
        <w:t>Full-page rendering vs HTMX partial updates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rFonts w:ascii="Arial" w:hAnsi="Arial"/>
                <w:sz w:val="17"/>
              </w:rPr>
              <w:t>Interaction</w:t>
            </w:r>
          </w:p>
        </w:tc>
        <w:tc>
          <w:tcPr>
            <w:tcW w:type="dxa" w:w="2880"/>
          </w:tcPr>
          <w:p>
            <w:r>
              <w:rPr>
                <w:rFonts w:ascii="Arial" w:hAnsi="Arial"/>
                <w:sz w:val="17"/>
              </w:rPr>
              <w:t>Approach</w:t>
            </w:r>
          </w:p>
        </w:tc>
        <w:tc>
          <w:tcPr>
            <w:tcW w:type="dxa" w:w="2880"/>
          </w:tcPr>
          <w:p>
            <w:r>
              <w:rPr>
                <w:rFonts w:ascii="Arial" w:hAnsi="Arial"/>
                <w:sz w:val="17"/>
              </w:rPr>
              <w:t>Reason</w:t>
            </w:r>
          </w:p>
        </w:tc>
      </w:tr>
      <w:tr>
        <w:tc>
          <w:tcPr>
            <w:tcW w:type="dxa" w:w="2880"/>
          </w:tcPr>
          <w:p>
            <w:r>
              <w:rPr>
                <w:rFonts w:ascii="Arial" w:hAnsi="Arial"/>
                <w:sz w:val="17"/>
              </w:rPr>
              <w:t>Open directory, detail, booking, confirmation, staff forms</w:t>
            </w:r>
          </w:p>
        </w:tc>
        <w:tc>
          <w:tcPr>
            <w:tcW w:type="dxa" w:w="2880"/>
          </w:tcPr>
          <w:p>
            <w:r>
              <w:rPr>
                <w:rFonts w:ascii="Arial" w:hAnsi="Arial"/>
                <w:sz w:val="17"/>
              </w:rPr>
              <w:t>Full page</w:t>
            </w:r>
          </w:p>
        </w:tc>
        <w:tc>
          <w:tcPr>
            <w:tcW w:type="dxa" w:w="2880"/>
          </w:tcPr>
          <w:p>
            <w:r>
              <w:rPr>
                <w:rFonts w:ascii="Arial" w:hAnsi="Arial"/>
                <w:sz w:val="17"/>
              </w:rPr>
              <w:t>Provides direct navigation and shared layout.</w:t>
            </w:r>
          </w:p>
        </w:tc>
      </w:tr>
      <w:tr>
        <w:tc>
          <w:tcPr>
            <w:tcW w:type="dxa" w:w="2880"/>
          </w:tcPr>
          <w:p>
            <w:r>
              <w:rPr>
                <w:rFonts w:ascii="Arial" w:hAnsi="Arial"/>
                <w:sz w:val="17"/>
              </w:rPr>
              <w:t>Directory search/filter/sort and pagination</w:t>
            </w:r>
          </w:p>
        </w:tc>
        <w:tc>
          <w:tcPr>
            <w:tcW w:type="dxa" w:w="2880"/>
          </w:tcPr>
          <w:p>
            <w:r>
              <w:rPr>
                <w:rFonts w:ascii="Arial" w:hAnsi="Arial"/>
                <w:sz w:val="17"/>
              </w:rPr>
              <w:t>HTMX partial</w:t>
            </w:r>
          </w:p>
        </w:tc>
        <w:tc>
          <w:tcPr>
            <w:tcW w:type="dxa" w:w="2880"/>
          </w:tcPr>
          <w:p>
            <w:r>
              <w:rPr>
                <w:rFonts w:ascii="Arial" w:hAnsi="Arial"/>
                <w:sz w:val="17"/>
              </w:rPr>
              <w:t>Only the doctor grid changes.</w:t>
            </w:r>
          </w:p>
        </w:tc>
      </w:tr>
      <w:tr>
        <w:tc>
          <w:tcPr>
            <w:tcW w:type="dxa" w:w="2880"/>
          </w:tcPr>
          <w:p>
            <w:r>
              <w:rPr>
                <w:rFonts w:ascii="Arial" w:hAnsi="Arial"/>
                <w:sz w:val="17"/>
              </w:rPr>
              <w:t>Change appointment date</w:t>
            </w:r>
          </w:p>
        </w:tc>
        <w:tc>
          <w:tcPr>
            <w:tcW w:type="dxa" w:w="2880"/>
          </w:tcPr>
          <w:p>
            <w:r>
              <w:rPr>
                <w:rFonts w:ascii="Arial" w:hAnsi="Arial"/>
                <w:sz w:val="17"/>
              </w:rPr>
              <w:t>HTMX partial</w:t>
            </w:r>
          </w:p>
        </w:tc>
        <w:tc>
          <w:tcPr>
            <w:tcW w:type="dxa" w:w="2880"/>
          </w:tcPr>
          <w:p>
            <w:r>
              <w:rPr>
                <w:rFonts w:ascii="Arial" w:hAnsi="Arial"/>
                <w:sz w:val="17"/>
              </w:rPr>
              <w:t>Django recalculates occupied slots.</w:t>
            </w:r>
          </w:p>
        </w:tc>
      </w:tr>
      <w:tr>
        <w:tc>
          <w:tcPr>
            <w:tcW w:type="dxa" w:w="2880"/>
          </w:tcPr>
          <w:p>
            <w:r>
              <w:rPr>
                <w:rFonts w:ascii="Arial" w:hAnsi="Arial"/>
                <w:sz w:val="17"/>
              </w:rPr>
              <w:t>Submit booking</w:t>
            </w:r>
          </w:p>
        </w:tc>
        <w:tc>
          <w:tcPr>
            <w:tcW w:type="dxa" w:w="2880"/>
          </w:tcPr>
          <w:p>
            <w:r>
              <w:rPr>
                <w:rFonts w:ascii="Arial" w:hAnsi="Arial"/>
                <w:sz w:val="17"/>
              </w:rPr>
              <w:t>HTMX error swap; redirect on success</w:t>
            </w:r>
          </w:p>
        </w:tc>
        <w:tc>
          <w:tcPr>
            <w:tcW w:type="dxa" w:w="2880"/>
          </w:tcPr>
          <w:p>
            <w:r>
              <w:rPr>
                <w:rFonts w:ascii="Arial" w:hAnsi="Arial"/>
                <w:sz w:val="17"/>
              </w:rPr>
              <w:t>Displays validation errors without full reload.</w:t>
            </w:r>
          </w:p>
        </w:tc>
      </w:tr>
      <w:tr>
        <w:tc>
          <w:tcPr>
            <w:tcW w:type="dxa" w:w="2880"/>
          </w:tcPr>
          <w:p>
            <w:r>
              <w:rPr>
                <w:rFonts w:ascii="Arial" w:hAnsi="Arial"/>
                <w:sz w:val="17"/>
              </w:rPr>
              <w:t>Confirm/cancel appointment or toggle accepting</w:t>
            </w:r>
          </w:p>
        </w:tc>
        <w:tc>
          <w:tcPr>
            <w:tcW w:type="dxa" w:w="2880"/>
          </w:tcPr>
          <w:p>
            <w:r>
              <w:rPr>
                <w:rFonts w:ascii="Arial" w:hAnsi="Arial"/>
                <w:sz w:val="17"/>
              </w:rPr>
              <w:t>HTMX row swap</w:t>
            </w:r>
          </w:p>
        </w:tc>
        <w:tc>
          <w:tcPr>
            <w:tcW w:type="dxa" w:w="2880"/>
          </w:tcPr>
          <w:p>
            <w:r>
              <w:rPr>
                <w:rFonts w:ascii="Arial" w:hAnsi="Arial"/>
                <w:sz w:val="17"/>
              </w:rPr>
              <w:t>Only the affected row updates.</w:t>
            </w:r>
          </w:p>
        </w:tc>
      </w:tr>
    </w:tbl>
    <w:p>
      <w:pPr>
        <w:pStyle w:val="Heading2"/>
      </w:pPr>
      <w:r>
        <w:t>Validation rules</w:t>
      </w:r>
    </w:p>
    <w:p>
      <w:pPr>
        <w:pStyle w:val="ListBullet"/>
      </w:pPr>
      <w:r>
        <w:t>Doctor full_name: required, maximum 120 characters.</w:t>
      </w:r>
    </w:p>
    <w:p>
      <w:pPr>
        <w:pStyle w:val="ListBullet"/>
      </w:pPr>
      <w:r>
        <w:t>Doctor specialty: required existing Specialty record.</w:t>
      </w:r>
    </w:p>
    <w:p>
      <w:pPr>
        <w:pStyle w:val="ListBullet"/>
      </w:pPr>
      <w:r>
        <w:t>Doctor bio: required, maximum 1,200 characters.</w:t>
      </w:r>
    </w:p>
    <w:p>
      <w:pPr>
        <w:pStyle w:val="ListBullet"/>
      </w:pPr>
      <w:r>
        <w:t>Doctor consultation_fee: greater than 0.</w:t>
      </w:r>
    </w:p>
    <w:p>
      <w:pPr>
        <w:pStyle w:val="ListBullet"/>
      </w:pPr>
      <w:r>
        <w:t>Doctor photo: optional uploaded image stored under MEDIA_ROOT.</w:t>
      </w:r>
    </w:p>
    <w:p>
      <w:pPr>
        <w:pStyle w:val="ListBullet"/>
      </w:pPr>
      <w:r>
        <w:t>Doctor is_accepting: boolean checkbox.</w:t>
      </w:r>
    </w:p>
    <w:p>
      <w:pPr>
        <w:pStyle w:val="ListBullet"/>
      </w:pPr>
      <w:r>
        <w:t>Appointment patient_name: required, maximum 120 characters.</w:t>
      </w:r>
    </w:p>
    <w:p>
      <w:pPr>
        <w:pStyle w:val="ListBullet"/>
      </w:pPr>
      <w:r>
        <w:t>Appointment email: valid email if supplied; required for Teleconsultation.</w:t>
      </w:r>
    </w:p>
    <w:p>
      <w:pPr>
        <w:pStyle w:val="ListBullet"/>
      </w:pPr>
      <w:r>
        <w:t>Appointment phone: 09XXXXXXXXX or +639XXXXXXXXX.</w:t>
      </w:r>
    </w:p>
    <w:p>
      <w:pPr>
        <w:pStyle w:val="ListBullet"/>
      </w:pPr>
      <w:r>
        <w:t>Appointment appointment_date: not in the past and not Sunday.</w:t>
      </w:r>
    </w:p>
    <w:p>
      <w:pPr>
        <w:pStyle w:val="ListBullet"/>
      </w:pPr>
      <w:r>
        <w:t>Appointment time_slot: one of 09:00, 10:00, 11:00, 13:00, 14:00, 15:00; duplicate active doctor/date/slot is rejected.</w:t>
      </w:r>
    </w:p>
    <w:p>
      <w:pPr>
        <w:pStyle w:val="ListBullet"/>
      </w:pPr>
      <w:r>
        <w:t>Appointment visit_type: In-Clinic or Teleconsultation.</w:t>
      </w:r>
    </w:p>
    <w:p>
      <w:pPr>
        <w:pStyle w:val="ListBullet"/>
      </w:pPr>
      <w:r>
        <w:t>Appointment reason: minimum 10 and maximum 300 characters.</w:t>
      </w:r>
    </w:p>
    <w:p>
      <w:pPr>
        <w:pStyle w:val="ListBullet"/>
      </w:pPr>
      <w:r>
        <w:t>A doctor who is not accepting patients cannot be booked, even through a manually typed booking URL.</w:t>
      </w:r>
    </w:p>
    <w:p>
      <w:pPr>
        <w:pStyle w:val="Heading2"/>
      </w:pPr>
      <w:r>
        <w:t>Partial templates and HTMX attributes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rFonts w:ascii="Arial" w:hAnsi="Arial"/>
                <w:sz w:val="17"/>
              </w:rPr>
              <w:t>Partial</w:t>
            </w:r>
          </w:p>
        </w:tc>
        <w:tc>
          <w:tcPr>
            <w:tcW w:type="dxa" w:w="2880"/>
          </w:tcPr>
          <w:p>
            <w:r>
              <w:rPr>
                <w:rFonts w:ascii="Arial" w:hAnsi="Arial"/>
                <w:sz w:val="17"/>
              </w:rPr>
              <w:t>Purpose</w:t>
            </w:r>
          </w:p>
        </w:tc>
        <w:tc>
          <w:tcPr>
            <w:tcW w:type="dxa" w:w="2880"/>
          </w:tcPr>
          <w:p>
            <w:r>
              <w:rPr>
                <w:rFonts w:ascii="Arial" w:hAnsi="Arial"/>
                <w:sz w:val="17"/>
              </w:rPr>
              <w:t>HTMX attributes</w:t>
            </w:r>
          </w:p>
        </w:tc>
      </w:tr>
      <w:tr>
        <w:tc>
          <w:tcPr>
            <w:tcW w:type="dxa" w:w="2880"/>
          </w:tcPr>
          <w:p>
            <w:r>
              <w:rPr>
                <w:rFonts w:ascii="Arial" w:hAnsi="Arial"/>
                <w:sz w:val="17"/>
              </w:rPr>
              <w:t>_doctor_grid.html</w:t>
            </w:r>
          </w:p>
        </w:tc>
        <w:tc>
          <w:tcPr>
            <w:tcW w:type="dxa" w:w="2880"/>
          </w:tcPr>
          <w:p>
            <w:r>
              <w:rPr>
                <w:rFonts w:ascii="Arial" w:hAnsi="Arial"/>
                <w:sz w:val="17"/>
              </w:rPr>
              <w:t>Grid and empty state</w:t>
            </w:r>
          </w:p>
        </w:tc>
        <w:tc>
          <w:tcPr>
            <w:tcW w:type="dxa" w:w="2880"/>
          </w:tcPr>
          <w:p>
            <w:r>
              <w:rPr>
                <w:rFonts w:ascii="Arial" w:hAnsi="Arial"/>
                <w:sz w:val="17"/>
              </w:rPr>
              <w:t>hx-get, hx-target, hx-include</w:t>
            </w:r>
          </w:p>
        </w:tc>
      </w:tr>
      <w:tr>
        <w:tc>
          <w:tcPr>
            <w:tcW w:type="dxa" w:w="2880"/>
          </w:tcPr>
          <w:p>
            <w:r>
              <w:rPr>
                <w:rFonts w:ascii="Arial" w:hAnsi="Arial"/>
                <w:sz w:val="17"/>
              </w:rPr>
              <w:t>_doctor_card.html</w:t>
            </w:r>
          </w:p>
        </w:tc>
        <w:tc>
          <w:tcPr>
            <w:tcW w:type="dxa" w:w="2880"/>
          </w:tcPr>
          <w:p>
            <w:r>
              <w:rPr>
                <w:rFonts w:ascii="Arial" w:hAnsi="Arial"/>
                <w:sz w:val="17"/>
              </w:rPr>
              <w:t>One doctor card</w:t>
            </w:r>
          </w:p>
        </w:tc>
        <w:tc>
          <w:tcPr>
            <w:tcW w:type="dxa" w:w="2880"/>
          </w:tcPr>
          <w:p>
            <w:r>
              <w:rPr>
                <w:rFonts w:ascii="Arial" w:hAnsi="Arial"/>
                <w:sz w:val="17"/>
              </w:rPr>
              <w:t>Included by doctor grid</w:t>
            </w:r>
          </w:p>
        </w:tc>
      </w:tr>
      <w:tr>
        <w:tc>
          <w:tcPr>
            <w:tcW w:type="dxa" w:w="2880"/>
          </w:tcPr>
          <w:p>
            <w:r>
              <w:rPr>
                <w:rFonts w:ascii="Arial" w:hAnsi="Arial"/>
                <w:sz w:val="17"/>
              </w:rPr>
              <w:t>_slot_options.html</w:t>
            </w:r>
          </w:p>
        </w:tc>
        <w:tc>
          <w:tcPr>
            <w:tcW w:type="dxa" w:w="2880"/>
          </w:tcPr>
          <w:p>
            <w:r>
              <w:rPr>
                <w:rFonts w:ascii="Arial" w:hAnsi="Arial"/>
                <w:sz w:val="17"/>
              </w:rPr>
              <w:t>Available slots with booked options disabled</w:t>
            </w:r>
          </w:p>
        </w:tc>
        <w:tc>
          <w:tcPr>
            <w:tcW w:type="dxa" w:w="2880"/>
          </w:tcPr>
          <w:p>
            <w:r>
              <w:rPr>
                <w:rFonts w:ascii="Arial" w:hAnsi="Arial"/>
                <w:sz w:val="17"/>
              </w:rPr>
              <w:t>hx-get, hx-trigger, hx-target</w:t>
            </w:r>
          </w:p>
        </w:tc>
      </w:tr>
      <w:tr>
        <w:tc>
          <w:tcPr>
            <w:tcW w:type="dxa" w:w="2880"/>
          </w:tcPr>
          <w:p>
            <w:r>
              <w:rPr>
                <w:rFonts w:ascii="Arial" w:hAnsi="Arial"/>
                <w:sz w:val="17"/>
              </w:rPr>
              <w:t>_booking_form.html</w:t>
            </w:r>
          </w:p>
        </w:tc>
        <w:tc>
          <w:tcPr>
            <w:tcW w:type="dxa" w:w="2880"/>
          </w:tcPr>
          <w:p>
            <w:r>
              <w:rPr>
                <w:rFonts w:ascii="Arial" w:hAnsi="Arial"/>
                <w:sz w:val="17"/>
              </w:rPr>
              <w:t>Booking form/errors</w:t>
            </w:r>
          </w:p>
        </w:tc>
        <w:tc>
          <w:tcPr>
            <w:tcW w:type="dxa" w:w="2880"/>
          </w:tcPr>
          <w:p>
            <w:r>
              <w:rPr>
                <w:rFonts w:ascii="Arial" w:hAnsi="Arial"/>
                <w:sz w:val="17"/>
              </w:rPr>
              <w:t>hx-post, hx-target, hx-swap, hx-indicator</w:t>
            </w:r>
          </w:p>
        </w:tc>
      </w:tr>
      <w:tr>
        <w:tc>
          <w:tcPr>
            <w:tcW w:type="dxa" w:w="2880"/>
          </w:tcPr>
          <w:p>
            <w:r>
              <w:rPr>
                <w:rFonts w:ascii="Arial" w:hAnsi="Arial"/>
                <w:sz w:val="17"/>
              </w:rPr>
              <w:t>_doctor_row.html</w:t>
            </w:r>
          </w:p>
        </w:tc>
        <w:tc>
          <w:tcPr>
            <w:tcW w:type="dxa" w:w="2880"/>
          </w:tcPr>
          <w:p>
            <w:r>
              <w:rPr>
                <w:rFonts w:ascii="Arial" w:hAnsi="Arial"/>
                <w:sz w:val="17"/>
              </w:rPr>
              <w:t>Staff doctor row</w:t>
            </w:r>
          </w:p>
        </w:tc>
        <w:tc>
          <w:tcPr>
            <w:tcW w:type="dxa" w:w="2880"/>
          </w:tcPr>
          <w:p>
            <w:r>
              <w:rPr>
                <w:rFonts w:ascii="Arial" w:hAnsi="Arial"/>
                <w:sz w:val="17"/>
              </w:rPr>
              <w:t>hx-post, hx-target, hx-swap outerHTML</w:t>
            </w:r>
          </w:p>
        </w:tc>
      </w:tr>
      <w:tr>
        <w:tc>
          <w:tcPr>
            <w:tcW w:type="dxa" w:w="2880"/>
          </w:tcPr>
          <w:p>
            <w:r>
              <w:rPr>
                <w:rFonts w:ascii="Arial" w:hAnsi="Arial"/>
                <w:sz w:val="17"/>
              </w:rPr>
              <w:t>_appointment_row.html</w:t>
            </w:r>
          </w:p>
        </w:tc>
        <w:tc>
          <w:tcPr>
            <w:tcW w:type="dxa" w:w="2880"/>
          </w:tcPr>
          <w:p>
            <w:r>
              <w:rPr>
                <w:rFonts w:ascii="Arial" w:hAnsi="Arial"/>
                <w:sz w:val="17"/>
              </w:rPr>
              <w:t>Appointment row</w:t>
            </w:r>
          </w:p>
        </w:tc>
        <w:tc>
          <w:tcPr>
            <w:tcW w:type="dxa" w:w="2880"/>
          </w:tcPr>
          <w:p>
            <w:r>
              <w:rPr>
                <w:rFonts w:ascii="Arial" w:hAnsi="Arial"/>
                <w:sz w:val="17"/>
              </w:rPr>
              <w:t>hx-post, hx-target, hx-swap outerHTML</w:t>
            </w:r>
          </w:p>
        </w:tc>
      </w:tr>
    </w:tbl>
    <w:p>
      <w:pPr>
        <w:pStyle w:val="Heading1"/>
      </w:pPr>
      <w:r>
        <w:t>TEST IV — Component inventory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17"/>
              </w:rPr>
              <w:t>Component</w:t>
            </w:r>
          </w:p>
        </w:tc>
        <w:tc>
          <w:tcPr>
            <w:tcW w:type="dxa" w:w="1728"/>
          </w:tcPr>
          <w:p>
            <w:r>
              <w:rPr>
                <w:rFonts w:ascii="Arial" w:hAnsi="Arial"/>
                <w:sz w:val="17"/>
              </w:rPr>
              <w:t>Page</w:t>
            </w:r>
          </w:p>
        </w:tc>
        <w:tc>
          <w:tcPr>
            <w:tcW w:type="dxa" w:w="1728"/>
          </w:tcPr>
          <w:p>
            <w:r>
              <w:rPr>
                <w:rFonts w:ascii="Arial" w:hAnsi="Arial"/>
                <w:sz w:val="17"/>
              </w:rPr>
              <w:t>State/getters</w:t>
            </w:r>
          </w:p>
        </w:tc>
        <w:tc>
          <w:tcPr>
            <w:tcW w:type="dxa" w:w="1728"/>
          </w:tcPr>
          <w:p>
            <w:r>
              <w:rPr>
                <w:rFonts w:ascii="Arial" w:hAnsi="Arial"/>
                <w:sz w:val="17"/>
              </w:rPr>
              <w:t>Directives/events</w:t>
            </w:r>
          </w:p>
        </w:tc>
        <w:tc>
          <w:tcPr>
            <w:tcW w:type="dxa" w:w="1728"/>
          </w:tcPr>
          <w:p>
            <w:r>
              <w:rPr>
                <w:rFonts w:ascii="Arial" w:hAnsi="Arial"/>
                <w:sz w:val="17"/>
              </w:rPr>
              <w:t>Scope</w:t>
            </w:r>
          </w:p>
        </w:tc>
      </w:tr>
      <w:tr>
        <w:tc>
          <w:tcPr>
            <w:tcW w:type="dxa" w:w="1728"/>
          </w:tcPr>
          <w:p>
            <w:r>
              <w:rPr>
                <w:rFonts w:ascii="Arial" w:hAnsi="Arial"/>
                <w:sz w:val="17"/>
              </w:rPr>
              <w:t>Navbar</w:t>
            </w:r>
          </w:p>
        </w:tc>
        <w:tc>
          <w:tcPr>
            <w:tcW w:type="dxa" w:w="1728"/>
          </w:tcPr>
          <w:p>
            <w:r>
              <w:rPr>
                <w:rFonts w:ascii="Arial" w:hAnsi="Arial"/>
                <w:sz w:val="17"/>
              </w:rPr>
              <w:t>All</w:t>
            </w:r>
          </w:p>
        </w:tc>
        <w:tc>
          <w:tcPr>
            <w:tcW w:type="dxa" w:w="1728"/>
          </w:tcPr>
          <w:p>
            <w:r>
              <w:rPr>
                <w:rFonts w:ascii="Arial" w:hAnsi="Arial"/>
                <w:sz w:val="17"/>
              </w:rPr>
              <w:t>open</w:t>
            </w:r>
          </w:p>
        </w:tc>
        <w:tc>
          <w:tcPr>
            <w:tcW w:type="dxa" w:w="1728"/>
          </w:tcPr>
          <w:p>
            <w:r>
              <w:rPr>
                <w:rFonts w:ascii="Arial" w:hAnsi="Arial"/>
                <w:sz w:val="17"/>
              </w:rPr>
              <w:t>x-data, @click, :class, Escape</w:t>
            </w:r>
          </w:p>
        </w:tc>
        <w:tc>
          <w:tcPr>
            <w:tcW w:type="dxa" w:w="1728"/>
          </w:tcPr>
          <w:p>
            <w:r>
              <w:rPr>
                <w:rFonts w:ascii="Arial" w:hAnsi="Arial"/>
                <w:sz w:val="17"/>
              </w:rPr>
              <w:t>local</w:t>
            </w:r>
          </w:p>
        </w:tc>
      </w:tr>
      <w:tr>
        <w:tc>
          <w:tcPr>
            <w:tcW w:type="dxa" w:w="1728"/>
          </w:tcPr>
          <w:p>
            <w:r>
              <w:rPr>
                <w:rFonts w:ascii="Arial" w:hAnsi="Arial"/>
                <w:sz w:val="17"/>
              </w:rPr>
              <w:t>Theme</w:t>
            </w:r>
          </w:p>
        </w:tc>
        <w:tc>
          <w:tcPr>
            <w:tcW w:type="dxa" w:w="1728"/>
          </w:tcPr>
          <w:p>
            <w:r>
              <w:rPr>
                <w:rFonts w:ascii="Arial" w:hAnsi="Arial"/>
                <w:sz w:val="17"/>
              </w:rPr>
              <w:t>All</w:t>
            </w:r>
          </w:p>
        </w:tc>
        <w:tc>
          <w:tcPr>
            <w:tcW w:type="dxa" w:w="1728"/>
          </w:tcPr>
          <w:p>
            <w:r>
              <w:rPr>
                <w:rFonts w:ascii="Arial" w:hAnsi="Arial"/>
                <w:sz w:val="17"/>
              </w:rPr>
              <w:t>dark, toggle()</w:t>
            </w:r>
          </w:p>
        </w:tc>
        <w:tc>
          <w:tcPr>
            <w:tcW w:type="dxa" w:w="1728"/>
          </w:tcPr>
          <w:p>
            <w:r>
              <w:rPr>
                <w:rFonts w:ascii="Arial" w:hAnsi="Arial"/>
                <w:sz w:val="17"/>
              </w:rPr>
              <w:t>@click, x-text</w:t>
            </w:r>
          </w:p>
        </w:tc>
        <w:tc>
          <w:tcPr>
            <w:tcW w:type="dxa" w:w="1728"/>
          </w:tcPr>
          <w:p>
            <w:r>
              <w:rPr>
                <w:rFonts w:ascii="Arial" w:hAnsi="Arial"/>
                <w:sz w:val="17"/>
              </w:rPr>
              <w:t>shared theme store/localStorage</w:t>
            </w:r>
          </w:p>
        </w:tc>
      </w:tr>
      <w:tr>
        <w:tc>
          <w:tcPr>
            <w:tcW w:type="dxa" w:w="1728"/>
          </w:tcPr>
          <w:p>
            <w:r>
              <w:rPr>
                <w:rFonts w:ascii="Arial" w:hAnsi="Arial"/>
                <w:sz w:val="17"/>
              </w:rPr>
              <w:t>Toast stack</w:t>
            </w:r>
          </w:p>
        </w:tc>
        <w:tc>
          <w:tcPr>
            <w:tcW w:type="dxa" w:w="1728"/>
          </w:tcPr>
          <w:p>
            <w:r>
              <w:rPr>
                <w:rFonts w:ascii="Arial" w:hAnsi="Arial"/>
                <w:sz w:val="17"/>
              </w:rPr>
              <w:t>All</w:t>
            </w:r>
          </w:p>
        </w:tc>
        <w:tc>
          <w:tcPr>
            <w:tcW w:type="dxa" w:w="1728"/>
          </w:tcPr>
          <w:p>
            <w:r>
              <w:rPr>
                <w:rFonts w:ascii="Arial" w:hAnsi="Arial"/>
                <w:sz w:val="17"/>
              </w:rPr>
              <w:t>items, add/remove</w:t>
            </w:r>
          </w:p>
        </w:tc>
        <w:tc>
          <w:tcPr>
            <w:tcW w:type="dxa" w:w="1728"/>
          </w:tcPr>
          <w:p>
            <w:r>
              <w:rPr>
                <w:rFonts w:ascii="Arial" w:hAnsi="Arial"/>
                <w:sz w:val="17"/>
              </w:rPr>
              <w:t>x-for :key, x-transition</w:t>
            </w:r>
          </w:p>
        </w:tc>
        <w:tc>
          <w:tcPr>
            <w:tcW w:type="dxa" w:w="1728"/>
          </w:tcPr>
          <w:p>
            <w:r>
              <w:rPr>
                <w:rFonts w:ascii="Arial" w:hAnsi="Arial"/>
                <w:sz w:val="17"/>
              </w:rPr>
              <w:t>shared toast store</w:t>
            </w:r>
          </w:p>
        </w:tc>
      </w:tr>
      <w:tr>
        <w:tc>
          <w:tcPr>
            <w:tcW w:type="dxa" w:w="1728"/>
          </w:tcPr>
          <w:p>
            <w:r>
              <w:rPr>
                <w:rFonts w:ascii="Arial" w:hAnsi="Arial"/>
                <w:sz w:val="17"/>
              </w:rPr>
              <w:t>Directory</w:t>
            </w:r>
          </w:p>
        </w:tc>
        <w:tc>
          <w:tcPr>
            <w:tcW w:type="dxa" w:w="1728"/>
          </w:tcPr>
          <w:p>
            <w:r>
              <w:rPr>
                <w:rFonts w:ascii="Arial" w:hAnsi="Arial"/>
                <w:sz w:val="17"/>
              </w:rPr>
              <w:t>/</w:t>
            </w:r>
          </w:p>
        </w:tc>
        <w:tc>
          <w:tcPr>
            <w:tcW w:type="dxa" w:w="1728"/>
          </w:tcPr>
          <w:p>
            <w:r>
              <w:rPr>
                <w:rFonts w:ascii="Arial" w:hAnsi="Arial"/>
                <w:sz w:val="17"/>
              </w:rPr>
              <w:t>search, view</w:t>
            </w:r>
          </w:p>
        </w:tc>
        <w:tc>
          <w:tcPr>
            <w:tcW w:type="dxa" w:w="1728"/>
          </w:tcPr>
          <w:p>
            <w:r>
              <w:rPr>
                <w:rFonts w:ascii="Arial" w:hAnsi="Arial"/>
                <w:sz w:val="17"/>
              </w:rPr>
              <w:t>x-model, x-ref, x-show, $watch</w:t>
            </w:r>
          </w:p>
        </w:tc>
        <w:tc>
          <w:tcPr>
            <w:tcW w:type="dxa" w:w="1728"/>
          </w:tcPr>
          <w:p>
            <w:r>
              <w:rPr>
                <w:rFonts w:ascii="Arial" w:hAnsi="Arial"/>
                <w:sz w:val="17"/>
              </w:rPr>
              <w:t>local; view persisted</w:t>
            </w:r>
          </w:p>
        </w:tc>
      </w:tr>
      <w:tr>
        <w:tc>
          <w:tcPr>
            <w:tcW w:type="dxa" w:w="1728"/>
          </w:tcPr>
          <w:p>
            <w:r>
              <w:rPr>
                <w:rFonts w:ascii="Arial" w:hAnsi="Arial"/>
                <w:sz w:val="17"/>
              </w:rPr>
              <w:t>Doctor card</w:t>
            </w:r>
          </w:p>
        </w:tc>
        <w:tc>
          <w:tcPr>
            <w:tcW w:type="dxa" w:w="1728"/>
          </w:tcPr>
          <w:p>
            <w:r>
              <w:rPr>
                <w:rFonts w:ascii="Arial" w:hAnsi="Arial"/>
                <w:sz w:val="17"/>
              </w:rPr>
              <w:t>/</w:t>
            </w:r>
          </w:p>
        </w:tc>
        <w:tc>
          <w:tcPr>
            <w:tcW w:type="dxa" w:w="1728"/>
          </w:tcPr>
          <w:p>
            <w:r>
              <w:rPr>
                <w:rFonts w:ascii="Arial" w:hAnsi="Arial"/>
                <w:sz w:val="17"/>
              </w:rPr>
              <w:t>quick</w:t>
            </w:r>
          </w:p>
        </w:tc>
        <w:tc>
          <w:tcPr>
            <w:tcW w:type="dxa" w:w="1728"/>
          </w:tcPr>
          <w:p>
            <w:r>
              <w:rPr>
                <w:rFonts w:ascii="Arial" w:hAnsi="Arial"/>
                <w:sz w:val="17"/>
              </w:rPr>
              <w:t>mouseenter/mouseleave, x-show, x-transition</w:t>
            </w:r>
          </w:p>
        </w:tc>
        <w:tc>
          <w:tcPr>
            <w:tcW w:type="dxa" w:w="1728"/>
          </w:tcPr>
          <w:p>
            <w:r>
              <w:rPr>
                <w:rFonts w:ascii="Arial" w:hAnsi="Arial"/>
                <w:sz w:val="17"/>
              </w:rPr>
              <w:t>per-card local</w:t>
            </w:r>
          </w:p>
        </w:tc>
      </w:tr>
      <w:tr>
        <w:tc>
          <w:tcPr>
            <w:tcW w:type="dxa" w:w="1728"/>
          </w:tcPr>
          <w:p>
            <w:r>
              <w:rPr>
                <w:rFonts w:ascii="Arial" w:hAnsi="Arial"/>
                <w:sz w:val="17"/>
              </w:rPr>
              <w:t>Doctor tabs</w:t>
            </w:r>
          </w:p>
        </w:tc>
        <w:tc>
          <w:tcPr>
            <w:tcW w:type="dxa" w:w="1728"/>
          </w:tcPr>
          <w:p>
            <w:r>
              <w:rPr>
                <w:rFonts w:ascii="Arial" w:hAnsi="Arial"/>
                <w:sz w:val="17"/>
              </w:rPr>
              <w:t>Detail</w:t>
            </w:r>
          </w:p>
        </w:tc>
        <w:tc>
          <w:tcPr>
            <w:tcW w:type="dxa" w:w="1728"/>
          </w:tcPr>
          <w:p>
            <w:r>
              <w:rPr>
                <w:rFonts w:ascii="Arial" w:hAnsi="Arial"/>
                <w:sz w:val="17"/>
              </w:rPr>
              <w:t>tab</w:t>
            </w:r>
          </w:p>
        </w:tc>
        <w:tc>
          <w:tcPr>
            <w:tcW w:type="dxa" w:w="1728"/>
          </w:tcPr>
          <w:p>
            <w:r>
              <w:rPr>
                <w:rFonts w:ascii="Arial" w:hAnsi="Arial"/>
                <w:sz w:val="17"/>
              </w:rPr>
              <w:t>x-show, :aria-selected, @click</w:t>
            </w:r>
          </w:p>
        </w:tc>
        <w:tc>
          <w:tcPr>
            <w:tcW w:type="dxa" w:w="1728"/>
          </w:tcPr>
          <w:p>
            <w:r>
              <w:rPr>
                <w:rFonts w:ascii="Arial" w:hAnsi="Arial"/>
                <w:sz w:val="17"/>
              </w:rPr>
              <w:t>local</w:t>
            </w:r>
          </w:p>
        </w:tc>
      </w:tr>
      <w:tr>
        <w:tc>
          <w:tcPr>
            <w:tcW w:type="dxa" w:w="1728"/>
          </w:tcPr>
          <w:p>
            <w:r>
              <w:rPr>
                <w:rFonts w:ascii="Arial" w:hAnsi="Arial"/>
                <w:sz w:val="17"/>
              </w:rPr>
              <w:t>Booking wizard</w:t>
            </w:r>
          </w:p>
        </w:tc>
        <w:tc>
          <w:tcPr>
            <w:tcW w:type="dxa" w:w="1728"/>
          </w:tcPr>
          <w:p>
            <w:r>
              <w:rPr>
                <w:rFonts w:ascii="Arial" w:hAnsi="Arial"/>
                <w:sz w:val="17"/>
              </w:rPr>
              <w:t>Booking</w:t>
            </w:r>
          </w:p>
        </w:tc>
        <w:tc>
          <w:tcPr>
            <w:tcW w:type="dxa" w:w="1728"/>
          </w:tcPr>
          <w:p>
            <w:r>
              <w:rPr>
                <w:rFonts w:ascii="Arial" w:hAnsi="Arial"/>
                <w:sz w:val="17"/>
              </w:rPr>
              <w:t>step, reason, date, slot; canAdvance, remaining</w:t>
            </w:r>
          </w:p>
        </w:tc>
        <w:tc>
          <w:tcPr>
            <w:tcW w:type="dxa" w:w="1728"/>
          </w:tcPr>
          <w:p>
            <w:r>
              <w:rPr>
                <w:rFonts w:ascii="Arial" w:hAnsi="Arial"/>
                <w:sz w:val="17"/>
              </w:rPr>
              <w:t>x-model, x-show, :disabled, $watch, $nextTick</w:t>
            </w:r>
          </w:p>
        </w:tc>
        <w:tc>
          <w:tcPr>
            <w:tcW w:type="dxa" w:w="1728"/>
          </w:tcPr>
          <w:p>
            <w:r>
              <w:rPr>
                <w:rFonts w:ascii="Arial" w:hAnsi="Arial"/>
                <w:sz w:val="17"/>
              </w:rPr>
              <w:t>local</w:t>
            </w:r>
          </w:p>
        </w:tc>
      </w:tr>
      <w:tr>
        <w:tc>
          <w:tcPr>
            <w:tcW w:type="dxa" w:w="1728"/>
          </w:tcPr>
          <w:p>
            <w:r>
              <w:rPr>
                <w:rFonts w:ascii="Arial" w:hAnsi="Arial"/>
                <w:sz w:val="17"/>
              </w:rPr>
              <w:t>Appointment manager</w:t>
            </w:r>
          </w:p>
        </w:tc>
        <w:tc>
          <w:tcPr>
            <w:tcW w:type="dxa" w:w="1728"/>
          </w:tcPr>
          <w:p>
            <w:r>
              <w:rPr>
                <w:rFonts w:ascii="Arial" w:hAnsi="Arial"/>
                <w:sz w:val="17"/>
              </w:rPr>
              <w:t>Management</w:t>
            </w:r>
          </w:p>
        </w:tc>
        <w:tc>
          <w:tcPr>
            <w:tcW w:type="dxa" w:w="1728"/>
          </w:tcPr>
          <w:p>
            <w:r>
              <w:rPr>
                <w:rFonts w:ascii="Arial" w:hAnsi="Arial"/>
                <w:sz w:val="17"/>
              </w:rPr>
              <w:t>active, selected, filteredItems, count</w:t>
            </w:r>
          </w:p>
        </w:tc>
        <w:tc>
          <w:tcPr>
            <w:tcW w:type="dxa" w:w="1728"/>
          </w:tcPr>
          <w:p>
            <w:r>
              <w:rPr>
                <w:rFonts w:ascii="Arial" w:hAnsi="Arial"/>
                <w:sz w:val="17"/>
              </w:rPr>
              <w:t>x-for, x-model, x-show, :key</w:t>
            </w:r>
          </w:p>
        </w:tc>
        <w:tc>
          <w:tcPr>
            <w:tcW w:type="dxa" w:w="1728"/>
          </w:tcPr>
          <w:p>
            <w:r>
              <w:rPr>
                <w:rFonts w:ascii="Arial" w:hAnsi="Arial"/>
                <w:sz w:val="17"/>
              </w:rPr>
              <w:t>local UI only</w:t>
            </w:r>
          </w:p>
        </w:tc>
      </w:tr>
    </w:tbl>
    <w:p>
      <w:pPr>
        <w:pStyle w:val="Heading2"/>
      </w:pPr>
      <w:r>
        <w:t>State map</w:t>
      </w:r>
    </w:p>
    <w:p>
      <w:r>
        <w:t>Local x-data state contains transient UI behavior such as the menu, active tab, wizard step, and temporary selections. Shared stores are used for the theme and toast notifications. Theme preference persists in localStorage. Doctors, specialties, appointments, appointment statuses, availability, and validation belong to Django/SQLite, not Alpine.</w:t>
      </w:r>
    </w:p>
    <w:p>
      <w:pPr>
        <w:pStyle w:val="Heading2"/>
      </w:pPr>
      <w:r>
        <w:t>Alpine and HTMX integration points</w:t>
      </w:r>
    </w:p>
    <w:p>
      <w:pPr>
        <w:pStyle w:val="ListBullet"/>
      </w:pPr>
      <w:r>
        <w:t>Directory search and pagination swap the server-rendered #doctor-grid while Alpine manages only view preference.</w:t>
      </w:r>
    </w:p>
    <w:p>
      <w:pPr>
        <w:pStyle w:val="ListBullet"/>
      </w:pPr>
      <w:r>
        <w:t>Date selection asks Django for a slot partial; Django disables booked slots and remains authoritative.</w:t>
      </w:r>
    </w:p>
    <w:p>
      <w:pPr>
        <w:pStyle w:val="ListBullet"/>
      </w:pPr>
      <w:r>
        <w:t>Booking uses hx-post and CSRF; Django returns errors or HX-Redirect on success.</w:t>
      </w:r>
    </w:p>
    <w:p>
      <w:pPr>
        <w:pStyle w:val="ListBullet"/>
      </w:pPr>
      <w:r>
        <w:t>Staff status actions replace one row and send HX-Trigger for an Alpine toast.</w:t>
      </w:r>
    </w:p>
    <w:p>
      <w:pPr>
        <w:pStyle w:val="ListBullet"/>
      </w:pPr>
      <w:r>
        <w:t>The theme is client-side preference only; appointment and doctor data remain server-owned.</w:t>
      </w:r>
    </w:p>
    <w:p>
      <w:pPr>
        <w:pStyle w:val="Heading1"/>
      </w:pPr>
      <w:r>
        <w:t>Reflection (4–6 sentences)</w:t>
      </w:r>
    </w:p>
    <w:p>
      <w:r>
        <w:t>I assigned search, pagination, slot availability, form submission, and staff status updates to HTMX because those actions depend on current server data. I used Alpine.js for the menu, tabs, wizard steps, counters, theme, and toast messages because these are small interface states. Django performs final validation for phone numbers, appointment dates, reasons, doctor availability, and duplicate time slots. If Alpine held the real appointment data, the browser could become outdated or be manipulated. Keeping Django as the source of truth makes the interface responsive while protecting the reliability of saved records.</w:t>
      </w:r>
    </w:p>
    <w:p>
      <w:pPr>
        <w:pStyle w:val="Heading1"/>
      </w:pPr>
      <w:r>
        <w:t>Evidence checklist — capture genuine screenshots from your running app</w:t>
      </w:r>
    </w:p>
    <w:p>
      <w:r>
        <w:t>☐ Directory with doctor cards and an uploaded doctor photo.</w:t>
      </w:r>
    </w:p>
    <w:p>
      <w:r>
        <w:t>☐ Directory search/filter/sort, loading indicator, and pagination with active filters.</w:t>
      </w:r>
    </w:p>
    <w:p>
      <w:r>
        <w:t>☐ Empty directory, empty doctor list, and empty appointment list.</w:t>
      </w:r>
    </w:p>
    <w:p>
      <w:r>
        <w:t>☐ Same page at mobile 360px, tablet, and desktop widths.</w:t>
      </w:r>
    </w:p>
    <w:p>
      <w:r>
        <w:t>☐ Doctor form: successful save and invalid fee validation.</w:t>
      </w:r>
    </w:p>
    <w:p>
      <w:r>
        <w:t>☐ Booking confirmation with reference number and details.</w:t>
      </w:r>
    </w:p>
    <w:p>
      <w:r>
        <w:t>☐ Failed phone, past/Sunday date, missing teleconsultation email, short reason, duplicate slot, and not-accepting doctor tests.</w:t>
      </w:r>
    </w:p>
    <w:p>
      <w:r>
        <w:t>☐ HTMX swapped booking errors and 404/invalid ID.</w:t>
      </w:r>
    </w:p>
    <w:p>
      <w:r>
        <w:t>☐ Slot list before/after date change with booked slots disabled.</w:t>
      </w:r>
    </w:p>
    <w:p>
      <w:r>
        <w:t>☐ Staff row before/after confirm/cancel/toggle and toast.</w:t>
      </w:r>
    </w:p>
    <w:p>
      <w:r>
        <w:t>☐ Mobile menu, doctor tabs, booking wizard/counter, and theme before/after reload.</w:t>
      </w:r>
    </w:p>
    <w:p>
      <w:r>
        <w:t>Public GitHub repository URL: ______________________________________________</w:t>
      </w:r>
    </w:p>
    <w:p>
      <w:r>
        <w:t>Reminder: paste real screenshots from your running application before submission; this document does not contain fabricated screenshots.</w:t>
      </w:r>
    </w:p>
    <w:p>
      <w:r>
        <w:br w:type="page"/>
      </w:r>
    </w:p>
    <w:p>
      <w:pPr>
        <w:pStyle w:val="Title"/>
      </w:pPr>
      <w:r>
        <w:t>Implementation Verification and Evidence Status</w:t>
      </w:r>
    </w:p>
    <w:p>
      <w:r>
        <w:t>Student: Ashley Joy W. Arce</w:t>
      </w:r>
    </w:p>
    <w:p>
      <w:r>
        <w:t>Section: Not provided in the available conversation. Fill this in before submitting.</w:t>
      </w:r>
    </w:p>
    <w:p>
      <w:r>
        <w:t>Verification date: October 28, 2026</w:t>
      </w:r>
    </w:p>
    <w:p>
      <w:pPr>
        <w:pStyle w:val="Heading1"/>
      </w:pPr>
      <w:r>
        <w:t>Checks completed in this environment</w:t>
      </w:r>
    </w:p>
    <w:p>
      <w:pPr>
        <w:pStyle w:val="ListBullet"/>
      </w:pPr>
      <w:r>
        <w:t>Python source files passed compileall syntax compilation.</w:t>
      </w:r>
    </w:p>
    <w:p>
      <w:pPr>
        <w:pStyle w:val="ListBullet"/>
      </w:pPr>
      <w:r>
        <w:t>The Alpine.js application file passed the Node.js syntax check.</w:t>
      </w:r>
    </w:p>
    <w:p>
      <w:pPr>
        <w:pStyle w:val="ListBullet"/>
      </w:pPr>
      <w:r>
        <w:t>The sample fixture file parsed as valid JSON and contains nine fictional doctor records.</w:t>
      </w:r>
    </w:p>
    <w:p>
      <w:pPr>
        <w:pStyle w:val="ListBullet"/>
      </w:pPr>
      <w:r>
        <w:t>Added Django automated tests for successful booking, phone validation, teleconsultation email requirement, reason length, past dates, Sunday closure, duplicate slots, closed doctors, slot availability, HTMX partial rendering, specialty filtering, and preservation of invalid input.</w:t>
      </w:r>
    </w:p>
    <w:p>
      <w:pPr>
        <w:pStyle w:val="Heading1"/>
      </w:pPr>
      <w:r>
        <w:t>Checks not completed</w:t>
      </w:r>
    </w:p>
    <w:p>
      <w:r>
        <w:t>Django runtime tests and browser interaction tests could not be executed in this environment because Django is not installed and the Python package index could not be reached (DNS/network failure during pip install). Therefore, no live-app screenshots have been fabricated or inserted. Run the project locally, execute `python manage.py test appointments`, and replace the evidence placeholders below with screenshots captured from the actual running application.</w:t>
      </w:r>
    </w:p>
    <w:p>
      <w:r>
        <w:t>GitHub publication is also pending because a GitHub connection has not yet been completed. Once connected, publish the project as a public repository and paste its real URL below.</w:t>
      </w:r>
    </w:p>
    <w:p>
      <w:r>
        <w:t>Public GitHub repository URL: PENDING PUBLICATION</w:t>
      </w:r>
    </w:p>
    <w:p>
      <w:pPr>
        <w:pStyle w:val="Heading1"/>
      </w:pPr>
      <w:r>
        <w:t>Required live screenshots — insert actual captures here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Arial" w:hAnsi="Arial"/>
                <w:sz w:val="17"/>
              </w:rPr>
              <w:t>Screenshot / evidence</w:t>
            </w:r>
          </w:p>
        </w:tc>
        <w:tc>
          <w:tcPr>
            <w:tcW w:type="dxa" w:w="4320"/>
          </w:tcPr>
          <w:p>
            <w:r>
              <w:rPr>
                <w:rFonts w:ascii="Arial" w:hAnsi="Arial"/>
                <w:sz w:val="17"/>
              </w:rPr>
              <w:t>Required content and status</w:t>
            </w:r>
          </w:p>
        </w:tc>
      </w:tr>
      <w:tr>
        <w:tc>
          <w:tcPr>
            <w:tcW w:type="dxa" w:w="4320"/>
            <w:vAlign w:val="center"/>
          </w:tcPr>
          <w:p>
            <w:r>
              <w:rPr>
                <w:rFonts w:ascii="Arial" w:hAnsi="Arial"/>
                <w:sz w:val="17"/>
              </w:rPr>
              <w:t>01. Doctor directory — desktop</w:t>
            </w:r>
          </w:p>
        </w:tc>
        <w:tc>
          <w:tcPr>
            <w:tcW w:type="dxa" w:w="4320"/>
            <w:vAlign w:val="center"/>
          </w:tcPr>
          <w:p>
            <w:r>
              <w:rPr>
                <w:rFonts w:ascii="Arial" w:hAnsi="Arial"/>
                <w:sz w:val="17"/>
              </w:rPr>
              <w:t>Doctor cards, photos, specialties, fees, accepting badges, result count.</w:t>
              <w:br/>
              <w:br/>
              <w:t>PENDING — insert genuine screenshot from the running app.</w:t>
            </w:r>
          </w:p>
        </w:tc>
      </w:tr>
      <w:tr>
        <w:tc>
          <w:tcPr>
            <w:tcW w:type="dxa" w:w="4320"/>
            <w:vAlign w:val="center"/>
          </w:tcPr>
          <w:p>
            <w:r>
              <w:rPr>
                <w:rFonts w:ascii="Arial" w:hAnsi="Arial"/>
                <w:sz w:val="17"/>
              </w:rPr>
              <w:t>02. Doctor directory — mobile 360px</w:t>
            </w:r>
          </w:p>
        </w:tc>
        <w:tc>
          <w:tcPr>
            <w:tcW w:type="dxa" w:w="4320"/>
            <w:vAlign w:val="center"/>
          </w:tcPr>
          <w:p>
            <w:r>
              <w:rPr>
                <w:rFonts w:ascii="Arial" w:hAnsi="Arial"/>
                <w:sz w:val="17"/>
              </w:rPr>
              <w:t>Responsive layout at 360px width.</w:t>
              <w:br/>
              <w:br/>
              <w:t>PENDING — insert genuine screenshot from the running app.</w:t>
            </w:r>
          </w:p>
        </w:tc>
      </w:tr>
      <w:tr>
        <w:tc>
          <w:tcPr>
            <w:tcW w:type="dxa" w:w="4320"/>
            <w:vAlign w:val="center"/>
          </w:tcPr>
          <w:p>
            <w:r>
              <w:rPr>
                <w:rFonts w:ascii="Arial" w:hAnsi="Arial"/>
                <w:sz w:val="17"/>
              </w:rPr>
              <w:t>03. Doctor directory — tablet</w:t>
            </w:r>
          </w:p>
        </w:tc>
        <w:tc>
          <w:tcPr>
            <w:tcW w:type="dxa" w:w="4320"/>
            <w:vAlign w:val="center"/>
          </w:tcPr>
          <w:p>
            <w:r>
              <w:rPr>
                <w:rFonts w:ascii="Arial" w:hAnsi="Arial"/>
                <w:sz w:val="17"/>
              </w:rPr>
              <w:t>Responsive layout at tablet width.</w:t>
              <w:br/>
              <w:br/>
              <w:t>PENDING — insert genuine screenshot from the running app.</w:t>
            </w:r>
          </w:p>
        </w:tc>
      </w:tr>
      <w:tr>
        <w:tc>
          <w:tcPr>
            <w:tcW w:type="dxa" w:w="4320"/>
            <w:vAlign w:val="center"/>
          </w:tcPr>
          <w:p>
            <w:r>
              <w:rPr>
                <w:rFonts w:ascii="Arial" w:hAnsi="Arial"/>
                <w:sz w:val="17"/>
              </w:rPr>
              <w:t>04. Search and specialty chips</w:t>
            </w:r>
          </w:p>
        </w:tc>
        <w:tc>
          <w:tcPr>
            <w:tcW w:type="dxa" w:w="4320"/>
            <w:vAlign w:val="center"/>
          </w:tcPr>
          <w:p>
            <w:r>
              <w:rPr>
                <w:rFonts w:ascii="Arial" w:hAnsi="Arial"/>
                <w:sz w:val="17"/>
              </w:rPr>
              <w:t>Filtered results with active specialty chips and loading indicator.</w:t>
              <w:br/>
              <w:br/>
              <w:t>PENDING — insert genuine screenshot from the running app.</w:t>
            </w:r>
          </w:p>
        </w:tc>
      </w:tr>
      <w:tr>
        <w:tc>
          <w:tcPr>
            <w:tcW w:type="dxa" w:w="4320"/>
            <w:vAlign w:val="center"/>
          </w:tcPr>
          <w:p>
            <w:r>
              <w:rPr>
                <w:rFonts w:ascii="Arial" w:hAnsi="Arial"/>
                <w:sz w:val="17"/>
              </w:rPr>
              <w:t>05. Pagination with active filter</w:t>
            </w:r>
          </w:p>
        </w:tc>
        <w:tc>
          <w:tcPr>
            <w:tcW w:type="dxa" w:w="4320"/>
            <w:vAlign w:val="center"/>
          </w:tcPr>
          <w:p>
            <w:r>
              <w:rPr>
                <w:rFonts w:ascii="Arial" w:hAnsi="Arial"/>
                <w:sz w:val="17"/>
              </w:rPr>
              <w:t>Page 2 while a search or specialty filter remains active.</w:t>
              <w:br/>
              <w:br/>
              <w:t>PENDING — insert genuine screenshot from the running app.</w:t>
            </w:r>
          </w:p>
        </w:tc>
      </w:tr>
      <w:tr>
        <w:tc>
          <w:tcPr>
            <w:tcW w:type="dxa" w:w="4320"/>
            <w:vAlign w:val="center"/>
          </w:tcPr>
          <w:p>
            <w:r>
              <w:rPr>
                <w:rFonts w:ascii="Arial" w:hAnsi="Arial"/>
                <w:sz w:val="17"/>
              </w:rPr>
              <w:t>06. Empty directory state</w:t>
            </w:r>
          </w:p>
        </w:tc>
        <w:tc>
          <w:tcPr>
            <w:tcW w:type="dxa" w:w="4320"/>
            <w:vAlign w:val="center"/>
          </w:tcPr>
          <w:p>
            <w:r>
              <w:rPr>
                <w:rFonts w:ascii="Arial" w:hAnsi="Arial"/>
                <w:sz w:val="17"/>
              </w:rPr>
              <w:t>No doctors found message after applying a non-matching search.</w:t>
              <w:br/>
              <w:br/>
              <w:t>PENDING — insert genuine screenshot from the running app.</w:t>
            </w:r>
          </w:p>
        </w:tc>
      </w:tr>
      <w:tr>
        <w:tc>
          <w:tcPr>
            <w:tcW w:type="dxa" w:w="4320"/>
            <w:vAlign w:val="center"/>
          </w:tcPr>
          <w:p>
            <w:r>
              <w:rPr>
                <w:rFonts w:ascii="Arial" w:hAnsi="Arial"/>
                <w:sz w:val="17"/>
              </w:rPr>
              <w:t>07. Doctor detail</w:t>
            </w:r>
          </w:p>
        </w:tc>
        <w:tc>
          <w:tcPr>
            <w:tcW w:type="dxa" w:w="4320"/>
            <w:vAlign w:val="center"/>
          </w:tcPr>
          <w:p>
            <w:r>
              <w:rPr>
                <w:rFonts w:ascii="Arial" w:hAnsi="Arial"/>
                <w:sz w:val="17"/>
              </w:rPr>
              <w:t>Doctor photo, tabs, fee and availability.</w:t>
              <w:br/>
              <w:br/>
              <w:t>PENDING — insert genuine screenshot from the running app.</w:t>
            </w:r>
          </w:p>
        </w:tc>
      </w:tr>
      <w:tr>
        <w:tc>
          <w:tcPr>
            <w:tcW w:type="dxa" w:w="4320"/>
            <w:vAlign w:val="center"/>
          </w:tcPr>
          <w:p>
            <w:r>
              <w:rPr>
                <w:rFonts w:ascii="Arial" w:hAnsi="Arial"/>
                <w:sz w:val="17"/>
              </w:rPr>
              <w:t>08. Doctor form — invalid fee</w:t>
            </w:r>
          </w:p>
        </w:tc>
        <w:tc>
          <w:tcPr>
            <w:tcW w:type="dxa" w:w="4320"/>
            <w:vAlign w:val="center"/>
          </w:tcPr>
          <w:p>
            <w:r>
              <w:rPr>
                <w:rFonts w:ascii="Arial" w:hAnsi="Arial"/>
                <w:sz w:val="17"/>
              </w:rPr>
              <w:t>Validation message for a fee of zero or less.</w:t>
              <w:br/>
              <w:br/>
              <w:t>PENDING — insert genuine screenshot from the running app.</w:t>
            </w:r>
          </w:p>
        </w:tc>
      </w:tr>
      <w:tr>
        <w:tc>
          <w:tcPr>
            <w:tcW w:type="dxa" w:w="4320"/>
            <w:vAlign w:val="center"/>
          </w:tcPr>
          <w:p>
            <w:r>
              <w:rPr>
                <w:rFonts w:ascii="Arial" w:hAnsi="Arial"/>
                <w:sz w:val="17"/>
              </w:rPr>
              <w:t>09. Doctor form — successful save</w:t>
            </w:r>
          </w:p>
        </w:tc>
        <w:tc>
          <w:tcPr>
            <w:tcW w:type="dxa" w:w="4320"/>
            <w:vAlign w:val="center"/>
          </w:tcPr>
          <w:p>
            <w:r>
              <w:rPr>
                <w:rFonts w:ascii="Arial" w:hAnsi="Arial"/>
                <w:sz w:val="17"/>
              </w:rPr>
              <w:t>New doctor visible in the staff doctor list.</w:t>
              <w:br/>
              <w:br/>
              <w:t>PENDING — insert genuine screenshot from the running app.</w:t>
            </w:r>
          </w:p>
        </w:tc>
      </w:tr>
      <w:tr>
        <w:tc>
          <w:tcPr>
            <w:tcW w:type="dxa" w:w="4320"/>
            <w:vAlign w:val="center"/>
          </w:tcPr>
          <w:p>
            <w:r>
              <w:rPr>
                <w:rFonts w:ascii="Arial" w:hAnsi="Arial"/>
                <w:sz w:val="17"/>
              </w:rPr>
              <w:t>10. Booking — invalid phone</w:t>
            </w:r>
          </w:p>
        </w:tc>
        <w:tc>
          <w:tcPr>
            <w:tcW w:type="dxa" w:w="4320"/>
            <w:vAlign w:val="center"/>
          </w:tcPr>
          <w:p>
            <w:r>
              <w:rPr>
                <w:rFonts w:ascii="Arial" w:hAnsi="Arial"/>
                <w:sz w:val="17"/>
              </w:rPr>
              <w:t>Field-level phone validation and preserved submitted value.</w:t>
              <w:br/>
              <w:br/>
              <w:t>PENDING — insert genuine screenshot from the running app.</w:t>
            </w:r>
          </w:p>
        </w:tc>
      </w:tr>
      <w:tr>
        <w:tc>
          <w:tcPr>
            <w:tcW w:type="dxa" w:w="4320"/>
            <w:vAlign w:val="center"/>
          </w:tcPr>
          <w:p>
            <w:r>
              <w:rPr>
                <w:rFonts w:ascii="Arial" w:hAnsi="Arial"/>
                <w:sz w:val="17"/>
              </w:rPr>
              <w:t>11. Booking — cross-field validation</w:t>
            </w:r>
          </w:p>
        </w:tc>
        <w:tc>
          <w:tcPr>
            <w:tcW w:type="dxa" w:w="4320"/>
            <w:vAlign w:val="center"/>
          </w:tcPr>
          <w:p>
            <w:r>
              <w:rPr>
                <w:rFonts w:ascii="Arial" w:hAnsi="Arial"/>
                <w:sz w:val="17"/>
              </w:rPr>
              <w:t>Teleconsultation submitted without an email address.</w:t>
              <w:br/>
              <w:br/>
              <w:t>PENDING — insert genuine screenshot from the running app.</w:t>
            </w:r>
          </w:p>
        </w:tc>
      </w:tr>
      <w:tr>
        <w:tc>
          <w:tcPr>
            <w:tcW w:type="dxa" w:w="4320"/>
            <w:vAlign w:val="center"/>
          </w:tcPr>
          <w:p>
            <w:r>
              <w:rPr>
                <w:rFonts w:ascii="Arial" w:hAnsi="Arial"/>
                <w:sz w:val="17"/>
              </w:rPr>
              <w:t>12. Booking — date and slot validation</w:t>
            </w:r>
          </w:p>
        </w:tc>
        <w:tc>
          <w:tcPr>
            <w:tcW w:type="dxa" w:w="4320"/>
            <w:vAlign w:val="center"/>
          </w:tcPr>
          <w:p>
            <w:r>
              <w:rPr>
                <w:rFonts w:ascii="Arial" w:hAnsi="Arial"/>
                <w:sz w:val="17"/>
              </w:rPr>
              <w:t>Past date/Sunday rejected and occupied slot disabled.</w:t>
              <w:br/>
              <w:br/>
              <w:t>PENDING — insert genuine screenshot from the running app.</w:t>
            </w:r>
          </w:p>
        </w:tc>
      </w:tr>
      <w:tr>
        <w:tc>
          <w:tcPr>
            <w:tcW w:type="dxa" w:w="4320"/>
            <w:vAlign w:val="center"/>
          </w:tcPr>
          <w:p>
            <w:r>
              <w:rPr>
                <w:rFonts w:ascii="Arial" w:hAnsi="Arial"/>
                <w:sz w:val="17"/>
              </w:rPr>
              <w:t>13. Booking — HTMX validation swap</w:t>
            </w:r>
          </w:p>
        </w:tc>
        <w:tc>
          <w:tcPr>
            <w:tcW w:type="dxa" w:w="4320"/>
            <w:vAlign w:val="center"/>
          </w:tcPr>
          <w:p>
            <w:r>
              <w:rPr>
                <w:rFonts w:ascii="Arial" w:hAnsi="Arial"/>
                <w:sz w:val="17"/>
              </w:rPr>
              <w:t>Error returned inline without a full page reload; wizard step and typed values preserved.</w:t>
              <w:br/>
              <w:br/>
              <w:t>PENDING — insert genuine screenshot from the running app.</w:t>
            </w:r>
          </w:p>
        </w:tc>
      </w:tr>
      <w:tr>
        <w:tc>
          <w:tcPr>
            <w:tcW w:type="dxa" w:w="4320"/>
            <w:vAlign w:val="center"/>
          </w:tcPr>
          <w:p>
            <w:r>
              <w:rPr>
                <w:rFonts w:ascii="Arial" w:hAnsi="Arial"/>
                <w:sz w:val="17"/>
              </w:rPr>
              <w:t>14. Booking confirmation</w:t>
            </w:r>
          </w:p>
        </w:tc>
        <w:tc>
          <w:tcPr>
            <w:tcW w:type="dxa" w:w="4320"/>
            <w:vAlign w:val="center"/>
          </w:tcPr>
          <w:p>
            <w:r>
              <w:rPr>
                <w:rFonts w:ascii="Arial" w:hAnsi="Arial"/>
                <w:sz w:val="17"/>
              </w:rPr>
              <w:t>Real reference number and booking details after successful save.</w:t>
              <w:br/>
              <w:br/>
              <w:t>PENDING — insert genuine screenshot from the running app.</w:t>
            </w:r>
          </w:p>
        </w:tc>
      </w:tr>
      <w:tr>
        <w:tc>
          <w:tcPr>
            <w:tcW w:type="dxa" w:w="4320"/>
            <w:vAlign w:val="center"/>
          </w:tcPr>
          <w:p>
            <w:r>
              <w:rPr>
                <w:rFonts w:ascii="Arial" w:hAnsi="Arial"/>
                <w:sz w:val="17"/>
              </w:rPr>
              <w:t>15. Staff appointment status update</w:t>
            </w:r>
          </w:p>
        </w:tc>
        <w:tc>
          <w:tcPr>
            <w:tcW w:type="dxa" w:w="4320"/>
            <w:vAlign w:val="center"/>
          </w:tcPr>
          <w:p>
            <w:r>
              <w:rPr>
                <w:rFonts w:ascii="Arial" w:hAnsi="Arial"/>
                <w:sz w:val="17"/>
              </w:rPr>
              <w:t>Before/after confirm or cancel row and toast notification.</w:t>
              <w:br/>
              <w:br/>
              <w:t>PENDING — insert genuine screenshot from the running app.</w:t>
            </w:r>
          </w:p>
        </w:tc>
      </w:tr>
      <w:tr>
        <w:tc>
          <w:tcPr>
            <w:tcW w:type="dxa" w:w="4320"/>
            <w:vAlign w:val="center"/>
          </w:tcPr>
          <w:p>
            <w:r>
              <w:rPr>
                <w:rFonts w:ascii="Arial" w:hAnsi="Arial"/>
                <w:sz w:val="17"/>
              </w:rPr>
              <w:t>16. Alpine UI interactions</w:t>
            </w:r>
          </w:p>
        </w:tc>
        <w:tc>
          <w:tcPr>
            <w:tcW w:type="dxa" w:w="4320"/>
            <w:vAlign w:val="center"/>
          </w:tcPr>
          <w:p>
            <w:r>
              <w:rPr>
                <w:rFonts w:ascii="Arial" w:hAnsi="Arial"/>
                <w:sz w:val="17"/>
              </w:rPr>
              <w:t>Mobile menu, detail tabs, booking wizard/counter, and dark mode after reload.</w:t>
              <w:br/>
              <w:br/>
              <w:t>PENDING — insert genuine screenshot from the running app.</w:t>
            </w:r>
          </w:p>
        </w:tc>
      </w:tr>
      <w:tr>
        <w:tc>
          <w:tcPr>
            <w:tcW w:type="dxa" w:w="4320"/>
            <w:vAlign w:val="center"/>
          </w:tcPr>
          <w:p>
            <w:r>
              <w:rPr>
                <w:rFonts w:ascii="Arial" w:hAnsi="Arial"/>
                <w:sz w:val="17"/>
              </w:rPr>
              <w:t>17. Empty staff lists and invalid ID</w:t>
            </w:r>
          </w:p>
        </w:tc>
        <w:tc>
          <w:tcPr>
            <w:tcW w:type="dxa" w:w="4320"/>
            <w:vAlign w:val="center"/>
          </w:tcPr>
          <w:p>
            <w:r>
              <w:rPr>
                <w:rFonts w:ascii="Arial" w:hAnsi="Arial"/>
                <w:sz w:val="17"/>
              </w:rPr>
              <w:t>Empty doctor/appointment list and the invalid-ID 404 page.</w:t>
              <w:br/>
              <w:br/>
              <w:t>PENDING — insert genuine screenshot from the running app.</w:t>
            </w:r>
          </w:p>
        </w:tc>
      </w:tr>
    </w:tbl>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