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57E1E" w14:textId="77777777" w:rsidR="009F2DCF" w:rsidRPr="009F2DCF" w:rsidRDefault="009F2DCF" w:rsidP="009F2DCF">
      <w:pPr>
        <w:rPr>
          <w:rFonts w:ascii="Times New Roman" w:eastAsia="Times New Roman" w:hAnsi="Times New Roman" w:cs="Times New Roman"/>
        </w:rPr>
      </w:pPr>
      <w:r w:rsidRPr="009F2DCF">
        <w:rPr>
          <w:rFonts w:ascii="Times New Roman" w:eastAsia="Times New Roman" w:hAnsi="Times New Roman" w:cs="Times New Roman"/>
          <w:b/>
          <w:bCs/>
          <w:color w:val="000000"/>
        </w:rPr>
        <w:t xml:space="preserve">Table 1. </w:t>
      </w:r>
      <w:r w:rsidRPr="009F2DCF">
        <w:rPr>
          <w:rFonts w:ascii="Times New Roman" w:eastAsia="Times New Roman" w:hAnsi="Times New Roman" w:cs="Times New Roman"/>
          <w:color w:val="000000"/>
        </w:rPr>
        <w:t>The categories of variables predicted to be linked to belowground diversity.</w:t>
      </w:r>
    </w:p>
    <w:tbl>
      <w:tblPr>
        <w:tblW w:w="0" w:type="auto"/>
        <w:jc w:val="center"/>
        <w:tblCellMar>
          <w:top w:w="15" w:type="dxa"/>
          <w:left w:w="15" w:type="dxa"/>
          <w:bottom w:w="15" w:type="dxa"/>
          <w:right w:w="15" w:type="dxa"/>
        </w:tblCellMar>
        <w:tblLook w:val="04A0" w:firstRow="1" w:lastRow="0" w:firstColumn="1" w:lastColumn="0" w:noHBand="0" w:noVBand="1"/>
      </w:tblPr>
      <w:tblGrid>
        <w:gridCol w:w="2638"/>
        <w:gridCol w:w="4797"/>
        <w:gridCol w:w="1585"/>
      </w:tblGrid>
      <w:tr w:rsidR="009F2DCF" w:rsidRPr="009F2DCF" w14:paraId="3E9EACEF" w14:textId="77777777" w:rsidTr="009F2DCF">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29" w:type="dxa"/>
              <w:left w:w="29" w:type="dxa"/>
              <w:bottom w:w="29" w:type="dxa"/>
              <w:right w:w="29" w:type="dxa"/>
            </w:tcMar>
            <w:hideMark/>
          </w:tcPr>
          <w:p w14:paraId="06C43884"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b/>
                <w:bCs/>
                <w:color w:val="000000"/>
              </w:rPr>
              <w:t>Category</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29" w:type="dxa"/>
              <w:left w:w="29" w:type="dxa"/>
              <w:bottom w:w="29" w:type="dxa"/>
              <w:right w:w="29" w:type="dxa"/>
            </w:tcMar>
            <w:hideMark/>
          </w:tcPr>
          <w:p w14:paraId="30B8DDEC"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b/>
                <w:bCs/>
                <w:color w:val="000000"/>
              </w:rPr>
              <w:t>Variable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29" w:type="dxa"/>
              <w:left w:w="29" w:type="dxa"/>
              <w:bottom w:w="29" w:type="dxa"/>
              <w:right w:w="29" w:type="dxa"/>
            </w:tcMar>
            <w:hideMark/>
          </w:tcPr>
          <w:p w14:paraId="3F266287"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b/>
                <w:bCs/>
                <w:color w:val="000000"/>
              </w:rPr>
              <w:t>Unit</w:t>
            </w:r>
          </w:p>
        </w:tc>
      </w:tr>
      <w:tr w:rsidR="009F2DCF" w:rsidRPr="009F2DCF" w14:paraId="6928239C" w14:textId="77777777" w:rsidTr="009F2DCF">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685D2922"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Structural diversity</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58FFF529"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Standard deviation of vegetation height (</w:t>
            </w:r>
            <w:proofErr w:type="spellStart"/>
            <w:r w:rsidRPr="009F2DCF">
              <w:rPr>
                <w:rFonts w:ascii="Times New Roman" w:eastAsia="Times New Roman" w:hAnsi="Times New Roman" w:cs="Times New Roman"/>
                <w:color w:val="000000"/>
              </w:rPr>
              <w:t>VertSD</w:t>
            </w:r>
            <w:proofErr w:type="spellEnd"/>
            <w:r w:rsidRPr="009F2DCF">
              <w:rPr>
                <w:rFonts w:ascii="Times New Roman" w:eastAsia="Times New Roman" w:hAnsi="Times New Roman"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6E6D10BD"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m</w:t>
            </w:r>
          </w:p>
        </w:tc>
      </w:tr>
      <w:tr w:rsidR="009F2DCF" w:rsidRPr="009F2DCF" w14:paraId="67D46A04" w14:textId="77777777" w:rsidTr="009F2DCF">
        <w:trPr>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EB08BD" w14:textId="77777777" w:rsidR="009F2DCF" w:rsidRPr="009F2DCF" w:rsidRDefault="009F2DCF" w:rsidP="009F2DC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2ABB182C"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Vegetation area index (VAI)</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669B1DD5"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m</w:t>
            </w:r>
            <w:r w:rsidRPr="009F2DCF">
              <w:rPr>
                <w:rFonts w:ascii="Times New Roman" w:eastAsia="Times New Roman" w:hAnsi="Times New Roman" w:cs="Times New Roman"/>
                <w:color w:val="000000"/>
                <w:sz w:val="14"/>
                <w:szCs w:val="14"/>
                <w:vertAlign w:val="superscript"/>
              </w:rPr>
              <w:t>2</w:t>
            </w:r>
            <w:r w:rsidRPr="009F2DCF">
              <w:rPr>
                <w:rFonts w:ascii="Times New Roman" w:eastAsia="Times New Roman" w:hAnsi="Times New Roman" w:cs="Times New Roman"/>
                <w:color w:val="000000"/>
              </w:rPr>
              <w:t>/m</w:t>
            </w:r>
            <w:r w:rsidRPr="009F2DCF">
              <w:rPr>
                <w:rFonts w:ascii="Times New Roman" w:eastAsia="Times New Roman" w:hAnsi="Times New Roman" w:cs="Times New Roman"/>
                <w:color w:val="000000"/>
                <w:sz w:val="14"/>
                <w:szCs w:val="14"/>
                <w:vertAlign w:val="superscript"/>
              </w:rPr>
              <w:t>3</w:t>
            </w:r>
          </w:p>
        </w:tc>
      </w:tr>
      <w:tr w:rsidR="009F2DCF" w:rsidRPr="009F2DCF" w14:paraId="0E38D051" w14:textId="77777777" w:rsidTr="009F2DCF">
        <w:trPr>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F3FC09" w14:textId="77777777" w:rsidR="009F2DCF" w:rsidRPr="009F2DCF" w:rsidRDefault="009F2DCF" w:rsidP="009F2DC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5D18C447"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Vertical complexity index (VCI)</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1A2EBDEC"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unitless</w:t>
            </w:r>
          </w:p>
        </w:tc>
      </w:tr>
      <w:tr w:rsidR="009F2DCF" w:rsidRPr="009F2DCF" w14:paraId="24A83CB7" w14:textId="77777777" w:rsidTr="009F2DCF">
        <w:trPr>
          <w:trHeight w:val="2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349C7524"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Tree diversity</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7146A504"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Tree species richness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3E357A79"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Species number</w:t>
            </w:r>
          </w:p>
        </w:tc>
      </w:tr>
      <w:tr w:rsidR="009F2DCF" w:rsidRPr="009F2DCF" w14:paraId="1D49161E" w14:textId="77777777" w:rsidTr="009F2DCF">
        <w:trPr>
          <w:trHeight w:val="2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2DFA44" w14:textId="77777777" w:rsidR="009F2DCF" w:rsidRPr="009F2DCF" w:rsidRDefault="009F2DCF" w:rsidP="009F2DC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2FE6EEFA"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AM dominance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496AB25B"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Proportion</w:t>
            </w:r>
          </w:p>
        </w:tc>
      </w:tr>
      <w:tr w:rsidR="009F2DCF" w:rsidRPr="009F2DCF" w14:paraId="0AB727D2" w14:textId="77777777" w:rsidTr="009F2DCF">
        <w:trPr>
          <w:trHeight w:val="2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E23433" w14:textId="77777777" w:rsidR="009F2DCF" w:rsidRPr="009F2DCF" w:rsidRDefault="009F2DCF" w:rsidP="009F2DC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5BF93DF3"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AM tree richness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03CA80AD"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Species number</w:t>
            </w:r>
          </w:p>
        </w:tc>
      </w:tr>
      <w:tr w:rsidR="009F2DCF" w:rsidRPr="009F2DCF" w14:paraId="208B385D" w14:textId="77777777" w:rsidTr="009F2DCF">
        <w:trPr>
          <w:trHeight w:val="2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7F54E5" w14:textId="77777777" w:rsidR="009F2DCF" w:rsidRPr="009F2DCF" w:rsidRDefault="009F2DCF" w:rsidP="009F2DC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42E8921C"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EM tree richness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6F3A097F"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Species number</w:t>
            </w:r>
          </w:p>
        </w:tc>
      </w:tr>
      <w:tr w:rsidR="009F2DCF" w:rsidRPr="009F2DCF" w14:paraId="7FED349B" w14:textId="77777777" w:rsidTr="009F2DCF">
        <w:trPr>
          <w:trHeight w:val="298"/>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17FDF891"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Stand productivity and age</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05358FAC"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Basal area increment (BAI)</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72D5676A"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m</w:t>
            </w:r>
            <w:r w:rsidRPr="009F2DCF">
              <w:rPr>
                <w:rFonts w:ascii="Times New Roman" w:eastAsia="Times New Roman" w:hAnsi="Times New Roman" w:cs="Times New Roman"/>
                <w:color w:val="000000"/>
                <w:sz w:val="14"/>
                <w:szCs w:val="14"/>
                <w:vertAlign w:val="superscript"/>
              </w:rPr>
              <w:t>2</w:t>
            </w:r>
            <w:r w:rsidRPr="009F2DCF">
              <w:rPr>
                <w:rFonts w:ascii="Times New Roman" w:eastAsia="Times New Roman" w:hAnsi="Times New Roman" w:cs="Times New Roman"/>
                <w:color w:val="000000"/>
              </w:rPr>
              <w:t>/year</w:t>
            </w:r>
          </w:p>
        </w:tc>
      </w:tr>
      <w:tr w:rsidR="009F2DCF" w:rsidRPr="009F2DCF" w14:paraId="6EE18F8F" w14:textId="77777777" w:rsidTr="009F2DCF">
        <w:trPr>
          <w:trHeight w:val="2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081C1D" w14:textId="77777777" w:rsidR="009F2DCF" w:rsidRPr="009F2DCF" w:rsidRDefault="009F2DCF" w:rsidP="009F2DC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342B5D7A"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Stand age</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7EADDC18"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Years</w:t>
            </w:r>
          </w:p>
        </w:tc>
      </w:tr>
      <w:tr w:rsidR="009F2DCF" w:rsidRPr="009F2DCF" w14:paraId="3536F7DD" w14:textId="77777777" w:rsidTr="009F2DCF">
        <w:trPr>
          <w:trHeight w:val="2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5E4D511E"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Soil properties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572DC297"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Soil pH</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118EFAC4"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Unitless</w:t>
            </w:r>
          </w:p>
        </w:tc>
      </w:tr>
      <w:tr w:rsidR="009F2DCF" w:rsidRPr="009F2DCF" w14:paraId="05BE6138" w14:textId="77777777" w:rsidTr="009F2DCF">
        <w:trPr>
          <w:trHeight w:val="2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CF97C7" w14:textId="77777777" w:rsidR="009F2DCF" w:rsidRPr="009F2DCF" w:rsidRDefault="009F2DCF" w:rsidP="009F2DC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6EFE7380"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C:N ratio</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32A1D6E8"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Unitless</w:t>
            </w:r>
          </w:p>
        </w:tc>
      </w:tr>
      <w:tr w:rsidR="009F2DCF" w:rsidRPr="009F2DCF" w14:paraId="25EA11F9" w14:textId="77777777" w:rsidTr="009F2DCF">
        <w:trPr>
          <w:trHeight w:val="2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A45A23" w14:textId="77777777" w:rsidR="009F2DCF" w:rsidRPr="009F2DCF" w:rsidRDefault="009F2DCF" w:rsidP="009F2DC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0322E4C8"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Oxalate extractable iron (</w:t>
            </w:r>
            <w:proofErr w:type="spellStart"/>
            <w:r w:rsidRPr="009F2DCF">
              <w:rPr>
                <w:rFonts w:ascii="Times New Roman" w:eastAsia="Times New Roman" w:hAnsi="Times New Roman" w:cs="Times New Roman"/>
                <w:color w:val="000000"/>
              </w:rPr>
              <w:t>Fe</w:t>
            </w:r>
            <w:r w:rsidRPr="009F2DCF">
              <w:rPr>
                <w:rFonts w:ascii="Times New Roman" w:eastAsia="Times New Roman" w:hAnsi="Times New Roman" w:cs="Times New Roman"/>
                <w:color w:val="000000"/>
                <w:sz w:val="14"/>
                <w:szCs w:val="14"/>
                <w:vertAlign w:val="subscript"/>
              </w:rPr>
              <w:t>Ox</w:t>
            </w:r>
            <w:proofErr w:type="spellEnd"/>
            <w:r w:rsidRPr="009F2DCF">
              <w:rPr>
                <w:rFonts w:ascii="Times New Roman" w:eastAsia="Times New Roman" w:hAnsi="Times New Roman"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6CAF8E11"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Percent</w:t>
            </w:r>
          </w:p>
        </w:tc>
      </w:tr>
    </w:tbl>
    <w:tbl>
      <w:tblPr>
        <w:tblpPr w:leftFromText="180" w:rightFromText="180" w:vertAnchor="page" w:horzAnchor="margin" w:tblpY="3555"/>
        <w:tblW w:w="0" w:type="auto"/>
        <w:tblCellMar>
          <w:left w:w="0" w:type="dxa"/>
          <w:right w:w="0" w:type="dxa"/>
        </w:tblCellMar>
        <w:tblLook w:val="04A0" w:firstRow="1" w:lastRow="0" w:firstColumn="1" w:lastColumn="0" w:noHBand="0" w:noVBand="1"/>
      </w:tblPr>
      <w:tblGrid>
        <w:gridCol w:w="1642"/>
        <w:gridCol w:w="1143"/>
        <w:gridCol w:w="1350"/>
        <w:gridCol w:w="1170"/>
        <w:gridCol w:w="1170"/>
        <w:gridCol w:w="1080"/>
        <w:gridCol w:w="1350"/>
        <w:gridCol w:w="1260"/>
        <w:gridCol w:w="1170"/>
      </w:tblGrid>
      <w:tr w:rsidR="009F2DCF" w:rsidRPr="00341D8D" w14:paraId="32148436" w14:textId="77777777" w:rsidTr="009F2DCF">
        <w:trPr>
          <w:trHeight w:val="225"/>
        </w:trPr>
        <w:tc>
          <w:tcPr>
            <w:tcW w:w="1642" w:type="dxa"/>
            <w:vMerge w:val="restart"/>
            <w:tcBorders>
              <w:top w:val="single" w:sz="4" w:space="0" w:color="auto"/>
              <w:left w:val="single" w:sz="4" w:space="0" w:color="auto"/>
              <w:bottom w:val="single" w:sz="4" w:space="0" w:color="auto"/>
              <w:right w:val="single" w:sz="4" w:space="0" w:color="auto"/>
            </w:tcBorders>
            <w:shd w:val="clear" w:color="auto" w:fill="auto"/>
          </w:tcPr>
          <w:p w14:paraId="5CBDDD15" w14:textId="77777777" w:rsidR="009F2DCF" w:rsidRDefault="009F2DCF" w:rsidP="009F2DCF">
            <w:pPr>
              <w:rPr>
                <w:rFonts w:ascii="Times New Roman" w:eastAsia="Times New Roman" w:hAnsi="Times New Roman" w:cs="Times New Roman"/>
                <w:b/>
                <w:bCs/>
                <w:sz w:val="21"/>
                <w:szCs w:val="21"/>
              </w:rPr>
            </w:pPr>
          </w:p>
          <w:p w14:paraId="7AD74DC9" w14:textId="77777777" w:rsidR="009F2DCF" w:rsidRPr="00B96F6D" w:rsidRDefault="009F2DCF" w:rsidP="009F2DCF">
            <w:pPr>
              <w:rPr>
                <w:rFonts w:ascii="Times New Roman" w:eastAsia="Times New Roman" w:hAnsi="Times New Roman" w:cs="Times New Roman"/>
                <w:b/>
                <w:bCs/>
                <w:sz w:val="21"/>
                <w:szCs w:val="21"/>
              </w:rPr>
            </w:pPr>
          </w:p>
        </w:tc>
        <w:tc>
          <w:tcPr>
            <w:tcW w:w="4833" w:type="dxa"/>
            <w:gridSpan w:val="4"/>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60" w:type="dxa"/>
              <w:right w:w="60" w:type="dxa"/>
            </w:tcMar>
            <w:hideMark/>
          </w:tcPr>
          <w:p w14:paraId="30D00C16" w14:textId="77777777" w:rsidR="009F2DCF" w:rsidRPr="003A3B4B" w:rsidRDefault="009F2DCF" w:rsidP="009F2DCF">
            <w:pPr>
              <w:jc w:val="center"/>
              <w:rPr>
                <w:rFonts w:ascii="Times New Roman" w:eastAsia="Times New Roman" w:hAnsi="Times New Roman" w:cs="Times New Roman"/>
                <w:sz w:val="21"/>
                <w:szCs w:val="21"/>
              </w:rPr>
            </w:pPr>
            <w:r w:rsidRPr="003A3B4B">
              <w:rPr>
                <w:rFonts w:ascii="Times New Roman" w:eastAsia="Times New Roman" w:hAnsi="Times New Roman" w:cs="Times New Roman"/>
                <w:b/>
                <w:bCs/>
                <w:color w:val="000000"/>
                <w:sz w:val="21"/>
                <w:szCs w:val="21"/>
              </w:rPr>
              <w:t>0-5 cm</w:t>
            </w:r>
          </w:p>
        </w:tc>
        <w:tc>
          <w:tcPr>
            <w:tcW w:w="4860"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6C6968" w14:textId="77777777" w:rsidR="009F2DCF" w:rsidRPr="003A3B4B" w:rsidRDefault="009F2DCF" w:rsidP="009F2DCF">
            <w:pPr>
              <w:jc w:val="center"/>
              <w:rPr>
                <w:rFonts w:ascii="Times New Roman" w:eastAsia="Times New Roman" w:hAnsi="Times New Roman" w:cs="Times New Roman"/>
                <w:sz w:val="21"/>
                <w:szCs w:val="21"/>
              </w:rPr>
            </w:pPr>
            <w:r w:rsidRPr="003A3B4B">
              <w:rPr>
                <w:rFonts w:ascii="Times New Roman" w:eastAsia="Times New Roman" w:hAnsi="Times New Roman" w:cs="Times New Roman"/>
                <w:b/>
                <w:bCs/>
                <w:color w:val="000000"/>
                <w:sz w:val="21"/>
                <w:szCs w:val="21"/>
              </w:rPr>
              <w:t>5-10 cm</w:t>
            </w:r>
          </w:p>
        </w:tc>
      </w:tr>
      <w:tr w:rsidR="009F2DCF" w:rsidRPr="00341D8D" w14:paraId="5584C5B5" w14:textId="77777777" w:rsidTr="009F2DCF">
        <w:trPr>
          <w:trHeight w:val="165"/>
        </w:trPr>
        <w:tc>
          <w:tcPr>
            <w:tcW w:w="1642" w:type="dxa"/>
            <w:vMerge/>
            <w:tcBorders>
              <w:top w:val="single" w:sz="4" w:space="0" w:color="auto"/>
              <w:left w:val="single" w:sz="4" w:space="0" w:color="auto"/>
              <w:bottom w:val="single" w:sz="4" w:space="0" w:color="auto"/>
              <w:right w:val="single" w:sz="4" w:space="0" w:color="auto"/>
            </w:tcBorders>
            <w:shd w:val="clear" w:color="auto" w:fill="auto"/>
          </w:tcPr>
          <w:p w14:paraId="5820E5C1" w14:textId="77777777" w:rsidR="009F2DCF" w:rsidRPr="003A3B4B" w:rsidRDefault="009F2DCF" w:rsidP="009F2DCF">
            <w:pPr>
              <w:jc w:val="center"/>
              <w:rPr>
                <w:rFonts w:ascii="Times New Roman" w:eastAsia="Times New Roman" w:hAnsi="Times New Roman" w:cs="Times New Roman"/>
                <w:sz w:val="21"/>
                <w:szCs w:val="21"/>
              </w:rPr>
            </w:pPr>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1B0AAA" w14:textId="77777777" w:rsidR="009F2DCF" w:rsidRPr="003A3B4B" w:rsidRDefault="009F2DCF" w:rsidP="009F2DCF">
            <w:pPr>
              <w:jc w:val="center"/>
              <w:rPr>
                <w:rFonts w:ascii="Times New Roman" w:eastAsia="Times New Roman" w:hAnsi="Times New Roman" w:cs="Times New Roman"/>
                <w:sz w:val="21"/>
                <w:szCs w:val="21"/>
              </w:rPr>
            </w:pPr>
            <w:r w:rsidRPr="003A3B4B">
              <w:rPr>
                <w:rFonts w:ascii="Times New Roman" w:eastAsia="Times New Roman" w:hAnsi="Times New Roman" w:cs="Times New Roman"/>
                <w:b/>
                <w:bCs/>
                <w:color w:val="000000"/>
                <w:sz w:val="21"/>
                <w:szCs w:val="21"/>
              </w:rPr>
              <w:t>Bacteria</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74BE4E" w14:textId="77777777" w:rsidR="009F2DCF" w:rsidRPr="003A3B4B" w:rsidRDefault="009F2DCF" w:rsidP="009F2DCF">
            <w:pPr>
              <w:jc w:val="center"/>
              <w:rPr>
                <w:rFonts w:ascii="Times New Roman" w:eastAsia="Times New Roman" w:hAnsi="Times New Roman" w:cs="Times New Roman"/>
                <w:sz w:val="21"/>
                <w:szCs w:val="21"/>
              </w:rPr>
            </w:pPr>
            <w:r w:rsidRPr="003A3B4B">
              <w:rPr>
                <w:rFonts w:ascii="Times New Roman" w:eastAsia="Times New Roman" w:hAnsi="Times New Roman" w:cs="Times New Roman"/>
                <w:b/>
                <w:bCs/>
                <w:color w:val="000000"/>
                <w:sz w:val="21"/>
                <w:szCs w:val="21"/>
              </w:rPr>
              <w:t>Total Fungi</w:t>
            </w:r>
          </w:p>
        </w:tc>
        <w:tc>
          <w:tcPr>
            <w:tcW w:w="1170" w:type="dxa"/>
            <w:tcBorders>
              <w:top w:val="single" w:sz="6" w:space="0" w:color="000000"/>
              <w:left w:val="single" w:sz="6" w:space="0" w:color="000000"/>
              <w:bottom w:val="single" w:sz="6" w:space="0" w:color="000000"/>
              <w:right w:val="single" w:sz="6" w:space="0" w:color="000000"/>
            </w:tcBorders>
          </w:tcPr>
          <w:p w14:paraId="6AB55FB2" w14:textId="77777777" w:rsidR="009F2DCF" w:rsidRPr="003A3B4B" w:rsidRDefault="009F2DCF" w:rsidP="009F2DCF">
            <w:pPr>
              <w:jc w:val="center"/>
              <w:rPr>
                <w:rFonts w:ascii="Times New Roman" w:eastAsia="Times New Roman" w:hAnsi="Times New Roman" w:cs="Times New Roman"/>
                <w:b/>
                <w:bCs/>
                <w:color w:val="000000"/>
                <w:sz w:val="21"/>
                <w:szCs w:val="21"/>
              </w:rPr>
            </w:pPr>
            <w:r w:rsidRPr="003A3B4B">
              <w:rPr>
                <w:rFonts w:ascii="Times New Roman" w:eastAsia="Times New Roman" w:hAnsi="Times New Roman" w:cs="Times New Roman"/>
                <w:b/>
                <w:bCs/>
                <w:color w:val="000000"/>
                <w:sz w:val="21"/>
                <w:szCs w:val="21"/>
              </w:rPr>
              <w:t>AM Fungi</w:t>
            </w:r>
          </w:p>
        </w:tc>
        <w:tc>
          <w:tcPr>
            <w:tcW w:w="1170" w:type="dxa"/>
            <w:tcBorders>
              <w:top w:val="single" w:sz="6" w:space="0" w:color="000000"/>
              <w:left w:val="single" w:sz="6" w:space="0" w:color="000000"/>
              <w:bottom w:val="single" w:sz="6" w:space="0" w:color="000000"/>
              <w:right w:val="single" w:sz="6" w:space="0" w:color="000000"/>
            </w:tcBorders>
          </w:tcPr>
          <w:p w14:paraId="4B251F31" w14:textId="77777777" w:rsidR="009F2DCF" w:rsidRPr="003A3B4B" w:rsidRDefault="009F2DCF" w:rsidP="009F2DCF">
            <w:pPr>
              <w:jc w:val="center"/>
              <w:rPr>
                <w:rFonts w:ascii="Times New Roman" w:eastAsia="Times New Roman" w:hAnsi="Times New Roman" w:cs="Times New Roman"/>
                <w:b/>
                <w:bCs/>
                <w:color w:val="000000"/>
                <w:sz w:val="21"/>
                <w:szCs w:val="21"/>
              </w:rPr>
            </w:pPr>
            <w:r w:rsidRPr="003A3B4B">
              <w:rPr>
                <w:rFonts w:ascii="Times New Roman" w:eastAsia="Times New Roman" w:hAnsi="Times New Roman" w:cs="Times New Roman"/>
                <w:b/>
                <w:bCs/>
                <w:color w:val="000000"/>
                <w:sz w:val="21"/>
                <w:szCs w:val="21"/>
              </w:rPr>
              <w:t>EM Fungi</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2A6820" w14:textId="77777777" w:rsidR="009F2DCF" w:rsidRPr="003A3B4B" w:rsidRDefault="009F2DCF" w:rsidP="009F2DCF">
            <w:pPr>
              <w:jc w:val="center"/>
              <w:rPr>
                <w:rFonts w:ascii="Times New Roman" w:eastAsia="Times New Roman" w:hAnsi="Times New Roman" w:cs="Times New Roman"/>
                <w:sz w:val="21"/>
                <w:szCs w:val="21"/>
              </w:rPr>
            </w:pPr>
            <w:r w:rsidRPr="003A3B4B">
              <w:rPr>
                <w:rFonts w:ascii="Times New Roman" w:eastAsia="Times New Roman" w:hAnsi="Times New Roman" w:cs="Times New Roman"/>
                <w:b/>
                <w:bCs/>
                <w:color w:val="000000"/>
                <w:sz w:val="21"/>
                <w:szCs w:val="21"/>
              </w:rPr>
              <w:t>Bacteria</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E97ED8" w14:textId="77777777" w:rsidR="009F2DCF" w:rsidRPr="003A3B4B" w:rsidRDefault="009F2DCF" w:rsidP="009F2DCF">
            <w:pPr>
              <w:jc w:val="center"/>
              <w:rPr>
                <w:rFonts w:ascii="Times New Roman" w:eastAsia="Times New Roman" w:hAnsi="Times New Roman" w:cs="Times New Roman"/>
                <w:sz w:val="21"/>
                <w:szCs w:val="21"/>
              </w:rPr>
            </w:pPr>
            <w:r w:rsidRPr="003A3B4B">
              <w:rPr>
                <w:rFonts w:ascii="Times New Roman" w:eastAsia="Times New Roman" w:hAnsi="Times New Roman" w:cs="Times New Roman"/>
                <w:b/>
                <w:bCs/>
                <w:color w:val="000000"/>
                <w:sz w:val="21"/>
                <w:szCs w:val="21"/>
              </w:rPr>
              <w:t>Total Fungi</w:t>
            </w:r>
          </w:p>
        </w:tc>
        <w:tc>
          <w:tcPr>
            <w:tcW w:w="1260" w:type="dxa"/>
            <w:tcBorders>
              <w:top w:val="single" w:sz="6" w:space="0" w:color="000000"/>
              <w:left w:val="single" w:sz="6" w:space="0" w:color="000000"/>
              <w:bottom w:val="single" w:sz="6" w:space="0" w:color="000000"/>
              <w:right w:val="single" w:sz="6" w:space="0" w:color="000000"/>
            </w:tcBorders>
          </w:tcPr>
          <w:p w14:paraId="53B421E6" w14:textId="77777777" w:rsidR="009F2DCF" w:rsidRPr="003A3B4B" w:rsidRDefault="009F2DCF" w:rsidP="009F2DCF">
            <w:pPr>
              <w:jc w:val="center"/>
              <w:rPr>
                <w:rFonts w:ascii="Times New Roman" w:eastAsia="Times New Roman" w:hAnsi="Times New Roman" w:cs="Times New Roman"/>
                <w:b/>
                <w:bCs/>
                <w:color w:val="000000"/>
                <w:sz w:val="21"/>
                <w:szCs w:val="21"/>
              </w:rPr>
            </w:pPr>
            <w:r w:rsidRPr="003A3B4B">
              <w:rPr>
                <w:rFonts w:ascii="Times New Roman" w:eastAsia="Times New Roman" w:hAnsi="Times New Roman" w:cs="Times New Roman"/>
                <w:b/>
                <w:bCs/>
                <w:color w:val="000000"/>
                <w:sz w:val="21"/>
                <w:szCs w:val="21"/>
              </w:rPr>
              <w:t>AM Fungi</w:t>
            </w:r>
          </w:p>
        </w:tc>
        <w:tc>
          <w:tcPr>
            <w:tcW w:w="1170" w:type="dxa"/>
            <w:tcBorders>
              <w:top w:val="single" w:sz="6" w:space="0" w:color="000000"/>
              <w:left w:val="single" w:sz="6" w:space="0" w:color="000000"/>
              <w:bottom w:val="single" w:sz="6" w:space="0" w:color="000000"/>
              <w:right w:val="single" w:sz="6" w:space="0" w:color="000000"/>
            </w:tcBorders>
          </w:tcPr>
          <w:p w14:paraId="40855117" w14:textId="77777777" w:rsidR="009F2DCF" w:rsidRPr="003A3B4B" w:rsidRDefault="009F2DCF" w:rsidP="009F2DCF">
            <w:pPr>
              <w:jc w:val="center"/>
              <w:rPr>
                <w:rFonts w:ascii="Times New Roman" w:eastAsia="Times New Roman" w:hAnsi="Times New Roman" w:cs="Times New Roman"/>
                <w:b/>
                <w:bCs/>
                <w:color w:val="000000"/>
                <w:sz w:val="21"/>
                <w:szCs w:val="21"/>
              </w:rPr>
            </w:pPr>
            <w:r w:rsidRPr="003A3B4B">
              <w:rPr>
                <w:rFonts w:ascii="Times New Roman" w:eastAsia="Times New Roman" w:hAnsi="Times New Roman" w:cs="Times New Roman"/>
                <w:b/>
                <w:bCs/>
                <w:color w:val="000000"/>
                <w:sz w:val="21"/>
                <w:szCs w:val="21"/>
              </w:rPr>
              <w:t>EM Fungi</w:t>
            </w:r>
          </w:p>
        </w:tc>
      </w:tr>
      <w:tr w:rsidR="009F2DCF" w:rsidRPr="00341D8D" w14:paraId="320CC65F" w14:textId="77777777" w:rsidTr="009F2DCF">
        <w:trPr>
          <w:trHeight w:val="165"/>
        </w:trPr>
        <w:tc>
          <w:tcPr>
            <w:tcW w:w="1642" w:type="dxa"/>
            <w:tcBorders>
              <w:top w:val="single" w:sz="4"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A18F3D" w14:textId="77777777" w:rsidR="009F2DCF" w:rsidRPr="003A3B4B" w:rsidRDefault="009F2DCF" w:rsidP="009F2DCF">
            <w:pPr>
              <w:rPr>
                <w:rFonts w:ascii="Times New Roman" w:eastAsia="Times New Roman" w:hAnsi="Times New Roman" w:cs="Times New Roman"/>
                <w:sz w:val="21"/>
                <w:szCs w:val="21"/>
              </w:rPr>
            </w:pPr>
            <w:r w:rsidRPr="00341D8D">
              <w:rPr>
                <w:rFonts w:ascii="Times New Roman" w:eastAsia="Times New Roman" w:hAnsi="Times New Roman" w:cs="Times New Roman"/>
                <w:color w:val="000000"/>
                <w:sz w:val="21"/>
                <w:szCs w:val="21"/>
              </w:rPr>
              <w:t>T</w:t>
            </w:r>
            <w:r>
              <w:rPr>
                <w:rFonts w:ascii="Times New Roman" w:eastAsia="Times New Roman" w:hAnsi="Times New Roman" w:cs="Times New Roman"/>
                <w:color w:val="000000"/>
                <w:sz w:val="21"/>
                <w:szCs w:val="21"/>
              </w:rPr>
              <w:t>otal t</w:t>
            </w:r>
            <w:r w:rsidRPr="003A3B4B">
              <w:rPr>
                <w:rFonts w:ascii="Times New Roman" w:eastAsia="Times New Roman" w:hAnsi="Times New Roman" w:cs="Times New Roman"/>
                <w:color w:val="000000"/>
                <w:sz w:val="21"/>
                <w:szCs w:val="21"/>
              </w:rPr>
              <w:t>ree richness</w:t>
            </w:r>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00F2E0"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723B70"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1A5F1D25"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4DEDC5AB"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C517EC"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339AAA"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260" w:type="dxa"/>
            <w:tcBorders>
              <w:top w:val="single" w:sz="6" w:space="0" w:color="000000"/>
              <w:left w:val="single" w:sz="6" w:space="0" w:color="000000"/>
              <w:bottom w:val="single" w:sz="6" w:space="0" w:color="000000"/>
              <w:right w:val="single" w:sz="6" w:space="0" w:color="000000"/>
            </w:tcBorders>
          </w:tcPr>
          <w:p w14:paraId="07C1551C"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1EEAD57C"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499F8043" w14:textId="77777777" w:rsidTr="009F2DCF">
        <w:trPr>
          <w:trHeight w:val="165"/>
        </w:trPr>
        <w:tc>
          <w:tcPr>
            <w:tcW w:w="1642"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2F22F990" w14:textId="77777777" w:rsidR="009F2DCF" w:rsidRPr="003A3B4B" w:rsidRDefault="009F2DCF" w:rsidP="009F2DCF">
            <w:pPr>
              <w:rPr>
                <w:rFonts w:ascii="Times New Roman" w:eastAsia="Times New Roman" w:hAnsi="Times New Roman" w:cs="Times New Roman"/>
                <w:sz w:val="21"/>
                <w:szCs w:val="21"/>
              </w:rPr>
            </w:pPr>
            <w:r w:rsidRPr="003A3B4B">
              <w:rPr>
                <w:rFonts w:ascii="Times New Roman" w:eastAsia="Times New Roman" w:hAnsi="Times New Roman" w:cs="Times New Roman"/>
                <w:color w:val="000000"/>
                <w:sz w:val="21"/>
                <w:szCs w:val="21"/>
              </w:rPr>
              <w:t>AM dominance</w:t>
            </w:r>
          </w:p>
        </w:tc>
        <w:tc>
          <w:tcPr>
            <w:tcW w:w="1143"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6BCCD4FD"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2C13D949"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4" w:space="0" w:color="auto"/>
              <w:right w:val="single" w:sz="6" w:space="0" w:color="000000"/>
            </w:tcBorders>
          </w:tcPr>
          <w:p w14:paraId="1083843D"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4" w:space="0" w:color="auto"/>
              <w:right w:val="single" w:sz="6" w:space="0" w:color="000000"/>
            </w:tcBorders>
          </w:tcPr>
          <w:p w14:paraId="2074CCE9"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08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3BE5DBB0"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7C29CEFE"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260" w:type="dxa"/>
            <w:tcBorders>
              <w:top w:val="single" w:sz="6" w:space="0" w:color="000000"/>
              <w:left w:val="single" w:sz="6" w:space="0" w:color="000000"/>
              <w:bottom w:val="single" w:sz="4" w:space="0" w:color="auto"/>
              <w:right w:val="single" w:sz="6" w:space="0" w:color="000000"/>
            </w:tcBorders>
          </w:tcPr>
          <w:p w14:paraId="6AF6E13A"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4" w:space="0" w:color="auto"/>
              <w:right w:val="single" w:sz="6" w:space="0" w:color="000000"/>
            </w:tcBorders>
          </w:tcPr>
          <w:p w14:paraId="1C2B711F"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1C26FE2B" w14:textId="77777777" w:rsidTr="009F2DCF">
        <w:trPr>
          <w:trHeight w:val="180"/>
        </w:trPr>
        <w:tc>
          <w:tcPr>
            <w:tcW w:w="1642"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0708678E" w14:textId="77777777" w:rsidR="009F2DCF" w:rsidRPr="003A3B4B" w:rsidRDefault="009F2DCF" w:rsidP="009F2DCF">
            <w:pPr>
              <w:rPr>
                <w:rFonts w:ascii="Times New Roman" w:eastAsia="Times New Roman" w:hAnsi="Times New Roman" w:cs="Times New Roman"/>
                <w:sz w:val="21"/>
                <w:szCs w:val="21"/>
              </w:rPr>
            </w:pPr>
            <w:r w:rsidRPr="00341D8D">
              <w:rPr>
                <w:rFonts w:ascii="Times New Roman" w:eastAsia="Times New Roman" w:hAnsi="Times New Roman" w:cs="Times New Roman"/>
                <w:color w:val="000000"/>
                <w:sz w:val="21"/>
                <w:szCs w:val="21"/>
              </w:rPr>
              <w:t>S</w:t>
            </w:r>
            <w:r w:rsidRPr="003A3B4B">
              <w:rPr>
                <w:rFonts w:ascii="Times New Roman" w:eastAsia="Times New Roman" w:hAnsi="Times New Roman" w:cs="Times New Roman"/>
                <w:color w:val="000000"/>
                <w:sz w:val="21"/>
                <w:szCs w:val="21"/>
              </w:rPr>
              <w:t>tand age </w:t>
            </w:r>
          </w:p>
        </w:tc>
        <w:tc>
          <w:tcPr>
            <w:tcW w:w="1143"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68796490" w14:textId="77777777" w:rsidR="009F2DCF" w:rsidRDefault="009F2DCF" w:rsidP="009F2DCF">
            <w:pPr>
              <w:jc w:val="center"/>
              <w:rPr>
                <w:rFonts w:ascii="Times New Roman" w:eastAsia="Times New Roman" w:hAnsi="Times New Roman" w:cs="Times New Roman"/>
                <w:sz w:val="21"/>
                <w:szCs w:val="21"/>
              </w:rPr>
            </w:pPr>
          </w:p>
          <w:p w14:paraId="1413C813"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55EF399F" w14:textId="77777777" w:rsidR="009F2DCF" w:rsidRDefault="009F2DCF" w:rsidP="009F2DCF">
            <w:pPr>
              <w:jc w:val="center"/>
              <w:rPr>
                <w:rFonts w:ascii="Times New Roman" w:eastAsia="Times New Roman" w:hAnsi="Times New Roman" w:cs="Times New Roman"/>
                <w:sz w:val="21"/>
                <w:szCs w:val="21"/>
              </w:rPr>
            </w:pPr>
          </w:p>
          <w:p w14:paraId="558275DB"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4" w:space="0" w:color="auto"/>
              <w:left w:val="single" w:sz="4" w:space="0" w:color="auto"/>
              <w:bottom w:val="single" w:sz="4" w:space="0" w:color="auto"/>
              <w:right w:val="single" w:sz="4" w:space="0" w:color="auto"/>
            </w:tcBorders>
          </w:tcPr>
          <w:p w14:paraId="08F03E62" w14:textId="77777777" w:rsidR="009F2DCF" w:rsidRDefault="009F2DCF" w:rsidP="009F2DCF">
            <w:pPr>
              <w:jc w:val="center"/>
              <w:rPr>
                <w:rFonts w:ascii="Times New Roman" w:eastAsia="Times New Roman" w:hAnsi="Times New Roman" w:cs="Times New Roman"/>
                <w:sz w:val="21"/>
                <w:szCs w:val="21"/>
              </w:rPr>
            </w:pPr>
          </w:p>
          <w:p w14:paraId="0395F7B1"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4" w:space="0" w:color="auto"/>
              <w:left w:val="single" w:sz="4" w:space="0" w:color="auto"/>
              <w:bottom w:val="single" w:sz="4" w:space="0" w:color="auto"/>
              <w:right w:val="single" w:sz="4" w:space="0" w:color="auto"/>
            </w:tcBorders>
          </w:tcPr>
          <w:p w14:paraId="2B4BFCB8"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sym w:font="Symbol" w:char="F062"/>
            </w:r>
            <w:r>
              <w:rPr>
                <w:rFonts w:ascii="Times New Roman" w:eastAsia="Times New Roman" w:hAnsi="Times New Roman" w:cs="Times New Roman"/>
                <w:sz w:val="21"/>
                <w:szCs w:val="21"/>
              </w:rPr>
              <w:t>= 0.58</w:t>
            </w:r>
          </w:p>
          <w:p w14:paraId="1D2AFA42" w14:textId="77777777" w:rsidR="009F2DCF" w:rsidRPr="00C3586D" w:rsidRDefault="009F2DCF" w:rsidP="009F2DCF">
            <w:pPr>
              <w:jc w:val="center"/>
              <w:rPr>
                <w:rFonts w:ascii="Times New Roman" w:eastAsia="Times New Roman" w:hAnsi="Times New Roman" w:cs="Times New Roman"/>
                <w:sz w:val="20"/>
                <w:szCs w:val="20"/>
              </w:rPr>
            </w:pPr>
            <w:r>
              <w:rPr>
                <w:rFonts w:ascii="Times New Roman" w:eastAsia="Times New Roman" w:hAnsi="Times New Roman" w:cs="Times New Roman"/>
                <w:sz w:val="21"/>
                <w:szCs w:val="21"/>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0.21</w:t>
            </w:r>
          </w:p>
          <w:p w14:paraId="14CF8088" w14:textId="77777777" w:rsidR="009F2DCF" w:rsidRDefault="009F2DCF" w:rsidP="009F2DCF">
            <w:pPr>
              <w:jc w:val="center"/>
              <w:rPr>
                <w:rFonts w:ascii="Times New Roman" w:eastAsia="Times New Roman" w:hAnsi="Times New Roman" w:cs="Times New Roman"/>
                <w:sz w:val="21"/>
                <w:szCs w:val="21"/>
              </w:rPr>
            </w:pPr>
            <w:r w:rsidRPr="00341D8D">
              <w:rPr>
                <w:rFonts w:ascii="Times New Roman" w:eastAsia="Times New Roman" w:hAnsi="Times New Roman" w:cs="Times New Roman"/>
                <w:sz w:val="21"/>
                <w:szCs w:val="21"/>
              </w:rPr>
              <w:t>p= 0.</w:t>
            </w:r>
            <w:r>
              <w:rPr>
                <w:rFonts w:ascii="Times New Roman" w:eastAsia="Times New Roman" w:hAnsi="Times New Roman" w:cs="Times New Roman"/>
                <w:sz w:val="21"/>
                <w:szCs w:val="21"/>
              </w:rPr>
              <w:t>017</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7782B0FA" w14:textId="77777777" w:rsidR="009F2DCF" w:rsidRDefault="009F2DCF" w:rsidP="009F2DCF">
            <w:pPr>
              <w:jc w:val="center"/>
              <w:rPr>
                <w:rFonts w:ascii="Times New Roman" w:eastAsia="Times New Roman" w:hAnsi="Times New Roman" w:cs="Times New Roman"/>
                <w:sz w:val="21"/>
                <w:szCs w:val="21"/>
              </w:rPr>
            </w:pPr>
          </w:p>
          <w:p w14:paraId="6BCC6346"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1B096965" w14:textId="77777777" w:rsidR="009F2DCF" w:rsidRDefault="009F2DCF" w:rsidP="009F2DCF">
            <w:pPr>
              <w:jc w:val="center"/>
              <w:rPr>
                <w:rFonts w:ascii="Times New Roman" w:eastAsia="Times New Roman" w:hAnsi="Times New Roman" w:cs="Times New Roman"/>
                <w:sz w:val="21"/>
                <w:szCs w:val="21"/>
              </w:rPr>
            </w:pPr>
          </w:p>
          <w:p w14:paraId="531D0FFF"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p w14:paraId="1CFB8E58" w14:textId="77777777" w:rsidR="009F2DCF" w:rsidRPr="003A3B4B" w:rsidRDefault="009F2DCF" w:rsidP="009F2DCF">
            <w:pPr>
              <w:jc w:val="center"/>
              <w:rPr>
                <w:rFonts w:ascii="Times New Roman" w:eastAsia="Times New Roman" w:hAnsi="Times New Roman" w:cs="Times New Roman"/>
                <w:sz w:val="21"/>
                <w:szCs w:val="21"/>
              </w:rPr>
            </w:pPr>
          </w:p>
        </w:tc>
        <w:tc>
          <w:tcPr>
            <w:tcW w:w="1260" w:type="dxa"/>
            <w:tcBorders>
              <w:top w:val="single" w:sz="4" w:space="0" w:color="auto"/>
              <w:left w:val="single" w:sz="4" w:space="0" w:color="auto"/>
              <w:bottom w:val="single" w:sz="4" w:space="0" w:color="auto"/>
              <w:right w:val="single" w:sz="4" w:space="0" w:color="auto"/>
            </w:tcBorders>
          </w:tcPr>
          <w:p w14:paraId="79907E3D" w14:textId="77777777" w:rsidR="009F2DCF" w:rsidRDefault="009F2DCF" w:rsidP="009F2DCF">
            <w:pPr>
              <w:jc w:val="center"/>
              <w:rPr>
                <w:rFonts w:ascii="Times New Roman" w:eastAsia="Times New Roman" w:hAnsi="Times New Roman" w:cs="Times New Roman"/>
                <w:sz w:val="21"/>
                <w:szCs w:val="21"/>
              </w:rPr>
            </w:pPr>
          </w:p>
          <w:p w14:paraId="3747D3CF"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4" w:space="0" w:color="auto"/>
              <w:left w:val="single" w:sz="4" w:space="0" w:color="auto"/>
              <w:bottom w:val="single" w:sz="4" w:space="0" w:color="auto"/>
              <w:right w:val="single" w:sz="4" w:space="0" w:color="auto"/>
            </w:tcBorders>
          </w:tcPr>
          <w:p w14:paraId="59958A88" w14:textId="77777777" w:rsidR="009F2DCF" w:rsidRDefault="009F2DCF" w:rsidP="009F2DCF">
            <w:pPr>
              <w:jc w:val="center"/>
              <w:rPr>
                <w:rFonts w:ascii="Times New Roman" w:eastAsia="Times New Roman" w:hAnsi="Times New Roman" w:cs="Times New Roman"/>
                <w:sz w:val="21"/>
                <w:szCs w:val="21"/>
              </w:rPr>
            </w:pPr>
          </w:p>
          <w:p w14:paraId="58F0778B"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1D23F77C" w14:textId="77777777" w:rsidTr="009F2DCF">
        <w:trPr>
          <w:trHeight w:val="345"/>
        </w:trPr>
        <w:tc>
          <w:tcPr>
            <w:tcW w:w="164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F175F7" w14:textId="77777777" w:rsidR="009F2DCF" w:rsidRPr="003A3B4B" w:rsidRDefault="009F2DCF" w:rsidP="009F2DCF">
            <w:pPr>
              <w:rPr>
                <w:rFonts w:ascii="Times New Roman" w:eastAsia="Times New Roman" w:hAnsi="Times New Roman" w:cs="Times New Roman"/>
                <w:sz w:val="21"/>
                <w:szCs w:val="21"/>
              </w:rPr>
            </w:pPr>
            <w:r>
              <w:rPr>
                <w:rFonts w:ascii="Times New Roman" w:eastAsia="Times New Roman" w:hAnsi="Times New Roman" w:cs="Times New Roman"/>
                <w:color w:val="000000"/>
                <w:sz w:val="21"/>
                <w:szCs w:val="21"/>
              </w:rPr>
              <w:t>BAI</w:t>
            </w:r>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473D01" w14:textId="77777777" w:rsidR="009F2DCF" w:rsidRDefault="009F2DCF" w:rsidP="009F2DCF">
            <w:pPr>
              <w:jc w:val="center"/>
              <w:rPr>
                <w:rFonts w:ascii="Times New Roman" w:eastAsia="Times New Roman" w:hAnsi="Times New Roman" w:cs="Times New Roman"/>
                <w:sz w:val="21"/>
                <w:szCs w:val="21"/>
              </w:rPr>
            </w:pPr>
          </w:p>
          <w:p w14:paraId="37FC12A6"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64487D" w14:textId="77777777" w:rsidR="009F2DCF" w:rsidRDefault="009F2DCF" w:rsidP="009F2DCF">
            <w:pPr>
              <w:jc w:val="center"/>
              <w:rPr>
                <w:rFonts w:ascii="Times New Roman" w:eastAsia="Times New Roman" w:hAnsi="Times New Roman" w:cs="Times New Roman"/>
                <w:sz w:val="21"/>
                <w:szCs w:val="21"/>
              </w:rPr>
            </w:pPr>
          </w:p>
          <w:p w14:paraId="0E3DC99E"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736C5C95" w14:textId="77777777" w:rsidR="009F2DCF" w:rsidRDefault="009F2DCF" w:rsidP="009F2DCF">
            <w:pPr>
              <w:jc w:val="center"/>
              <w:rPr>
                <w:rFonts w:ascii="Times New Roman" w:eastAsia="Times New Roman" w:hAnsi="Times New Roman" w:cs="Times New Roman"/>
                <w:sz w:val="21"/>
                <w:szCs w:val="21"/>
              </w:rPr>
            </w:pPr>
          </w:p>
          <w:p w14:paraId="1F28A416"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752B9F74" w14:textId="77777777" w:rsidR="009F2DCF" w:rsidRDefault="009F2DCF" w:rsidP="009F2DCF">
            <w:pPr>
              <w:jc w:val="center"/>
              <w:rPr>
                <w:rFonts w:ascii="Times New Roman" w:eastAsia="Times New Roman" w:hAnsi="Times New Roman" w:cs="Times New Roman"/>
                <w:sz w:val="21"/>
                <w:szCs w:val="21"/>
              </w:rPr>
            </w:pPr>
          </w:p>
          <w:p w14:paraId="25911F93"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751CC0" w14:textId="77777777" w:rsidR="009F2DCF" w:rsidRDefault="009F2DCF" w:rsidP="009F2DCF">
            <w:pPr>
              <w:jc w:val="center"/>
              <w:rPr>
                <w:rFonts w:ascii="Times New Roman" w:eastAsia="Times New Roman" w:hAnsi="Times New Roman" w:cs="Times New Roman"/>
                <w:sz w:val="21"/>
                <w:szCs w:val="21"/>
              </w:rPr>
            </w:pPr>
          </w:p>
          <w:p w14:paraId="66DCBD20"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506A7D"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sym w:font="Symbol" w:char="F062"/>
            </w:r>
            <w:r>
              <w:rPr>
                <w:rFonts w:ascii="Times New Roman" w:eastAsia="Times New Roman" w:hAnsi="Times New Roman" w:cs="Times New Roman"/>
                <w:sz w:val="21"/>
                <w:szCs w:val="21"/>
              </w:rPr>
              <w:t>= 0.41</w:t>
            </w:r>
          </w:p>
          <w:p w14:paraId="51120C89" w14:textId="77777777" w:rsidR="009F2DCF" w:rsidRPr="00C3586D" w:rsidRDefault="009F2DCF" w:rsidP="009F2DCF">
            <w:pPr>
              <w:jc w:val="center"/>
              <w:rPr>
                <w:rFonts w:ascii="Times New Roman" w:eastAsia="Times New Roman" w:hAnsi="Times New Roman" w:cs="Times New Roman"/>
                <w:sz w:val="20"/>
                <w:szCs w:val="20"/>
              </w:rPr>
            </w:pPr>
            <w:r>
              <w:rPr>
                <w:rFonts w:ascii="Times New Roman" w:eastAsia="Times New Roman" w:hAnsi="Times New Roman" w:cs="Times New Roman"/>
                <w:sz w:val="21"/>
                <w:szCs w:val="21"/>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0.29</w:t>
            </w:r>
          </w:p>
          <w:p w14:paraId="3C77B66A"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 0.004</w:t>
            </w:r>
          </w:p>
        </w:tc>
        <w:tc>
          <w:tcPr>
            <w:tcW w:w="1260" w:type="dxa"/>
            <w:tcBorders>
              <w:top w:val="single" w:sz="6" w:space="0" w:color="000000"/>
              <w:left w:val="single" w:sz="6" w:space="0" w:color="000000"/>
              <w:bottom w:val="single" w:sz="6" w:space="0" w:color="000000"/>
              <w:right w:val="single" w:sz="6" w:space="0" w:color="000000"/>
            </w:tcBorders>
          </w:tcPr>
          <w:p w14:paraId="579DE7C2" w14:textId="77777777" w:rsidR="009F2DCF" w:rsidRDefault="009F2DCF" w:rsidP="009F2DCF">
            <w:pPr>
              <w:jc w:val="center"/>
              <w:rPr>
                <w:rFonts w:ascii="Times New Roman" w:eastAsia="Times New Roman" w:hAnsi="Times New Roman" w:cs="Times New Roman"/>
                <w:sz w:val="21"/>
                <w:szCs w:val="21"/>
              </w:rPr>
            </w:pPr>
          </w:p>
          <w:p w14:paraId="5FD0E2DA"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6B9BBC2E" w14:textId="77777777" w:rsidR="009F2DCF" w:rsidRDefault="009F2DCF" w:rsidP="009F2DCF">
            <w:pPr>
              <w:jc w:val="center"/>
              <w:rPr>
                <w:rFonts w:ascii="Times New Roman" w:eastAsia="Times New Roman" w:hAnsi="Times New Roman" w:cs="Times New Roman"/>
                <w:sz w:val="21"/>
                <w:szCs w:val="21"/>
              </w:rPr>
            </w:pPr>
          </w:p>
          <w:p w14:paraId="508F1BA2"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2730BE16" w14:textId="77777777" w:rsidTr="009F2DCF">
        <w:trPr>
          <w:trHeight w:val="165"/>
        </w:trPr>
        <w:tc>
          <w:tcPr>
            <w:tcW w:w="164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DA1D87" w14:textId="77777777" w:rsidR="009F2DCF" w:rsidRPr="003A3B4B" w:rsidRDefault="009F2DCF" w:rsidP="009F2DCF">
            <w:pPr>
              <w:rPr>
                <w:rFonts w:ascii="Times New Roman" w:eastAsia="Times New Roman" w:hAnsi="Times New Roman" w:cs="Times New Roman"/>
                <w:sz w:val="21"/>
                <w:szCs w:val="21"/>
              </w:rPr>
            </w:pPr>
            <w:proofErr w:type="spellStart"/>
            <w:r>
              <w:rPr>
                <w:rFonts w:ascii="Times New Roman" w:eastAsia="Times New Roman" w:hAnsi="Times New Roman" w:cs="Times New Roman"/>
                <w:color w:val="000000"/>
                <w:sz w:val="21"/>
                <w:szCs w:val="21"/>
              </w:rPr>
              <w:t>VertSD</w:t>
            </w:r>
            <w:proofErr w:type="spellEnd"/>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AB7079"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06C725"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7812B393"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00800624"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A7850BE"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BE75AD"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260" w:type="dxa"/>
            <w:tcBorders>
              <w:top w:val="single" w:sz="6" w:space="0" w:color="000000"/>
              <w:left w:val="single" w:sz="6" w:space="0" w:color="000000"/>
              <w:bottom w:val="single" w:sz="6" w:space="0" w:color="000000"/>
              <w:right w:val="single" w:sz="6" w:space="0" w:color="000000"/>
            </w:tcBorders>
          </w:tcPr>
          <w:p w14:paraId="19B514F7"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52F1F42A"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5E6EE8A6" w14:textId="77777777" w:rsidTr="009F2DCF">
        <w:trPr>
          <w:trHeight w:val="165"/>
        </w:trPr>
        <w:tc>
          <w:tcPr>
            <w:tcW w:w="164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F908C5" w14:textId="77777777" w:rsidR="009F2DCF" w:rsidRPr="003A3B4B" w:rsidRDefault="009F2DCF" w:rsidP="009F2DCF">
            <w:pPr>
              <w:rPr>
                <w:rFonts w:ascii="Times New Roman" w:eastAsia="Times New Roman" w:hAnsi="Times New Roman" w:cs="Times New Roman"/>
                <w:sz w:val="21"/>
                <w:szCs w:val="21"/>
              </w:rPr>
            </w:pPr>
            <w:r w:rsidRPr="003A3B4B">
              <w:rPr>
                <w:rFonts w:ascii="Times New Roman" w:eastAsia="Times New Roman" w:hAnsi="Times New Roman" w:cs="Times New Roman"/>
                <w:color w:val="000000"/>
                <w:sz w:val="21"/>
                <w:szCs w:val="21"/>
              </w:rPr>
              <w:t>VAI</w:t>
            </w:r>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3D21893" w14:textId="77777777" w:rsidR="009F2DCF" w:rsidRDefault="009F2DCF" w:rsidP="009F2DCF">
            <w:pPr>
              <w:jc w:val="center"/>
              <w:rPr>
                <w:rFonts w:ascii="Times New Roman" w:eastAsia="Times New Roman" w:hAnsi="Times New Roman" w:cs="Times New Roman"/>
                <w:sz w:val="21"/>
                <w:szCs w:val="21"/>
              </w:rPr>
            </w:pPr>
          </w:p>
          <w:p w14:paraId="3E05A348"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55DFDD" w14:textId="77777777" w:rsidR="009F2DCF" w:rsidRDefault="009F2DCF" w:rsidP="009F2DCF">
            <w:pPr>
              <w:jc w:val="center"/>
              <w:rPr>
                <w:rFonts w:ascii="Times New Roman" w:eastAsia="Times New Roman" w:hAnsi="Times New Roman" w:cs="Times New Roman"/>
                <w:sz w:val="21"/>
                <w:szCs w:val="21"/>
              </w:rPr>
            </w:pPr>
          </w:p>
          <w:p w14:paraId="6E7A11E6"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5C0DA50E" w14:textId="77777777" w:rsidR="009F2DCF" w:rsidRDefault="009F2DCF" w:rsidP="009F2DCF">
            <w:pPr>
              <w:jc w:val="center"/>
              <w:rPr>
                <w:rFonts w:ascii="Times New Roman" w:eastAsia="Times New Roman" w:hAnsi="Times New Roman" w:cs="Times New Roman"/>
                <w:sz w:val="21"/>
                <w:szCs w:val="21"/>
              </w:rPr>
            </w:pPr>
          </w:p>
          <w:p w14:paraId="1281F7B6"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1F08AAA1"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sym w:font="Symbol" w:char="F062"/>
            </w:r>
            <w:r>
              <w:rPr>
                <w:rFonts w:ascii="Times New Roman" w:eastAsia="Times New Roman" w:hAnsi="Times New Roman" w:cs="Times New Roman"/>
                <w:sz w:val="21"/>
                <w:szCs w:val="21"/>
              </w:rPr>
              <w:t>= 0.41</w:t>
            </w:r>
          </w:p>
          <w:p w14:paraId="2A86AE18" w14:textId="77777777" w:rsidR="009F2DCF" w:rsidRPr="00C3586D" w:rsidRDefault="009F2DCF" w:rsidP="009F2DCF">
            <w:pPr>
              <w:jc w:val="center"/>
              <w:rPr>
                <w:rFonts w:ascii="Times New Roman" w:eastAsia="Times New Roman" w:hAnsi="Times New Roman" w:cs="Times New Roman"/>
                <w:sz w:val="20"/>
                <w:szCs w:val="20"/>
              </w:rPr>
            </w:pPr>
            <w:r>
              <w:rPr>
                <w:rFonts w:ascii="Times New Roman" w:eastAsia="Times New Roman" w:hAnsi="Times New Roman" w:cs="Times New Roman"/>
                <w:sz w:val="21"/>
                <w:szCs w:val="21"/>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0.19</w:t>
            </w:r>
          </w:p>
          <w:p w14:paraId="0BD18CC3" w14:textId="77777777" w:rsidR="009F2DCF" w:rsidRDefault="009F2DCF" w:rsidP="009F2DCF">
            <w:pPr>
              <w:jc w:val="center"/>
              <w:rPr>
                <w:rFonts w:ascii="Times New Roman" w:eastAsia="Times New Roman" w:hAnsi="Times New Roman" w:cs="Times New Roman"/>
                <w:sz w:val="21"/>
                <w:szCs w:val="21"/>
              </w:rPr>
            </w:pPr>
            <w:r w:rsidRPr="00341D8D">
              <w:rPr>
                <w:rFonts w:ascii="Times New Roman" w:eastAsia="Times New Roman" w:hAnsi="Times New Roman" w:cs="Times New Roman"/>
                <w:sz w:val="21"/>
                <w:szCs w:val="21"/>
              </w:rPr>
              <w:t>p= 0.0</w:t>
            </w:r>
            <w:r>
              <w:rPr>
                <w:rFonts w:ascii="Times New Roman" w:eastAsia="Times New Roman" w:hAnsi="Times New Roman" w:cs="Times New Roman"/>
                <w:sz w:val="21"/>
                <w:szCs w:val="21"/>
              </w:rPr>
              <w:t>23</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11D79B" w14:textId="77777777" w:rsidR="009F2DCF" w:rsidRDefault="009F2DCF" w:rsidP="009F2DCF">
            <w:pPr>
              <w:jc w:val="center"/>
              <w:rPr>
                <w:rFonts w:ascii="Times New Roman" w:eastAsia="Times New Roman" w:hAnsi="Times New Roman" w:cs="Times New Roman"/>
                <w:sz w:val="21"/>
                <w:szCs w:val="21"/>
              </w:rPr>
            </w:pPr>
          </w:p>
          <w:p w14:paraId="248902B8"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3A032B" w14:textId="77777777" w:rsidR="009F2DCF" w:rsidRDefault="009F2DCF" w:rsidP="009F2DCF">
            <w:pPr>
              <w:jc w:val="center"/>
              <w:rPr>
                <w:rFonts w:ascii="Times New Roman" w:eastAsia="Times New Roman" w:hAnsi="Times New Roman" w:cs="Times New Roman"/>
                <w:sz w:val="21"/>
                <w:szCs w:val="21"/>
              </w:rPr>
            </w:pPr>
          </w:p>
          <w:p w14:paraId="4798620C"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260" w:type="dxa"/>
            <w:tcBorders>
              <w:top w:val="single" w:sz="6" w:space="0" w:color="000000"/>
              <w:left w:val="single" w:sz="6" w:space="0" w:color="000000"/>
              <w:bottom w:val="single" w:sz="6" w:space="0" w:color="000000"/>
              <w:right w:val="single" w:sz="6" w:space="0" w:color="000000"/>
            </w:tcBorders>
          </w:tcPr>
          <w:p w14:paraId="3BF64B37" w14:textId="77777777" w:rsidR="009F2DCF" w:rsidRDefault="009F2DCF" w:rsidP="009F2DCF">
            <w:pPr>
              <w:jc w:val="center"/>
              <w:rPr>
                <w:rFonts w:ascii="Times New Roman" w:eastAsia="Times New Roman" w:hAnsi="Times New Roman" w:cs="Times New Roman"/>
                <w:sz w:val="21"/>
                <w:szCs w:val="21"/>
              </w:rPr>
            </w:pPr>
          </w:p>
          <w:p w14:paraId="72B0432F"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6F0E69D7" w14:textId="77777777" w:rsidR="009F2DCF" w:rsidRDefault="009F2DCF" w:rsidP="009F2DCF">
            <w:pPr>
              <w:jc w:val="center"/>
              <w:rPr>
                <w:rFonts w:ascii="Times New Roman" w:eastAsia="Times New Roman" w:hAnsi="Times New Roman" w:cs="Times New Roman"/>
                <w:sz w:val="21"/>
                <w:szCs w:val="21"/>
              </w:rPr>
            </w:pPr>
          </w:p>
          <w:p w14:paraId="16FF6268"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0AB8DE17" w14:textId="77777777" w:rsidTr="009F2DCF">
        <w:trPr>
          <w:trHeight w:val="165"/>
        </w:trPr>
        <w:tc>
          <w:tcPr>
            <w:tcW w:w="164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E02356" w14:textId="77777777" w:rsidR="009F2DCF" w:rsidRPr="003A3B4B" w:rsidRDefault="009F2DCF" w:rsidP="009F2DCF">
            <w:pPr>
              <w:rPr>
                <w:rFonts w:ascii="Times New Roman" w:eastAsia="Times New Roman" w:hAnsi="Times New Roman" w:cs="Times New Roman"/>
                <w:sz w:val="21"/>
                <w:szCs w:val="21"/>
              </w:rPr>
            </w:pPr>
            <w:r w:rsidRPr="003A3B4B">
              <w:rPr>
                <w:rFonts w:ascii="Times New Roman" w:eastAsia="Times New Roman" w:hAnsi="Times New Roman" w:cs="Times New Roman"/>
                <w:color w:val="000000"/>
                <w:sz w:val="21"/>
                <w:szCs w:val="21"/>
              </w:rPr>
              <w:t>VCI</w:t>
            </w:r>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B87DD3"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BFCA7E"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6CC7F825"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4E87A25F"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6CE4F6"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989207"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260" w:type="dxa"/>
            <w:tcBorders>
              <w:top w:val="single" w:sz="6" w:space="0" w:color="000000"/>
              <w:left w:val="single" w:sz="6" w:space="0" w:color="000000"/>
              <w:bottom w:val="single" w:sz="6" w:space="0" w:color="000000"/>
              <w:right w:val="single" w:sz="6" w:space="0" w:color="000000"/>
            </w:tcBorders>
          </w:tcPr>
          <w:p w14:paraId="1826D629"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24F29E8A"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6BC23896" w14:textId="77777777" w:rsidTr="009F2DCF">
        <w:trPr>
          <w:trHeight w:val="165"/>
        </w:trPr>
        <w:tc>
          <w:tcPr>
            <w:tcW w:w="164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2CD68B" w14:textId="77777777" w:rsidR="009F2DCF" w:rsidRPr="003A3B4B" w:rsidRDefault="009F2DCF" w:rsidP="009F2DCF">
            <w:pPr>
              <w:rPr>
                <w:rFonts w:ascii="Times New Roman" w:eastAsia="Times New Roman" w:hAnsi="Times New Roman" w:cs="Times New Roman"/>
                <w:sz w:val="21"/>
                <w:szCs w:val="21"/>
              </w:rPr>
            </w:pPr>
            <w:r w:rsidRPr="003A3B4B">
              <w:rPr>
                <w:rFonts w:ascii="Times New Roman" w:eastAsia="Times New Roman" w:hAnsi="Times New Roman" w:cs="Times New Roman"/>
                <w:color w:val="000000"/>
                <w:sz w:val="21"/>
                <w:szCs w:val="21"/>
              </w:rPr>
              <w:t>C:N</w:t>
            </w:r>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2F898E"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BCFE8E"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5F7E4BA0"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0B282241"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B6C506"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B12D82"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260" w:type="dxa"/>
            <w:tcBorders>
              <w:top w:val="single" w:sz="6" w:space="0" w:color="000000"/>
              <w:left w:val="single" w:sz="6" w:space="0" w:color="000000"/>
              <w:bottom w:val="single" w:sz="6" w:space="0" w:color="000000"/>
              <w:right w:val="single" w:sz="6" w:space="0" w:color="000000"/>
            </w:tcBorders>
          </w:tcPr>
          <w:p w14:paraId="332B7BCA"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2638CAA1"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643DD829" w14:textId="77777777" w:rsidTr="009F2DCF">
        <w:trPr>
          <w:trHeight w:val="165"/>
        </w:trPr>
        <w:tc>
          <w:tcPr>
            <w:tcW w:w="164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01B1E1" w14:textId="77777777" w:rsidR="009F2DCF" w:rsidRPr="003A3B4B" w:rsidRDefault="009F2DCF" w:rsidP="009F2DCF">
            <w:pPr>
              <w:rPr>
                <w:rFonts w:ascii="Times New Roman" w:eastAsia="Times New Roman" w:hAnsi="Times New Roman" w:cs="Times New Roman"/>
                <w:sz w:val="21"/>
                <w:szCs w:val="21"/>
              </w:rPr>
            </w:pPr>
            <w:r w:rsidRPr="003A3B4B">
              <w:rPr>
                <w:rFonts w:ascii="Times New Roman" w:eastAsia="Times New Roman" w:hAnsi="Times New Roman" w:cs="Times New Roman"/>
                <w:color w:val="000000"/>
                <w:sz w:val="21"/>
                <w:szCs w:val="21"/>
              </w:rPr>
              <w:t>pH</w:t>
            </w:r>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11C10D"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sym w:font="Symbol" w:char="F062"/>
            </w:r>
            <w:r>
              <w:rPr>
                <w:rFonts w:ascii="Times New Roman" w:eastAsia="Times New Roman" w:hAnsi="Times New Roman" w:cs="Times New Roman"/>
                <w:sz w:val="21"/>
                <w:szCs w:val="21"/>
              </w:rPr>
              <w:t>= 0.62</w:t>
            </w:r>
          </w:p>
          <w:p w14:paraId="2D281865" w14:textId="77777777" w:rsidR="009F2DCF" w:rsidRPr="00C3586D" w:rsidRDefault="009F2DCF" w:rsidP="009F2DCF">
            <w:pPr>
              <w:jc w:val="center"/>
              <w:rPr>
                <w:rFonts w:ascii="Times New Roman" w:eastAsia="Times New Roman" w:hAnsi="Times New Roman" w:cs="Times New Roman"/>
                <w:sz w:val="20"/>
                <w:szCs w:val="20"/>
              </w:rPr>
            </w:pPr>
            <w:r>
              <w:rPr>
                <w:rFonts w:ascii="Times New Roman" w:eastAsia="Times New Roman" w:hAnsi="Times New Roman" w:cs="Times New Roman"/>
                <w:sz w:val="21"/>
                <w:szCs w:val="21"/>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0.37</w:t>
            </w:r>
          </w:p>
          <w:p w14:paraId="763C9A27"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p&lt; 0.001</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F2C49B" w14:textId="77777777" w:rsidR="009F2DCF" w:rsidRDefault="009F2DCF" w:rsidP="009F2DCF">
            <w:pPr>
              <w:jc w:val="center"/>
              <w:rPr>
                <w:rFonts w:ascii="Times New Roman" w:eastAsia="Times New Roman" w:hAnsi="Times New Roman" w:cs="Times New Roman"/>
                <w:sz w:val="21"/>
                <w:szCs w:val="21"/>
              </w:rPr>
            </w:pPr>
          </w:p>
          <w:p w14:paraId="356D1A4B"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35967AA0"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sym w:font="Symbol" w:char="F062"/>
            </w:r>
            <w:r>
              <w:rPr>
                <w:rFonts w:ascii="Times New Roman" w:eastAsia="Times New Roman" w:hAnsi="Times New Roman" w:cs="Times New Roman"/>
                <w:sz w:val="21"/>
                <w:szCs w:val="21"/>
              </w:rPr>
              <w:t>= 0.43</w:t>
            </w:r>
          </w:p>
          <w:p w14:paraId="68EB1B9F" w14:textId="77777777" w:rsidR="009F2DCF" w:rsidRPr="00C3586D" w:rsidRDefault="009F2DCF" w:rsidP="009F2DCF">
            <w:pPr>
              <w:jc w:val="center"/>
              <w:rPr>
                <w:rFonts w:ascii="Times New Roman" w:eastAsia="Times New Roman" w:hAnsi="Times New Roman" w:cs="Times New Roman"/>
                <w:sz w:val="20"/>
                <w:szCs w:val="20"/>
              </w:rPr>
            </w:pPr>
            <w:r>
              <w:rPr>
                <w:rFonts w:ascii="Times New Roman" w:eastAsia="Times New Roman" w:hAnsi="Times New Roman" w:cs="Times New Roman"/>
                <w:sz w:val="21"/>
                <w:szCs w:val="21"/>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0.18</w:t>
            </w:r>
          </w:p>
          <w:p w14:paraId="1E8F9840"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 0.029</w:t>
            </w:r>
          </w:p>
        </w:tc>
        <w:tc>
          <w:tcPr>
            <w:tcW w:w="1170" w:type="dxa"/>
            <w:tcBorders>
              <w:top w:val="single" w:sz="6" w:space="0" w:color="000000"/>
              <w:left w:val="single" w:sz="6" w:space="0" w:color="000000"/>
              <w:bottom w:val="single" w:sz="6" w:space="0" w:color="000000"/>
              <w:right w:val="single" w:sz="6" w:space="0" w:color="000000"/>
            </w:tcBorders>
          </w:tcPr>
          <w:p w14:paraId="05D0A1E6" w14:textId="77777777" w:rsidR="009F2DCF" w:rsidRDefault="009F2DCF" w:rsidP="009F2DCF">
            <w:pPr>
              <w:jc w:val="center"/>
              <w:rPr>
                <w:rFonts w:ascii="Times New Roman" w:eastAsia="Times New Roman" w:hAnsi="Times New Roman" w:cs="Times New Roman"/>
                <w:sz w:val="21"/>
                <w:szCs w:val="21"/>
              </w:rPr>
            </w:pPr>
          </w:p>
          <w:p w14:paraId="2FDFB572"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40956E"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sym w:font="Symbol" w:char="F062"/>
            </w:r>
            <w:r>
              <w:rPr>
                <w:rFonts w:ascii="Times New Roman" w:eastAsia="Times New Roman" w:hAnsi="Times New Roman" w:cs="Times New Roman"/>
                <w:sz w:val="21"/>
                <w:szCs w:val="21"/>
              </w:rPr>
              <w:t>= 0.63</w:t>
            </w:r>
          </w:p>
          <w:p w14:paraId="2CB16D96" w14:textId="77777777" w:rsidR="009F2DCF" w:rsidRPr="00C3586D" w:rsidRDefault="009F2DCF" w:rsidP="009F2DCF">
            <w:pPr>
              <w:jc w:val="center"/>
              <w:rPr>
                <w:rFonts w:ascii="Times New Roman" w:eastAsia="Times New Roman" w:hAnsi="Times New Roman" w:cs="Times New Roman"/>
                <w:sz w:val="20"/>
                <w:szCs w:val="20"/>
              </w:rPr>
            </w:pPr>
            <w:r>
              <w:rPr>
                <w:rFonts w:ascii="Times New Roman" w:eastAsia="Times New Roman" w:hAnsi="Times New Roman" w:cs="Times New Roman"/>
                <w:sz w:val="21"/>
                <w:szCs w:val="21"/>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0.25</w:t>
            </w:r>
          </w:p>
          <w:p w14:paraId="2DC5D80E"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 0.008</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FE4C48"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sym w:font="Symbol" w:char="F062"/>
            </w:r>
            <w:r>
              <w:rPr>
                <w:rFonts w:ascii="Times New Roman" w:eastAsia="Times New Roman" w:hAnsi="Times New Roman" w:cs="Times New Roman"/>
                <w:sz w:val="21"/>
                <w:szCs w:val="21"/>
              </w:rPr>
              <w:t>= 0.32</w:t>
            </w:r>
          </w:p>
          <w:p w14:paraId="4BC12CAA" w14:textId="77777777" w:rsidR="009F2DCF" w:rsidRPr="00C3586D" w:rsidRDefault="009F2DCF" w:rsidP="009F2DCF">
            <w:pPr>
              <w:jc w:val="center"/>
              <w:rPr>
                <w:rFonts w:ascii="Times New Roman" w:eastAsia="Times New Roman" w:hAnsi="Times New Roman" w:cs="Times New Roman"/>
                <w:sz w:val="20"/>
                <w:szCs w:val="20"/>
              </w:rPr>
            </w:pPr>
            <w:r>
              <w:rPr>
                <w:rFonts w:ascii="Times New Roman" w:eastAsia="Times New Roman" w:hAnsi="Times New Roman" w:cs="Times New Roman"/>
                <w:sz w:val="21"/>
                <w:szCs w:val="21"/>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0.16</w:t>
            </w:r>
          </w:p>
          <w:p w14:paraId="4CDB4CAD"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 0.042</w:t>
            </w:r>
          </w:p>
        </w:tc>
        <w:tc>
          <w:tcPr>
            <w:tcW w:w="1260" w:type="dxa"/>
            <w:tcBorders>
              <w:top w:val="single" w:sz="6" w:space="0" w:color="000000"/>
              <w:left w:val="single" w:sz="6" w:space="0" w:color="000000"/>
              <w:bottom w:val="single" w:sz="6" w:space="0" w:color="000000"/>
              <w:right w:val="single" w:sz="6" w:space="0" w:color="000000"/>
            </w:tcBorders>
          </w:tcPr>
          <w:p w14:paraId="1419574D"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sym w:font="Symbol" w:char="F062"/>
            </w:r>
            <w:r>
              <w:rPr>
                <w:rFonts w:ascii="Times New Roman" w:eastAsia="Times New Roman" w:hAnsi="Times New Roman" w:cs="Times New Roman"/>
                <w:sz w:val="21"/>
                <w:szCs w:val="21"/>
              </w:rPr>
              <w:t>= 0.61</w:t>
            </w:r>
          </w:p>
          <w:p w14:paraId="2B36DF45" w14:textId="77777777" w:rsidR="009F2DCF" w:rsidRPr="00C3586D" w:rsidRDefault="009F2DCF" w:rsidP="009F2DCF">
            <w:pPr>
              <w:jc w:val="center"/>
              <w:rPr>
                <w:rFonts w:ascii="Times New Roman" w:eastAsia="Times New Roman" w:hAnsi="Times New Roman" w:cs="Times New Roman"/>
                <w:sz w:val="20"/>
                <w:szCs w:val="20"/>
              </w:rPr>
            </w:pPr>
            <w:r>
              <w:rPr>
                <w:rFonts w:ascii="Times New Roman" w:eastAsia="Times New Roman" w:hAnsi="Times New Roman" w:cs="Times New Roman"/>
                <w:sz w:val="21"/>
                <w:szCs w:val="21"/>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0.19</w:t>
            </w:r>
          </w:p>
          <w:p w14:paraId="732019AD" w14:textId="77777777" w:rsidR="009F2DCF" w:rsidRDefault="009F2DCF" w:rsidP="009F2DCF">
            <w:pPr>
              <w:jc w:val="center"/>
              <w:rPr>
                <w:rFonts w:ascii="Times New Roman" w:eastAsia="Times New Roman" w:hAnsi="Times New Roman" w:cs="Times New Roman"/>
                <w:sz w:val="21"/>
                <w:szCs w:val="21"/>
              </w:rPr>
            </w:pPr>
            <w:r w:rsidRPr="00341D8D">
              <w:rPr>
                <w:rFonts w:ascii="Times New Roman" w:eastAsia="Times New Roman" w:hAnsi="Times New Roman" w:cs="Times New Roman"/>
                <w:sz w:val="21"/>
                <w:szCs w:val="21"/>
              </w:rPr>
              <w:t>p= 0.0</w:t>
            </w:r>
            <w:r>
              <w:rPr>
                <w:rFonts w:ascii="Times New Roman" w:eastAsia="Times New Roman" w:hAnsi="Times New Roman" w:cs="Times New Roman"/>
                <w:sz w:val="21"/>
                <w:szCs w:val="21"/>
              </w:rPr>
              <w:t>32</w:t>
            </w:r>
          </w:p>
        </w:tc>
        <w:tc>
          <w:tcPr>
            <w:tcW w:w="1170" w:type="dxa"/>
            <w:tcBorders>
              <w:top w:val="single" w:sz="6" w:space="0" w:color="000000"/>
              <w:left w:val="single" w:sz="6" w:space="0" w:color="000000"/>
              <w:bottom w:val="single" w:sz="6" w:space="0" w:color="000000"/>
              <w:right w:val="single" w:sz="6" w:space="0" w:color="000000"/>
            </w:tcBorders>
          </w:tcPr>
          <w:p w14:paraId="31860A38" w14:textId="77777777" w:rsidR="009F2DCF" w:rsidRDefault="009F2DCF" w:rsidP="009F2DCF">
            <w:pPr>
              <w:jc w:val="center"/>
              <w:rPr>
                <w:rFonts w:ascii="Times New Roman" w:eastAsia="Times New Roman" w:hAnsi="Times New Roman" w:cs="Times New Roman"/>
                <w:sz w:val="21"/>
                <w:szCs w:val="21"/>
              </w:rPr>
            </w:pPr>
          </w:p>
          <w:p w14:paraId="7E42D04B"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75914F1D" w14:textId="77777777" w:rsidTr="009F2DCF">
        <w:trPr>
          <w:trHeight w:val="165"/>
        </w:trPr>
        <w:tc>
          <w:tcPr>
            <w:tcW w:w="164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9A941B" w14:textId="77777777" w:rsidR="009F2DCF" w:rsidRPr="003A3B4B" w:rsidRDefault="009F2DCF" w:rsidP="009F2DCF">
            <w:pPr>
              <w:rPr>
                <w:rFonts w:ascii="Times New Roman" w:eastAsia="Times New Roman" w:hAnsi="Times New Roman" w:cs="Times New Roman"/>
                <w:sz w:val="21"/>
                <w:szCs w:val="21"/>
              </w:rPr>
            </w:pPr>
            <w:proofErr w:type="spellStart"/>
            <w:r w:rsidRPr="003A3B4B">
              <w:rPr>
                <w:rFonts w:ascii="Times New Roman" w:eastAsia="Times New Roman" w:hAnsi="Times New Roman" w:cs="Times New Roman"/>
                <w:color w:val="000000"/>
                <w:sz w:val="21"/>
                <w:szCs w:val="21"/>
              </w:rPr>
              <w:t>Fe</w:t>
            </w:r>
            <w:r>
              <w:rPr>
                <w:rFonts w:ascii="Times New Roman" w:eastAsia="Times New Roman" w:hAnsi="Times New Roman" w:cs="Times New Roman"/>
                <w:color w:val="000000"/>
                <w:sz w:val="21"/>
                <w:szCs w:val="21"/>
                <w:vertAlign w:val="subscript"/>
              </w:rPr>
              <w:t>Ox</w:t>
            </w:r>
            <w:proofErr w:type="spellEnd"/>
            <w:r w:rsidRPr="003A3B4B">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w:t>
            </w:r>
            <w:r w:rsidRPr="003A3B4B">
              <w:rPr>
                <w:rFonts w:ascii="Times New Roman" w:eastAsia="Times New Roman" w:hAnsi="Times New Roman" w:cs="Times New Roman"/>
                <w:color w:val="000000"/>
                <w:sz w:val="21"/>
                <w:szCs w:val="21"/>
              </w:rPr>
              <w:t>percent</w:t>
            </w:r>
            <w:r>
              <w:rPr>
                <w:rFonts w:ascii="Times New Roman" w:eastAsia="Times New Roman" w:hAnsi="Times New Roman" w:cs="Times New Roman"/>
                <w:color w:val="000000"/>
                <w:sz w:val="21"/>
                <w:szCs w:val="21"/>
              </w:rPr>
              <w:t>)</w:t>
            </w:r>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30A946"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DAB7A1"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3EC33CC2"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62FEAAD4"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EC7B61"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461573"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260" w:type="dxa"/>
            <w:tcBorders>
              <w:top w:val="single" w:sz="6" w:space="0" w:color="000000"/>
              <w:left w:val="single" w:sz="6" w:space="0" w:color="000000"/>
              <w:bottom w:val="single" w:sz="6" w:space="0" w:color="000000"/>
              <w:right w:val="single" w:sz="6" w:space="0" w:color="000000"/>
            </w:tcBorders>
          </w:tcPr>
          <w:p w14:paraId="68B1B51E"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047E1FA9"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585879FA" w14:textId="77777777" w:rsidTr="009F2DCF">
        <w:trPr>
          <w:trHeight w:val="165"/>
        </w:trPr>
        <w:tc>
          <w:tcPr>
            <w:tcW w:w="164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294F8A1" w14:textId="77777777" w:rsidR="009F2DCF" w:rsidRPr="00BD64BF" w:rsidRDefault="009F2DCF" w:rsidP="009F2DCF">
            <w:pPr>
              <w:rPr>
                <w:rFonts w:ascii="Times New Roman" w:eastAsia="Times New Roman" w:hAnsi="Times New Roman" w:cs="Times New Roman"/>
                <w:color w:val="000000"/>
                <w:sz w:val="21"/>
                <w:szCs w:val="21"/>
                <w:vertAlign w:val="subscript"/>
              </w:rPr>
            </w:pPr>
            <w:proofErr w:type="spellStart"/>
            <w:r>
              <w:rPr>
                <w:rFonts w:ascii="Times New Roman" w:eastAsia="Times New Roman" w:hAnsi="Times New Roman" w:cs="Times New Roman"/>
                <w:color w:val="000000"/>
                <w:sz w:val="21"/>
                <w:szCs w:val="21"/>
              </w:rPr>
              <w:t>N</w:t>
            </w:r>
            <w:r>
              <w:rPr>
                <w:rFonts w:ascii="Times New Roman" w:eastAsia="Times New Roman" w:hAnsi="Times New Roman" w:cs="Times New Roman"/>
                <w:color w:val="000000"/>
                <w:sz w:val="21"/>
                <w:szCs w:val="21"/>
                <w:vertAlign w:val="subscript"/>
              </w:rPr>
              <w:t>plots</w:t>
            </w:r>
            <w:proofErr w:type="spellEnd"/>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132450"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38</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164D326"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37</w:t>
            </w:r>
          </w:p>
        </w:tc>
        <w:tc>
          <w:tcPr>
            <w:tcW w:w="1170" w:type="dxa"/>
            <w:tcBorders>
              <w:top w:val="single" w:sz="6" w:space="0" w:color="000000"/>
              <w:left w:val="single" w:sz="6" w:space="0" w:color="000000"/>
              <w:bottom w:val="single" w:sz="6" w:space="0" w:color="000000"/>
              <w:right w:val="single" w:sz="6" w:space="0" w:color="000000"/>
            </w:tcBorders>
          </w:tcPr>
          <w:p w14:paraId="74053A95"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35</w:t>
            </w:r>
          </w:p>
        </w:tc>
        <w:tc>
          <w:tcPr>
            <w:tcW w:w="1170" w:type="dxa"/>
            <w:tcBorders>
              <w:top w:val="single" w:sz="6" w:space="0" w:color="000000"/>
              <w:left w:val="single" w:sz="6" w:space="0" w:color="000000"/>
              <w:bottom w:val="single" w:sz="6" w:space="0" w:color="000000"/>
              <w:right w:val="single" w:sz="6" w:space="0" w:color="000000"/>
            </w:tcBorders>
          </w:tcPr>
          <w:p w14:paraId="07A567E9"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36</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F8FF9D5"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36</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1705652"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36</w:t>
            </w:r>
          </w:p>
        </w:tc>
        <w:tc>
          <w:tcPr>
            <w:tcW w:w="1260" w:type="dxa"/>
            <w:tcBorders>
              <w:top w:val="single" w:sz="6" w:space="0" w:color="000000"/>
              <w:left w:val="single" w:sz="6" w:space="0" w:color="000000"/>
              <w:bottom w:val="single" w:sz="6" w:space="0" w:color="000000"/>
              <w:right w:val="single" w:sz="6" w:space="0" w:color="000000"/>
            </w:tcBorders>
          </w:tcPr>
          <w:p w14:paraId="4DAC37AB"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33</w:t>
            </w:r>
          </w:p>
        </w:tc>
        <w:tc>
          <w:tcPr>
            <w:tcW w:w="1170" w:type="dxa"/>
            <w:tcBorders>
              <w:top w:val="single" w:sz="6" w:space="0" w:color="000000"/>
              <w:left w:val="single" w:sz="6" w:space="0" w:color="000000"/>
              <w:bottom w:val="single" w:sz="6" w:space="0" w:color="000000"/>
              <w:right w:val="single" w:sz="6" w:space="0" w:color="000000"/>
            </w:tcBorders>
          </w:tcPr>
          <w:p w14:paraId="62E07795"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36</w:t>
            </w:r>
          </w:p>
        </w:tc>
      </w:tr>
    </w:tbl>
    <w:p w14:paraId="1D577F6E" w14:textId="554C4668" w:rsidR="00BD64BF" w:rsidRPr="009F2DCF" w:rsidRDefault="00BD64BF" w:rsidP="009F2DCF">
      <w:pPr>
        <w:rPr>
          <w:rFonts w:ascii="Times New Roman" w:eastAsia="Times New Roman" w:hAnsi="Times New Roman" w:cs="Times New Roman"/>
        </w:rPr>
      </w:pPr>
      <w:r w:rsidRPr="00BD64BF">
        <w:rPr>
          <w:rFonts w:ascii="Times New Roman" w:eastAsia="Times New Roman" w:hAnsi="Times New Roman" w:cs="Times New Roman"/>
          <w:b/>
          <w:bCs/>
          <w:color w:val="000000"/>
        </w:rPr>
        <w:t>Table 2.</w:t>
      </w:r>
      <w:r w:rsidRPr="00BD64BF">
        <w:rPr>
          <w:rFonts w:ascii="Times New Roman" w:eastAsia="Times New Roman" w:hAnsi="Times New Roman" w:cs="Times New Roman"/>
          <w:color w:val="000000"/>
        </w:rPr>
        <w:t xml:space="preserve"> Effects of plant community, productivity, canopy structure, and soil properties on the alpha diversity of soil microbial communities calculated with the inverse Simpson’s index. Linear coefficients (β) indicate the strength and direction of the effects of model parameters and are standardized within models to allow for comparison. Partial R</w:t>
      </w:r>
      <w:r w:rsidRPr="00BD64BF">
        <w:rPr>
          <w:rFonts w:ascii="Times New Roman" w:eastAsia="Times New Roman" w:hAnsi="Times New Roman" w:cs="Times New Roman"/>
          <w:color w:val="000000"/>
          <w:sz w:val="14"/>
          <w:szCs w:val="14"/>
          <w:vertAlign w:val="superscript"/>
        </w:rPr>
        <w:t>2</w:t>
      </w:r>
      <w:r w:rsidRPr="00BD64BF">
        <w:rPr>
          <w:rFonts w:ascii="Times New Roman" w:eastAsia="Times New Roman" w:hAnsi="Times New Roman" w:cs="Times New Roman"/>
          <w:color w:val="000000"/>
        </w:rPr>
        <w:t xml:space="preserve"> and p values are reported only for trends significant at α= 0.05. </w:t>
      </w:r>
    </w:p>
    <w:p w14:paraId="31BC2F98" w14:textId="77777777" w:rsidR="00BD64BF" w:rsidRDefault="00BD64BF" w:rsidP="000F4DE7">
      <w:pPr>
        <w:spacing w:before="200" w:after="200"/>
        <w:rPr>
          <w:rFonts w:ascii="Times New Roman" w:eastAsia="Times New Roman" w:hAnsi="Times New Roman" w:cs="Times New Roman"/>
          <w:b/>
          <w:bCs/>
          <w:color w:val="000000"/>
        </w:rPr>
      </w:pPr>
    </w:p>
    <w:p w14:paraId="4E462A84" w14:textId="77777777" w:rsidR="00BD64BF" w:rsidRDefault="00BD64BF" w:rsidP="000F4DE7">
      <w:pPr>
        <w:spacing w:before="200" w:after="200"/>
        <w:rPr>
          <w:rFonts w:ascii="Times New Roman" w:eastAsia="Times New Roman" w:hAnsi="Times New Roman" w:cs="Times New Roman"/>
          <w:b/>
          <w:bCs/>
          <w:color w:val="000000"/>
        </w:rPr>
      </w:pPr>
    </w:p>
    <w:p w14:paraId="7AAD6FE0" w14:textId="77777777" w:rsidR="00BD64BF" w:rsidRDefault="00BD64BF" w:rsidP="000F4DE7">
      <w:pPr>
        <w:spacing w:before="200" w:after="200"/>
        <w:rPr>
          <w:rFonts w:ascii="Times New Roman" w:eastAsia="Times New Roman" w:hAnsi="Times New Roman" w:cs="Times New Roman"/>
          <w:b/>
          <w:bCs/>
          <w:color w:val="000000"/>
        </w:rPr>
      </w:pPr>
    </w:p>
    <w:p w14:paraId="1353CC46" w14:textId="77777777" w:rsidR="00BD64BF" w:rsidRDefault="00BD64BF" w:rsidP="000F4DE7">
      <w:pPr>
        <w:spacing w:before="200" w:after="200"/>
        <w:rPr>
          <w:rFonts w:ascii="Times New Roman" w:eastAsia="Times New Roman" w:hAnsi="Times New Roman" w:cs="Times New Roman"/>
          <w:b/>
          <w:bCs/>
          <w:color w:val="000000"/>
        </w:rPr>
      </w:pPr>
    </w:p>
    <w:p w14:paraId="230647BD" w14:textId="77777777" w:rsidR="00BD64BF" w:rsidRDefault="00BD64BF" w:rsidP="000F4DE7">
      <w:pPr>
        <w:spacing w:before="200" w:after="200"/>
        <w:rPr>
          <w:rFonts w:ascii="Times New Roman" w:eastAsia="Times New Roman" w:hAnsi="Times New Roman" w:cs="Times New Roman"/>
          <w:b/>
          <w:bCs/>
          <w:color w:val="000000"/>
        </w:rPr>
      </w:pPr>
    </w:p>
    <w:p w14:paraId="2E18BC27" w14:textId="77777777" w:rsidR="00BD64BF" w:rsidRDefault="00BD64BF" w:rsidP="000F4DE7">
      <w:pPr>
        <w:spacing w:before="200" w:after="200"/>
        <w:rPr>
          <w:rFonts w:ascii="Times New Roman" w:eastAsia="Times New Roman" w:hAnsi="Times New Roman" w:cs="Times New Roman"/>
          <w:b/>
          <w:bCs/>
          <w:color w:val="000000"/>
        </w:rPr>
      </w:pPr>
    </w:p>
    <w:p w14:paraId="6BEC2D64" w14:textId="77777777" w:rsidR="00BD64BF" w:rsidRDefault="00BD64BF" w:rsidP="000F4DE7">
      <w:pPr>
        <w:spacing w:before="200" w:after="200"/>
        <w:rPr>
          <w:rFonts w:ascii="Times New Roman" w:eastAsia="Times New Roman" w:hAnsi="Times New Roman" w:cs="Times New Roman"/>
          <w:b/>
          <w:bCs/>
          <w:color w:val="000000"/>
        </w:rPr>
      </w:pPr>
    </w:p>
    <w:p w14:paraId="4898715D" w14:textId="77777777" w:rsidR="00BD64BF" w:rsidRDefault="00BD64BF" w:rsidP="000F4DE7">
      <w:pPr>
        <w:spacing w:before="200" w:after="200"/>
        <w:rPr>
          <w:rFonts w:ascii="Times New Roman" w:eastAsia="Times New Roman" w:hAnsi="Times New Roman" w:cs="Times New Roman"/>
          <w:b/>
          <w:bCs/>
          <w:color w:val="000000"/>
        </w:rPr>
      </w:pPr>
    </w:p>
    <w:p w14:paraId="4649BB84" w14:textId="77777777" w:rsidR="00BD64BF" w:rsidRDefault="00BD64BF" w:rsidP="000F4DE7">
      <w:pPr>
        <w:spacing w:before="200" w:after="200"/>
        <w:rPr>
          <w:rFonts w:ascii="Times New Roman" w:eastAsia="Times New Roman" w:hAnsi="Times New Roman" w:cs="Times New Roman"/>
          <w:b/>
          <w:bCs/>
          <w:color w:val="000000"/>
        </w:rPr>
      </w:pPr>
    </w:p>
    <w:p w14:paraId="702C80F2" w14:textId="77777777" w:rsidR="00BD64BF" w:rsidRDefault="00BD64BF" w:rsidP="000F4DE7">
      <w:pPr>
        <w:spacing w:before="200" w:after="200"/>
        <w:rPr>
          <w:rFonts w:ascii="Times New Roman" w:eastAsia="Times New Roman" w:hAnsi="Times New Roman" w:cs="Times New Roman"/>
          <w:b/>
          <w:bCs/>
          <w:color w:val="000000"/>
        </w:rPr>
      </w:pPr>
    </w:p>
    <w:p w14:paraId="34F35919" w14:textId="77777777" w:rsidR="00BD64BF" w:rsidRDefault="00BD64BF" w:rsidP="000F4DE7">
      <w:pPr>
        <w:spacing w:before="200" w:after="200"/>
        <w:rPr>
          <w:rFonts w:ascii="Times New Roman" w:eastAsia="Times New Roman" w:hAnsi="Times New Roman" w:cs="Times New Roman"/>
          <w:b/>
          <w:bCs/>
          <w:color w:val="000000"/>
        </w:rPr>
      </w:pPr>
    </w:p>
    <w:p w14:paraId="08BE51B9" w14:textId="77777777" w:rsidR="00BD64BF" w:rsidRDefault="00BD64BF" w:rsidP="000F4DE7">
      <w:pPr>
        <w:spacing w:before="200" w:after="200"/>
        <w:rPr>
          <w:rFonts w:ascii="Times New Roman" w:eastAsia="Times New Roman" w:hAnsi="Times New Roman" w:cs="Times New Roman"/>
          <w:b/>
          <w:bCs/>
          <w:color w:val="000000"/>
        </w:rPr>
      </w:pPr>
    </w:p>
    <w:p w14:paraId="4586725A" w14:textId="77777777" w:rsidR="00BD64BF" w:rsidRDefault="00BD64BF" w:rsidP="000F4DE7">
      <w:pPr>
        <w:spacing w:before="200" w:after="200"/>
        <w:rPr>
          <w:rFonts w:ascii="Times New Roman" w:eastAsia="Times New Roman" w:hAnsi="Times New Roman" w:cs="Times New Roman"/>
          <w:b/>
          <w:bCs/>
          <w:color w:val="000000"/>
        </w:rPr>
      </w:pPr>
    </w:p>
    <w:p w14:paraId="435857A2" w14:textId="77777777" w:rsidR="00BD64BF" w:rsidRDefault="00BD64BF" w:rsidP="000F4DE7">
      <w:pPr>
        <w:spacing w:before="200" w:after="200"/>
        <w:rPr>
          <w:rFonts w:ascii="Times New Roman" w:eastAsia="Times New Roman" w:hAnsi="Times New Roman" w:cs="Times New Roman"/>
          <w:b/>
          <w:bCs/>
          <w:color w:val="000000"/>
        </w:rPr>
      </w:pPr>
    </w:p>
    <w:p w14:paraId="7904691D" w14:textId="77777777" w:rsidR="00BD64BF" w:rsidRDefault="00BD64BF" w:rsidP="000F4DE7">
      <w:pPr>
        <w:spacing w:before="200" w:after="200"/>
        <w:rPr>
          <w:rFonts w:ascii="Times New Roman" w:eastAsia="Times New Roman" w:hAnsi="Times New Roman" w:cs="Times New Roman"/>
          <w:b/>
          <w:bCs/>
          <w:color w:val="000000"/>
        </w:rPr>
      </w:pPr>
    </w:p>
    <w:p w14:paraId="1CC1789B" w14:textId="77777777" w:rsidR="00BD64BF" w:rsidRDefault="00BD64BF" w:rsidP="000F4DE7">
      <w:pPr>
        <w:spacing w:before="200" w:after="200"/>
        <w:rPr>
          <w:rFonts w:ascii="Times New Roman" w:eastAsia="Times New Roman" w:hAnsi="Times New Roman" w:cs="Times New Roman"/>
          <w:b/>
          <w:bCs/>
          <w:color w:val="000000"/>
        </w:rPr>
      </w:pPr>
    </w:p>
    <w:p w14:paraId="581CD59C" w14:textId="394164B6" w:rsidR="000F4DE7" w:rsidRPr="000F4DE7" w:rsidRDefault="000F4DE7" w:rsidP="000F4DE7">
      <w:pPr>
        <w:spacing w:before="200" w:after="200"/>
        <w:rPr>
          <w:rFonts w:ascii="Times New Roman" w:eastAsia="Times New Roman" w:hAnsi="Times New Roman" w:cs="Times New Roman"/>
        </w:rPr>
      </w:pPr>
      <w:r w:rsidRPr="000F4DE7">
        <w:rPr>
          <w:rFonts w:ascii="Times New Roman" w:eastAsia="Times New Roman" w:hAnsi="Times New Roman" w:cs="Times New Roman"/>
          <w:b/>
          <w:bCs/>
          <w:color w:val="000000"/>
        </w:rPr>
        <w:lastRenderedPageBreak/>
        <w:t>Table 3.</w:t>
      </w:r>
      <w:r w:rsidRPr="000F4DE7">
        <w:rPr>
          <w:rFonts w:ascii="Times New Roman" w:eastAsia="Times New Roman" w:hAnsi="Times New Roman" w:cs="Times New Roman"/>
          <w:color w:val="000000"/>
        </w:rPr>
        <w:t xml:space="preserve"> Significant predictors of microbial community composition (beta diversity) explained by structural diversity and environmental variables in a distance-based redundancy analysis. X</w:t>
      </w:r>
      <w:r w:rsidRPr="000F4DE7">
        <w:rPr>
          <w:rFonts w:ascii="Times New Roman" w:eastAsia="Times New Roman" w:hAnsi="Times New Roman" w:cs="Times New Roman"/>
          <w:color w:val="000000"/>
          <w:sz w:val="14"/>
          <w:szCs w:val="14"/>
          <w:vertAlign w:val="superscript"/>
        </w:rPr>
        <w:t>2</w:t>
      </w:r>
      <w:r w:rsidRPr="000F4DE7">
        <w:rPr>
          <w:rFonts w:ascii="Times New Roman" w:eastAsia="Times New Roman" w:hAnsi="Times New Roman" w:cs="Times New Roman"/>
          <w:color w:val="000000"/>
        </w:rPr>
        <w:t xml:space="preserve"> and p values are reported only for a predictor category that explains significant variation in the community composition at α= 0.05. </w:t>
      </w:r>
    </w:p>
    <w:p w14:paraId="3CFA490B" w14:textId="68D10668" w:rsidR="000F4DE7" w:rsidRDefault="000F4DE7"/>
    <w:p w14:paraId="35EFB4B3" w14:textId="77777777" w:rsidR="000F4DE7" w:rsidRDefault="000F4DE7"/>
    <w:tbl>
      <w:tblPr>
        <w:tblW w:w="13950" w:type="dxa"/>
        <w:tblInd w:w="-460" w:type="dxa"/>
        <w:tblLayout w:type="fixed"/>
        <w:tblCellMar>
          <w:top w:w="15" w:type="dxa"/>
          <w:left w:w="15" w:type="dxa"/>
          <w:bottom w:w="15" w:type="dxa"/>
          <w:right w:w="15" w:type="dxa"/>
        </w:tblCellMar>
        <w:tblLook w:val="04A0" w:firstRow="1" w:lastRow="0" w:firstColumn="1" w:lastColumn="0" w:noHBand="0" w:noVBand="1"/>
      </w:tblPr>
      <w:tblGrid>
        <w:gridCol w:w="1710"/>
        <w:gridCol w:w="1440"/>
        <w:gridCol w:w="1350"/>
        <w:gridCol w:w="1260"/>
        <w:gridCol w:w="1440"/>
        <w:gridCol w:w="1350"/>
        <w:gridCol w:w="1350"/>
        <w:gridCol w:w="1350"/>
        <w:gridCol w:w="1350"/>
        <w:gridCol w:w="1350"/>
      </w:tblGrid>
      <w:tr w:rsidR="000F4DE7" w:rsidRPr="00BD64BF" w14:paraId="50AB3B07" w14:textId="77777777" w:rsidTr="00BD64BF">
        <w:trPr>
          <w:trHeight w:val="249"/>
        </w:trPr>
        <w:tc>
          <w:tcPr>
            <w:tcW w:w="171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4DEEC" w14:textId="77777777" w:rsidR="000F4DE7" w:rsidRPr="000F4DE7" w:rsidRDefault="000F4DE7" w:rsidP="000F4DE7">
            <w:pPr>
              <w:ind w:left="140" w:right="140"/>
              <w:rPr>
                <w:rFonts w:ascii="Times New Roman" w:eastAsia="Times New Roman" w:hAnsi="Times New Roman" w:cs="Times New Roman"/>
                <w:sz w:val="21"/>
                <w:szCs w:val="21"/>
              </w:rPr>
            </w:pPr>
            <w:r w:rsidRPr="000F4DE7">
              <w:rPr>
                <w:rFonts w:ascii="Times New Roman" w:eastAsia="Times New Roman" w:hAnsi="Times New Roman" w:cs="Times New Roman"/>
                <w:b/>
                <w:bCs/>
                <w:color w:val="000000"/>
                <w:sz w:val="21"/>
                <w:szCs w:val="21"/>
              </w:rPr>
              <w:t>Group</w:t>
            </w:r>
          </w:p>
        </w:tc>
        <w:tc>
          <w:tcPr>
            <w:tcW w:w="14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9025D" w14:textId="77777777" w:rsidR="000F4DE7" w:rsidRPr="000F4DE7" w:rsidRDefault="000F4DE7" w:rsidP="000F4DE7">
            <w:pPr>
              <w:ind w:left="140" w:right="140"/>
              <w:rPr>
                <w:rFonts w:ascii="Times New Roman" w:eastAsia="Times New Roman" w:hAnsi="Times New Roman" w:cs="Times New Roman"/>
                <w:sz w:val="21"/>
                <w:szCs w:val="21"/>
              </w:rPr>
            </w:pPr>
            <w:r w:rsidRPr="000F4DE7">
              <w:rPr>
                <w:rFonts w:ascii="Times New Roman" w:eastAsia="Times New Roman" w:hAnsi="Times New Roman" w:cs="Times New Roman"/>
                <w:b/>
                <w:bCs/>
                <w:color w:val="000000"/>
                <w:sz w:val="21"/>
                <w:szCs w:val="21"/>
              </w:rPr>
              <w:t>Variable</w:t>
            </w:r>
          </w:p>
        </w:tc>
        <w:tc>
          <w:tcPr>
            <w:tcW w:w="540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C8294"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b/>
                <w:bCs/>
                <w:color w:val="000000"/>
                <w:sz w:val="21"/>
                <w:szCs w:val="21"/>
              </w:rPr>
              <w:t>0-5 cm</w:t>
            </w:r>
          </w:p>
        </w:tc>
        <w:tc>
          <w:tcPr>
            <w:tcW w:w="540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A249B"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b/>
                <w:bCs/>
                <w:color w:val="000000"/>
                <w:sz w:val="21"/>
                <w:szCs w:val="21"/>
              </w:rPr>
              <w:t>5-10 cm</w:t>
            </w:r>
          </w:p>
        </w:tc>
      </w:tr>
      <w:tr w:rsidR="000F4DE7" w:rsidRPr="00BD64BF" w14:paraId="28D7F62A" w14:textId="77777777" w:rsidTr="00556BE4">
        <w:trPr>
          <w:trHeight w:val="455"/>
        </w:trPr>
        <w:tc>
          <w:tcPr>
            <w:tcW w:w="1710" w:type="dxa"/>
            <w:vMerge/>
            <w:tcBorders>
              <w:top w:val="single" w:sz="8" w:space="0" w:color="000000"/>
              <w:left w:val="single" w:sz="8" w:space="0" w:color="000000"/>
              <w:bottom w:val="single" w:sz="8" w:space="0" w:color="000000"/>
              <w:right w:val="single" w:sz="8" w:space="0" w:color="000000"/>
            </w:tcBorders>
            <w:vAlign w:val="center"/>
            <w:hideMark/>
          </w:tcPr>
          <w:p w14:paraId="54046AE3" w14:textId="77777777" w:rsidR="000F4DE7" w:rsidRPr="000F4DE7" w:rsidRDefault="000F4DE7" w:rsidP="000F4DE7">
            <w:pPr>
              <w:rPr>
                <w:rFonts w:ascii="Times New Roman" w:eastAsia="Times New Roman" w:hAnsi="Times New Roman" w:cs="Times New Roman"/>
                <w:sz w:val="21"/>
                <w:szCs w:val="21"/>
              </w:rPr>
            </w:pPr>
          </w:p>
        </w:tc>
        <w:tc>
          <w:tcPr>
            <w:tcW w:w="1440" w:type="dxa"/>
            <w:vMerge/>
            <w:tcBorders>
              <w:top w:val="single" w:sz="8" w:space="0" w:color="000000"/>
              <w:left w:val="single" w:sz="8" w:space="0" w:color="000000"/>
              <w:bottom w:val="single" w:sz="8" w:space="0" w:color="000000"/>
              <w:right w:val="single" w:sz="8" w:space="0" w:color="000000"/>
            </w:tcBorders>
            <w:vAlign w:val="center"/>
            <w:hideMark/>
          </w:tcPr>
          <w:p w14:paraId="48855D28" w14:textId="77777777" w:rsidR="000F4DE7" w:rsidRPr="000F4DE7" w:rsidRDefault="000F4DE7" w:rsidP="000F4DE7">
            <w:pPr>
              <w:rPr>
                <w:rFonts w:ascii="Times New Roman" w:eastAsia="Times New Roman" w:hAnsi="Times New Roman" w:cs="Times New Roman"/>
                <w:sz w:val="21"/>
                <w:szCs w:val="21"/>
              </w:rPr>
            </w:pP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3A771"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b/>
                <w:bCs/>
                <w:color w:val="000000"/>
                <w:sz w:val="21"/>
                <w:szCs w:val="21"/>
              </w:rPr>
              <w:t>Bacteria</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E0C1E" w14:textId="77777777" w:rsidR="00BD64BF" w:rsidRPr="00BD64BF" w:rsidRDefault="00BD64BF" w:rsidP="000F4DE7">
            <w:pPr>
              <w:ind w:left="140" w:right="140"/>
              <w:jc w:val="center"/>
              <w:rPr>
                <w:rFonts w:ascii="Times New Roman" w:eastAsia="Times New Roman" w:hAnsi="Times New Roman" w:cs="Times New Roman"/>
                <w:b/>
                <w:bCs/>
                <w:color w:val="000000"/>
                <w:sz w:val="21"/>
                <w:szCs w:val="21"/>
              </w:rPr>
            </w:pPr>
            <w:r w:rsidRPr="00BD64BF">
              <w:rPr>
                <w:rFonts w:ascii="Times New Roman" w:eastAsia="Times New Roman" w:hAnsi="Times New Roman" w:cs="Times New Roman"/>
                <w:b/>
                <w:bCs/>
                <w:color w:val="000000"/>
                <w:sz w:val="21"/>
                <w:szCs w:val="21"/>
              </w:rPr>
              <w:t>Total</w:t>
            </w:r>
          </w:p>
          <w:p w14:paraId="074B60B6" w14:textId="5B7C7695"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b/>
                <w:bCs/>
                <w:color w:val="000000"/>
                <w:sz w:val="21"/>
                <w:szCs w:val="21"/>
              </w:rPr>
              <w:t>Fungi</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9E49B"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b/>
                <w:bCs/>
                <w:color w:val="000000"/>
                <w:sz w:val="21"/>
                <w:szCs w:val="21"/>
              </w:rPr>
              <w:t>AMF</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3FAE1"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b/>
                <w:bCs/>
                <w:color w:val="000000"/>
                <w:sz w:val="21"/>
                <w:szCs w:val="21"/>
              </w:rPr>
              <w:t>EMF</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C6B38"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b/>
                <w:bCs/>
                <w:color w:val="000000"/>
                <w:sz w:val="21"/>
                <w:szCs w:val="21"/>
              </w:rPr>
              <w:t>Bacteria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A2940" w14:textId="4C8983FA" w:rsidR="000F4DE7" w:rsidRPr="000F4DE7" w:rsidRDefault="00BD64BF" w:rsidP="000F4DE7">
            <w:pPr>
              <w:ind w:left="140" w:right="140"/>
              <w:jc w:val="center"/>
              <w:rPr>
                <w:rFonts w:ascii="Times New Roman" w:eastAsia="Times New Roman" w:hAnsi="Times New Roman" w:cs="Times New Roman"/>
                <w:sz w:val="21"/>
                <w:szCs w:val="21"/>
              </w:rPr>
            </w:pPr>
            <w:r w:rsidRPr="00BD64BF">
              <w:rPr>
                <w:rFonts w:ascii="Times New Roman" w:eastAsia="Times New Roman" w:hAnsi="Times New Roman" w:cs="Times New Roman"/>
                <w:b/>
                <w:bCs/>
                <w:color w:val="000000"/>
                <w:sz w:val="21"/>
                <w:szCs w:val="21"/>
              </w:rPr>
              <w:t xml:space="preserve">Total </w:t>
            </w:r>
            <w:r w:rsidR="000F4DE7" w:rsidRPr="000F4DE7">
              <w:rPr>
                <w:rFonts w:ascii="Times New Roman" w:eastAsia="Times New Roman" w:hAnsi="Times New Roman" w:cs="Times New Roman"/>
                <w:b/>
                <w:bCs/>
                <w:color w:val="000000"/>
                <w:sz w:val="21"/>
                <w:szCs w:val="21"/>
              </w:rPr>
              <w:t>Fungi</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D30ED"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b/>
                <w:bCs/>
                <w:color w:val="000000"/>
                <w:sz w:val="21"/>
                <w:szCs w:val="21"/>
              </w:rPr>
              <w:t>AMF</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AC22D"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b/>
                <w:bCs/>
                <w:color w:val="000000"/>
                <w:sz w:val="21"/>
                <w:szCs w:val="21"/>
              </w:rPr>
              <w:t>EMF</w:t>
            </w:r>
          </w:p>
        </w:tc>
      </w:tr>
      <w:tr w:rsidR="000F4DE7" w:rsidRPr="00BD64BF" w14:paraId="32A7FF4D" w14:textId="77777777" w:rsidTr="00556BE4">
        <w:trPr>
          <w:trHeight w:val="690"/>
        </w:trPr>
        <w:tc>
          <w:tcPr>
            <w:tcW w:w="171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B7D7B" w14:textId="77777777" w:rsidR="000F4DE7" w:rsidRPr="000F4DE7" w:rsidRDefault="000F4DE7" w:rsidP="000F4DE7">
            <w:pPr>
              <w:ind w:left="140" w:right="140"/>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Structural diversity</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99174" w14:textId="77777777" w:rsidR="000F4DE7" w:rsidRPr="000F4DE7" w:rsidRDefault="000F4DE7" w:rsidP="000F4DE7">
            <w:pPr>
              <w:ind w:left="140" w:right="140"/>
              <w:rPr>
                <w:rFonts w:ascii="Times New Roman" w:eastAsia="Times New Roman" w:hAnsi="Times New Roman" w:cs="Times New Roman"/>
                <w:sz w:val="21"/>
                <w:szCs w:val="21"/>
              </w:rPr>
            </w:pPr>
            <w:proofErr w:type="spellStart"/>
            <w:r w:rsidRPr="000F4DE7">
              <w:rPr>
                <w:rFonts w:ascii="Times New Roman" w:eastAsia="Times New Roman" w:hAnsi="Times New Roman" w:cs="Times New Roman"/>
                <w:color w:val="000000"/>
                <w:sz w:val="21"/>
                <w:szCs w:val="21"/>
              </w:rPr>
              <w:t>VertSD</w:t>
            </w:r>
            <w:proofErr w:type="spellEnd"/>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ADEAB4"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1E185"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0574E6"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625D45"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:12.2</w:t>
            </w:r>
          </w:p>
          <w:p w14:paraId="58A0DF01" w14:textId="3DD7AED4"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981962"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129BAC"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EACB83"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8E12A5"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:33.2</w:t>
            </w:r>
          </w:p>
          <w:p w14:paraId="576E044E" w14:textId="165AC9C5"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r>
      <w:tr w:rsidR="000F4DE7" w:rsidRPr="00BD64BF" w14:paraId="35E0A75C" w14:textId="77777777" w:rsidTr="00556BE4">
        <w:trPr>
          <w:trHeight w:val="564"/>
        </w:trPr>
        <w:tc>
          <w:tcPr>
            <w:tcW w:w="1710" w:type="dxa"/>
            <w:vMerge/>
            <w:tcBorders>
              <w:top w:val="single" w:sz="8" w:space="0" w:color="000000"/>
              <w:left w:val="single" w:sz="8" w:space="0" w:color="000000"/>
              <w:bottom w:val="single" w:sz="8" w:space="0" w:color="000000"/>
              <w:right w:val="single" w:sz="8" w:space="0" w:color="000000"/>
            </w:tcBorders>
            <w:vAlign w:val="center"/>
            <w:hideMark/>
          </w:tcPr>
          <w:p w14:paraId="71F9F414" w14:textId="77777777" w:rsidR="000F4DE7" w:rsidRPr="000F4DE7" w:rsidRDefault="000F4DE7" w:rsidP="000F4DE7">
            <w:pPr>
              <w:rPr>
                <w:rFonts w:ascii="Times New Roman" w:eastAsia="Times New Roman" w:hAnsi="Times New Roman" w:cs="Times New Roman"/>
                <w:sz w:val="21"/>
                <w:szCs w:val="21"/>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58B91" w14:textId="77777777" w:rsidR="000F4DE7" w:rsidRPr="000F4DE7" w:rsidRDefault="000F4DE7" w:rsidP="000F4DE7">
            <w:pPr>
              <w:ind w:left="140" w:right="140"/>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VAI</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980D85"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4B8AFA"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1F3C44"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57ACF5"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:27.4</w:t>
            </w:r>
          </w:p>
          <w:p w14:paraId="0A930BF3" w14:textId="7DA1A8DA"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3E0DB1"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A023C7"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97962"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029A9D"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:37.6</w:t>
            </w:r>
          </w:p>
          <w:p w14:paraId="52F2562C" w14:textId="2581BFA3"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r>
      <w:tr w:rsidR="000F4DE7" w:rsidRPr="00BD64BF" w14:paraId="71835A1B" w14:textId="77777777" w:rsidTr="00556BE4">
        <w:trPr>
          <w:trHeight w:val="665"/>
        </w:trPr>
        <w:tc>
          <w:tcPr>
            <w:tcW w:w="1710" w:type="dxa"/>
            <w:vMerge/>
            <w:tcBorders>
              <w:top w:val="single" w:sz="8" w:space="0" w:color="000000"/>
              <w:left w:val="single" w:sz="8" w:space="0" w:color="000000"/>
              <w:bottom w:val="single" w:sz="8" w:space="0" w:color="000000"/>
              <w:right w:val="single" w:sz="8" w:space="0" w:color="000000"/>
            </w:tcBorders>
            <w:vAlign w:val="center"/>
            <w:hideMark/>
          </w:tcPr>
          <w:p w14:paraId="068131F1" w14:textId="77777777" w:rsidR="000F4DE7" w:rsidRPr="000F4DE7" w:rsidRDefault="000F4DE7" w:rsidP="000F4DE7">
            <w:pPr>
              <w:rPr>
                <w:rFonts w:ascii="Times New Roman" w:eastAsia="Times New Roman" w:hAnsi="Times New Roman" w:cs="Times New Roman"/>
                <w:sz w:val="21"/>
                <w:szCs w:val="21"/>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5A2E6" w14:textId="77777777" w:rsidR="000F4DE7" w:rsidRPr="000F4DE7" w:rsidRDefault="000F4DE7" w:rsidP="000F4DE7">
            <w:pPr>
              <w:ind w:left="140" w:right="140"/>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VCI</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271BCF"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62AE43"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:11.2</w:t>
            </w:r>
          </w:p>
          <w:p w14:paraId="5EC426EA" w14:textId="4E84915D"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15D266"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356268"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0CF0F8"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8534FB"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4E67B0"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EC90FF"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r>
      <w:tr w:rsidR="000F4DE7" w:rsidRPr="00BD64BF" w14:paraId="46CD9855" w14:textId="77777777" w:rsidTr="00556BE4">
        <w:trPr>
          <w:trHeight w:val="636"/>
        </w:trPr>
        <w:tc>
          <w:tcPr>
            <w:tcW w:w="171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4A4FC" w14:textId="77777777" w:rsidR="000F4DE7" w:rsidRPr="000F4DE7" w:rsidRDefault="000F4DE7" w:rsidP="000F4DE7">
            <w:pPr>
              <w:ind w:left="140" w:right="140"/>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Tree diversity</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A3608" w14:textId="77777777" w:rsidR="000F4DE7" w:rsidRPr="000F4DE7" w:rsidRDefault="000F4DE7" w:rsidP="000F4DE7">
            <w:pPr>
              <w:ind w:left="140" w:right="140"/>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Tree richness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57AC9E"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860FD4"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19F71A"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299E67"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:49.4</w:t>
            </w:r>
          </w:p>
          <w:p w14:paraId="57AE95EE" w14:textId="1A0BB752"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BAB45C"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A6210A"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4E3A86"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2801DE"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:56.6</w:t>
            </w:r>
          </w:p>
          <w:p w14:paraId="15DC7DAA" w14:textId="4EC98F0D"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r>
      <w:tr w:rsidR="000F4DE7" w:rsidRPr="00BD64BF" w14:paraId="6C5727F2" w14:textId="77777777" w:rsidTr="00556BE4">
        <w:trPr>
          <w:trHeight w:val="681"/>
        </w:trPr>
        <w:tc>
          <w:tcPr>
            <w:tcW w:w="1710" w:type="dxa"/>
            <w:vMerge/>
            <w:tcBorders>
              <w:top w:val="single" w:sz="8" w:space="0" w:color="000000"/>
              <w:left w:val="single" w:sz="8" w:space="0" w:color="000000"/>
              <w:bottom w:val="single" w:sz="8" w:space="0" w:color="000000"/>
              <w:right w:val="single" w:sz="8" w:space="0" w:color="000000"/>
            </w:tcBorders>
            <w:vAlign w:val="center"/>
            <w:hideMark/>
          </w:tcPr>
          <w:p w14:paraId="5859C9D9" w14:textId="77777777" w:rsidR="000F4DE7" w:rsidRPr="000F4DE7" w:rsidRDefault="000F4DE7" w:rsidP="000F4DE7">
            <w:pPr>
              <w:rPr>
                <w:rFonts w:ascii="Times New Roman" w:eastAsia="Times New Roman" w:hAnsi="Times New Roman" w:cs="Times New Roman"/>
                <w:sz w:val="21"/>
                <w:szCs w:val="21"/>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162ED" w14:textId="77777777" w:rsidR="000F4DE7" w:rsidRPr="000F4DE7" w:rsidRDefault="000F4DE7" w:rsidP="000F4DE7">
            <w:pPr>
              <w:ind w:left="140" w:right="140"/>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AM dominance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5CD073"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:12.1</w:t>
            </w:r>
          </w:p>
          <w:p w14:paraId="64B5A803" w14:textId="08D11A3E"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FB6BEF"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:15.5</w:t>
            </w:r>
          </w:p>
          <w:p w14:paraId="7368786D" w14:textId="29645301"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E0EE2E"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1E0280"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:29.5</w:t>
            </w:r>
          </w:p>
          <w:p w14:paraId="3B52AD49" w14:textId="0EBDFB74"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CE999E"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:17.2</w:t>
            </w:r>
          </w:p>
          <w:p w14:paraId="29E822E8" w14:textId="75CB2E59"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8FF652" w14:textId="15C258F1"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:14.7</w:t>
            </w:r>
          </w:p>
          <w:p w14:paraId="32E9920A" w14:textId="6B960859"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9452D6"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:22.7</w:t>
            </w:r>
          </w:p>
          <w:p w14:paraId="663AC756" w14:textId="280BE67D"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FE2826"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r>
      <w:tr w:rsidR="000F4DE7" w:rsidRPr="00BD64BF" w14:paraId="07882062" w14:textId="77777777" w:rsidTr="00556BE4">
        <w:trPr>
          <w:trHeight w:val="960"/>
        </w:trPr>
        <w:tc>
          <w:tcPr>
            <w:tcW w:w="171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46FB7" w14:textId="5972DB3D" w:rsidR="000F4DE7" w:rsidRPr="000F4DE7" w:rsidRDefault="000F4DE7" w:rsidP="000F4DE7">
            <w:pPr>
              <w:ind w:left="140" w:right="140"/>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 xml:space="preserve">Productivity and </w:t>
            </w:r>
            <w:r w:rsidRPr="00BD64BF">
              <w:rPr>
                <w:rFonts w:ascii="Times New Roman" w:eastAsia="Times New Roman" w:hAnsi="Times New Roman" w:cs="Times New Roman"/>
                <w:color w:val="000000"/>
                <w:sz w:val="21"/>
                <w:szCs w:val="21"/>
              </w:rPr>
              <w:t xml:space="preserve">stand </w:t>
            </w:r>
            <w:r w:rsidRPr="000F4DE7">
              <w:rPr>
                <w:rFonts w:ascii="Times New Roman" w:eastAsia="Times New Roman" w:hAnsi="Times New Roman" w:cs="Times New Roman"/>
                <w:color w:val="000000"/>
                <w:sz w:val="21"/>
                <w:szCs w:val="21"/>
              </w:rPr>
              <w:t>age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EA29C" w14:textId="77777777" w:rsidR="000F4DE7" w:rsidRPr="000F4DE7" w:rsidRDefault="000F4DE7" w:rsidP="000F4DE7">
            <w:pPr>
              <w:ind w:left="140" w:right="140"/>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BAI</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91206D"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95C2B3"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5B2359"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67CA67"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CC8652"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9B468"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9AD19A"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67AFEC"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:89.5</w:t>
            </w:r>
          </w:p>
          <w:p w14:paraId="54D4ECAA" w14:textId="36F31F7E"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r>
      <w:tr w:rsidR="000F4DE7" w:rsidRPr="00BD64BF" w14:paraId="06F741EC" w14:textId="77777777" w:rsidTr="00556BE4">
        <w:trPr>
          <w:trHeight w:val="690"/>
        </w:trPr>
        <w:tc>
          <w:tcPr>
            <w:tcW w:w="1710" w:type="dxa"/>
            <w:vMerge/>
            <w:tcBorders>
              <w:top w:val="single" w:sz="8" w:space="0" w:color="000000"/>
              <w:left w:val="single" w:sz="8" w:space="0" w:color="000000"/>
              <w:bottom w:val="single" w:sz="8" w:space="0" w:color="000000"/>
              <w:right w:val="single" w:sz="8" w:space="0" w:color="000000"/>
            </w:tcBorders>
            <w:vAlign w:val="center"/>
            <w:hideMark/>
          </w:tcPr>
          <w:p w14:paraId="0C4F154A" w14:textId="77777777" w:rsidR="000F4DE7" w:rsidRPr="000F4DE7" w:rsidRDefault="000F4DE7" w:rsidP="000F4DE7">
            <w:pPr>
              <w:rPr>
                <w:rFonts w:ascii="Times New Roman" w:eastAsia="Times New Roman" w:hAnsi="Times New Roman" w:cs="Times New Roman"/>
                <w:sz w:val="21"/>
                <w:szCs w:val="21"/>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06883" w14:textId="77777777" w:rsidR="000F4DE7" w:rsidRPr="000F4DE7" w:rsidRDefault="000F4DE7" w:rsidP="000F4DE7">
            <w:pPr>
              <w:ind w:left="140" w:right="140"/>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Stand age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E63F02"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0C0C43"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3F4CB2"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6E00C9"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:13.5</w:t>
            </w:r>
          </w:p>
          <w:p w14:paraId="7020FABB" w14:textId="58E87DEF"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3FBE5C"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76B4F2"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08ACD7"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:12.9</w:t>
            </w:r>
          </w:p>
          <w:p w14:paraId="2CDB7093" w14:textId="6A34299D"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7A8147"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:24.6</w:t>
            </w:r>
          </w:p>
          <w:p w14:paraId="6BBE84BD" w14:textId="6E2D6C89"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r>
      <w:tr w:rsidR="000F4DE7" w:rsidRPr="00BD64BF" w14:paraId="5ED381BE" w14:textId="77777777" w:rsidTr="00556BE4">
        <w:trPr>
          <w:trHeight w:val="690"/>
        </w:trPr>
        <w:tc>
          <w:tcPr>
            <w:tcW w:w="171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8A691" w14:textId="77777777" w:rsidR="000F4DE7" w:rsidRPr="000F4DE7" w:rsidRDefault="000F4DE7" w:rsidP="000F4DE7">
            <w:pPr>
              <w:ind w:left="140" w:right="140"/>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lastRenderedPageBreak/>
              <w:t>Soil properties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AEC7C" w14:textId="77777777" w:rsidR="000F4DE7" w:rsidRPr="000F4DE7" w:rsidRDefault="000F4DE7" w:rsidP="000F4DE7">
            <w:pPr>
              <w:ind w:left="140" w:right="140"/>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C:N</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1F026E"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:7.81</w:t>
            </w:r>
          </w:p>
          <w:p w14:paraId="1DACDDFA" w14:textId="3D75F444" w:rsidR="000F4DE7" w:rsidRPr="000F4DE7" w:rsidRDefault="000F4DE7" w:rsidP="000F4DE7">
            <w:pPr>
              <w:ind w:left="140" w:right="140"/>
              <w:jc w:val="center"/>
              <w:rPr>
                <w:rFonts w:ascii="Times New Roman" w:eastAsia="Times New Roman" w:hAnsi="Times New Roman" w:cs="Times New Roman"/>
                <w:sz w:val="21"/>
                <w:szCs w:val="21"/>
              </w:rPr>
            </w:pPr>
            <w:r w:rsidRPr="00BD64BF">
              <w:rPr>
                <w:rFonts w:ascii="Times New Roman" w:eastAsia="Times New Roman" w:hAnsi="Times New Roman" w:cs="Times New Roman"/>
                <w:color w:val="000000"/>
                <w:sz w:val="21"/>
                <w:szCs w:val="21"/>
              </w:rPr>
              <w:t>p=</w:t>
            </w:r>
            <w:r w:rsidRPr="000F4DE7">
              <w:rPr>
                <w:rFonts w:ascii="Times New Roman" w:eastAsia="Times New Roman" w:hAnsi="Times New Roman" w:cs="Times New Roman"/>
                <w:color w:val="000000"/>
                <w:sz w:val="21"/>
                <w:szCs w:val="21"/>
              </w:rPr>
              <w:t>0.005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CC7327"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:52.0</w:t>
            </w:r>
          </w:p>
          <w:p w14:paraId="3D6A480B" w14:textId="089C1AFE"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5A97EA"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:14.6</w:t>
            </w:r>
          </w:p>
          <w:p w14:paraId="7B82B9EE" w14:textId="2779D98F"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23DC11"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:333</w:t>
            </w:r>
          </w:p>
          <w:p w14:paraId="37BE54B7" w14:textId="6F8DA182"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C4B079" w14:textId="77777777" w:rsidR="000F4DE7" w:rsidRPr="000F4DE7" w:rsidRDefault="000F4DE7" w:rsidP="000F4DE7">
            <w:pPr>
              <w:ind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:38.9</w:t>
            </w:r>
          </w:p>
          <w:p w14:paraId="63B2CA14" w14:textId="2F2668C2"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FF3CFA"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:84.2</w:t>
            </w:r>
          </w:p>
          <w:p w14:paraId="46D3293F" w14:textId="191E0159"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E23B57"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:76.3</w:t>
            </w:r>
          </w:p>
          <w:p w14:paraId="5B0B5032" w14:textId="0C04397C"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1074F7"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:188</w:t>
            </w:r>
          </w:p>
          <w:p w14:paraId="7E6409A9" w14:textId="5FA9B150"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r>
      <w:tr w:rsidR="000F4DE7" w:rsidRPr="00BD64BF" w14:paraId="13503891" w14:textId="77777777" w:rsidTr="00556BE4">
        <w:trPr>
          <w:trHeight w:val="663"/>
        </w:trPr>
        <w:tc>
          <w:tcPr>
            <w:tcW w:w="1710" w:type="dxa"/>
            <w:vMerge/>
            <w:tcBorders>
              <w:top w:val="single" w:sz="8" w:space="0" w:color="000000"/>
              <w:left w:val="single" w:sz="8" w:space="0" w:color="000000"/>
              <w:bottom w:val="single" w:sz="8" w:space="0" w:color="000000"/>
              <w:right w:val="single" w:sz="8" w:space="0" w:color="000000"/>
            </w:tcBorders>
            <w:vAlign w:val="center"/>
            <w:hideMark/>
          </w:tcPr>
          <w:p w14:paraId="73253ED8" w14:textId="77777777" w:rsidR="000F4DE7" w:rsidRPr="000F4DE7" w:rsidRDefault="000F4DE7" w:rsidP="000F4DE7">
            <w:pPr>
              <w:rPr>
                <w:rFonts w:ascii="Times New Roman" w:eastAsia="Times New Roman" w:hAnsi="Times New Roman" w:cs="Times New Roman"/>
                <w:sz w:val="21"/>
                <w:szCs w:val="21"/>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8E917" w14:textId="77777777" w:rsidR="000F4DE7" w:rsidRPr="000F4DE7" w:rsidRDefault="000F4DE7" w:rsidP="000F4DE7">
            <w:pPr>
              <w:ind w:left="140" w:right="140"/>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pH</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4304AD"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:143</w:t>
            </w:r>
          </w:p>
          <w:p w14:paraId="06173B4A" w14:textId="7128A9D2"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4A4293"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:9.27</w:t>
            </w:r>
          </w:p>
          <w:p w14:paraId="6FE8E02F" w14:textId="75599174" w:rsidR="000F4DE7" w:rsidRPr="000F4DE7" w:rsidRDefault="000F4DE7" w:rsidP="000F4DE7">
            <w:pPr>
              <w:ind w:left="140" w:right="140"/>
              <w:jc w:val="center"/>
              <w:rPr>
                <w:rFonts w:ascii="Times New Roman" w:eastAsia="Times New Roman" w:hAnsi="Times New Roman" w:cs="Times New Roman"/>
                <w:sz w:val="21"/>
                <w:szCs w:val="21"/>
              </w:rPr>
            </w:pPr>
            <w:r w:rsidRPr="00BD64BF">
              <w:rPr>
                <w:rFonts w:ascii="Times New Roman" w:eastAsia="Times New Roman" w:hAnsi="Times New Roman" w:cs="Times New Roman"/>
                <w:color w:val="000000"/>
                <w:sz w:val="21"/>
                <w:szCs w:val="21"/>
              </w:rPr>
              <w:t>p=</w:t>
            </w:r>
            <w:r w:rsidRPr="000F4DE7">
              <w:rPr>
                <w:rFonts w:ascii="Times New Roman" w:eastAsia="Times New Roman" w:hAnsi="Times New Roman" w:cs="Times New Roman"/>
                <w:color w:val="000000"/>
                <w:sz w:val="21"/>
                <w:szCs w:val="21"/>
              </w:rPr>
              <w:t>0.002</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ED62A9"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:166</w:t>
            </w:r>
          </w:p>
          <w:p w14:paraId="54EEC356" w14:textId="082E1890"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C8A131"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:214</w:t>
            </w:r>
          </w:p>
          <w:p w14:paraId="39DCC4AB" w14:textId="6B7104E2"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71B53A"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:132</w:t>
            </w:r>
          </w:p>
          <w:p w14:paraId="56425B7E" w14:textId="69D53142"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BCE06B"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:61.3</w:t>
            </w:r>
          </w:p>
          <w:p w14:paraId="4AFA3513" w14:textId="32CFA531"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D2E953"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:309</w:t>
            </w:r>
          </w:p>
          <w:p w14:paraId="654E03AB" w14:textId="63011813"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EFB453"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:81.6</w:t>
            </w:r>
          </w:p>
          <w:p w14:paraId="12E5C200" w14:textId="3C05717C"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r>
      <w:tr w:rsidR="000F4DE7" w:rsidRPr="00BD64BF" w14:paraId="638B0529" w14:textId="77777777" w:rsidTr="00556BE4">
        <w:trPr>
          <w:trHeight w:val="600"/>
        </w:trPr>
        <w:tc>
          <w:tcPr>
            <w:tcW w:w="1710" w:type="dxa"/>
            <w:vMerge/>
            <w:tcBorders>
              <w:top w:val="single" w:sz="8" w:space="0" w:color="000000"/>
              <w:left w:val="single" w:sz="8" w:space="0" w:color="000000"/>
              <w:bottom w:val="single" w:sz="8" w:space="0" w:color="000000"/>
              <w:right w:val="single" w:sz="8" w:space="0" w:color="000000"/>
            </w:tcBorders>
            <w:vAlign w:val="center"/>
            <w:hideMark/>
          </w:tcPr>
          <w:p w14:paraId="0796DFDB" w14:textId="77777777" w:rsidR="000F4DE7" w:rsidRPr="000F4DE7" w:rsidRDefault="000F4DE7" w:rsidP="000F4DE7">
            <w:pPr>
              <w:rPr>
                <w:rFonts w:ascii="Times New Roman" w:eastAsia="Times New Roman" w:hAnsi="Times New Roman" w:cs="Times New Roman"/>
                <w:sz w:val="21"/>
                <w:szCs w:val="21"/>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68B7B" w14:textId="77777777" w:rsidR="000F4DE7" w:rsidRPr="000F4DE7" w:rsidRDefault="000F4DE7" w:rsidP="000F4DE7">
            <w:pPr>
              <w:ind w:left="140" w:right="140"/>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 Fe</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F1CCFD"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5207E9"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:9.01</w:t>
            </w:r>
          </w:p>
          <w:p w14:paraId="5E06552D" w14:textId="4214263D" w:rsidR="000F4DE7" w:rsidRPr="000F4DE7" w:rsidRDefault="000F4DE7" w:rsidP="000F4DE7">
            <w:pPr>
              <w:ind w:left="140" w:right="140"/>
              <w:jc w:val="center"/>
              <w:rPr>
                <w:rFonts w:ascii="Times New Roman" w:eastAsia="Times New Roman" w:hAnsi="Times New Roman" w:cs="Times New Roman"/>
                <w:sz w:val="21"/>
                <w:szCs w:val="21"/>
              </w:rPr>
            </w:pPr>
            <w:r w:rsidRPr="00BD64BF">
              <w:rPr>
                <w:rFonts w:ascii="Times New Roman" w:eastAsia="Times New Roman" w:hAnsi="Times New Roman" w:cs="Times New Roman"/>
                <w:color w:val="000000"/>
                <w:sz w:val="21"/>
                <w:szCs w:val="21"/>
              </w:rPr>
              <w:t>p=</w:t>
            </w:r>
            <w:r w:rsidRPr="000F4DE7">
              <w:rPr>
                <w:rFonts w:ascii="Times New Roman" w:eastAsia="Times New Roman" w:hAnsi="Times New Roman" w:cs="Times New Roman"/>
                <w:color w:val="000000"/>
                <w:sz w:val="21"/>
                <w:szCs w:val="21"/>
              </w:rPr>
              <w:t>0.028</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FE8FE4"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E2F0EC"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:53.8</w:t>
            </w:r>
          </w:p>
          <w:p w14:paraId="6841786E" w14:textId="491AF38F"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B606FA"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3677B2"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:27.2</w:t>
            </w:r>
          </w:p>
          <w:p w14:paraId="209A9719" w14:textId="1466DC3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A34CBB"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C39A0B"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Χ</w:t>
            </w:r>
            <w:r w:rsidRPr="000F4DE7">
              <w:rPr>
                <w:rFonts w:ascii="Times New Roman" w:eastAsia="Times New Roman" w:hAnsi="Times New Roman" w:cs="Times New Roman"/>
                <w:color w:val="000000"/>
                <w:sz w:val="21"/>
                <w:szCs w:val="21"/>
                <w:vertAlign w:val="superscript"/>
              </w:rPr>
              <w:t>2</w:t>
            </w:r>
            <w:r w:rsidRPr="000F4DE7">
              <w:rPr>
                <w:rFonts w:ascii="Times New Roman" w:eastAsia="Times New Roman" w:hAnsi="Times New Roman" w:cs="Times New Roman"/>
                <w:color w:val="000000"/>
                <w:sz w:val="21"/>
                <w:szCs w:val="21"/>
              </w:rPr>
              <w:t>:155</w:t>
            </w:r>
          </w:p>
          <w:p w14:paraId="1EF9785B" w14:textId="37DF810F"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p&lt;0.001</w:t>
            </w:r>
          </w:p>
        </w:tc>
      </w:tr>
      <w:tr w:rsidR="000F4DE7" w:rsidRPr="00BD64BF" w14:paraId="5FF62BE2" w14:textId="77777777" w:rsidTr="00556BE4">
        <w:trPr>
          <w:trHeight w:val="530"/>
        </w:trPr>
        <w:tc>
          <w:tcPr>
            <w:tcW w:w="31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1E862" w14:textId="77777777" w:rsidR="000F4DE7" w:rsidRPr="000F4DE7" w:rsidRDefault="000F4DE7" w:rsidP="00BD64BF">
            <w:pPr>
              <w:ind w:left="140" w:right="140"/>
              <w:rPr>
                <w:rFonts w:ascii="Times New Roman" w:eastAsia="Times New Roman" w:hAnsi="Times New Roman" w:cs="Times New Roman"/>
                <w:sz w:val="21"/>
                <w:szCs w:val="21"/>
              </w:rPr>
            </w:pPr>
            <w:proofErr w:type="spellStart"/>
            <w:r w:rsidRPr="000F4DE7">
              <w:rPr>
                <w:rFonts w:ascii="Times New Roman" w:eastAsia="Times New Roman" w:hAnsi="Times New Roman" w:cs="Times New Roman"/>
                <w:color w:val="000000"/>
                <w:sz w:val="21"/>
                <w:szCs w:val="21"/>
              </w:rPr>
              <w:t>N</w:t>
            </w:r>
            <w:r w:rsidRPr="000F4DE7">
              <w:rPr>
                <w:rFonts w:ascii="Times New Roman" w:eastAsia="Times New Roman" w:hAnsi="Times New Roman" w:cs="Times New Roman"/>
                <w:color w:val="000000"/>
                <w:sz w:val="21"/>
                <w:szCs w:val="21"/>
                <w:vertAlign w:val="subscript"/>
              </w:rPr>
              <w:t>plots</w:t>
            </w:r>
            <w:proofErr w:type="spellEnd"/>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CE66C"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36</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08983"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37</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83CFC"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38</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85395"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36</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B5246"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34</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0046C"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36</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67788"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36</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45D25" w14:textId="77777777" w:rsidR="000F4DE7" w:rsidRPr="000F4DE7" w:rsidRDefault="000F4DE7" w:rsidP="000F4DE7">
            <w:pPr>
              <w:ind w:left="140" w:right="140"/>
              <w:jc w:val="center"/>
              <w:rPr>
                <w:rFonts w:ascii="Times New Roman" w:eastAsia="Times New Roman" w:hAnsi="Times New Roman" w:cs="Times New Roman"/>
                <w:sz w:val="21"/>
                <w:szCs w:val="21"/>
              </w:rPr>
            </w:pPr>
            <w:r w:rsidRPr="000F4DE7">
              <w:rPr>
                <w:rFonts w:ascii="Times New Roman" w:eastAsia="Times New Roman" w:hAnsi="Times New Roman" w:cs="Times New Roman"/>
                <w:color w:val="000000"/>
                <w:sz w:val="21"/>
                <w:szCs w:val="21"/>
              </w:rPr>
              <w:t>36</w:t>
            </w:r>
          </w:p>
        </w:tc>
      </w:tr>
    </w:tbl>
    <w:p w14:paraId="6D856FAC" w14:textId="77777777" w:rsidR="000F4DE7" w:rsidRPr="000F4DE7" w:rsidRDefault="000F4DE7"/>
    <w:sectPr w:rsidR="000F4DE7" w:rsidRPr="000F4DE7" w:rsidSect="000F4DE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3397C" w14:textId="77777777" w:rsidR="00672BD6" w:rsidRDefault="00672BD6" w:rsidP="000F4DE7">
      <w:r>
        <w:separator/>
      </w:r>
    </w:p>
  </w:endnote>
  <w:endnote w:type="continuationSeparator" w:id="0">
    <w:p w14:paraId="253C999C" w14:textId="77777777" w:rsidR="00672BD6" w:rsidRDefault="00672BD6" w:rsidP="000F4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FC5D1" w14:textId="77777777" w:rsidR="00672BD6" w:rsidRDefault="00672BD6" w:rsidP="000F4DE7">
      <w:r>
        <w:separator/>
      </w:r>
    </w:p>
  </w:footnote>
  <w:footnote w:type="continuationSeparator" w:id="0">
    <w:p w14:paraId="33067D10" w14:textId="77777777" w:rsidR="00672BD6" w:rsidRDefault="00672BD6" w:rsidP="000F4D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E7"/>
    <w:rsid w:val="000F4DE7"/>
    <w:rsid w:val="001B554A"/>
    <w:rsid w:val="003A7589"/>
    <w:rsid w:val="00556BE4"/>
    <w:rsid w:val="00672BD6"/>
    <w:rsid w:val="009F2DCF"/>
    <w:rsid w:val="00BD64BF"/>
    <w:rsid w:val="00D3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F7F7"/>
  <w15:chartTrackingRefBased/>
  <w15:docId w15:val="{140B673C-A8E0-FE4A-8C35-9B6CA972B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DE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0F4DE7"/>
    <w:pPr>
      <w:tabs>
        <w:tab w:val="center" w:pos="4680"/>
        <w:tab w:val="right" w:pos="9360"/>
      </w:tabs>
    </w:pPr>
  </w:style>
  <w:style w:type="character" w:customStyle="1" w:styleId="HeaderChar">
    <w:name w:val="Header Char"/>
    <w:basedOn w:val="DefaultParagraphFont"/>
    <w:link w:val="Header"/>
    <w:uiPriority w:val="99"/>
    <w:rsid w:val="000F4DE7"/>
  </w:style>
  <w:style w:type="paragraph" w:styleId="Footer">
    <w:name w:val="footer"/>
    <w:basedOn w:val="Normal"/>
    <w:link w:val="FooterChar"/>
    <w:uiPriority w:val="99"/>
    <w:unhideWhenUsed/>
    <w:rsid w:val="000F4DE7"/>
    <w:pPr>
      <w:tabs>
        <w:tab w:val="center" w:pos="4680"/>
        <w:tab w:val="right" w:pos="9360"/>
      </w:tabs>
    </w:pPr>
  </w:style>
  <w:style w:type="character" w:customStyle="1" w:styleId="FooterChar">
    <w:name w:val="Footer Char"/>
    <w:basedOn w:val="DefaultParagraphFont"/>
    <w:link w:val="Footer"/>
    <w:uiPriority w:val="99"/>
    <w:rsid w:val="000F4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281982">
      <w:bodyDiv w:val="1"/>
      <w:marLeft w:val="0"/>
      <w:marRight w:val="0"/>
      <w:marTop w:val="0"/>
      <w:marBottom w:val="0"/>
      <w:divBdr>
        <w:top w:val="none" w:sz="0" w:space="0" w:color="auto"/>
        <w:left w:val="none" w:sz="0" w:space="0" w:color="auto"/>
        <w:bottom w:val="none" w:sz="0" w:space="0" w:color="auto"/>
        <w:right w:val="none" w:sz="0" w:space="0" w:color="auto"/>
      </w:divBdr>
    </w:div>
    <w:div w:id="1826387522">
      <w:bodyDiv w:val="1"/>
      <w:marLeft w:val="0"/>
      <w:marRight w:val="0"/>
      <w:marTop w:val="0"/>
      <w:marBottom w:val="0"/>
      <w:divBdr>
        <w:top w:val="none" w:sz="0" w:space="0" w:color="auto"/>
        <w:left w:val="none" w:sz="0" w:space="0" w:color="auto"/>
        <w:bottom w:val="none" w:sz="0" w:space="0" w:color="auto"/>
        <w:right w:val="none" w:sz="0" w:space="0" w:color="auto"/>
      </w:divBdr>
    </w:div>
    <w:div w:id="2075084810">
      <w:bodyDiv w:val="1"/>
      <w:marLeft w:val="0"/>
      <w:marRight w:val="0"/>
      <w:marTop w:val="0"/>
      <w:marBottom w:val="0"/>
      <w:divBdr>
        <w:top w:val="none" w:sz="0" w:space="0" w:color="auto"/>
        <w:left w:val="none" w:sz="0" w:space="0" w:color="auto"/>
        <w:bottom w:val="none" w:sz="0" w:space="0" w:color="auto"/>
        <w:right w:val="none" w:sz="0" w:space="0" w:color="auto"/>
      </w:divBdr>
    </w:div>
    <w:div w:id="212803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Ashley</dc:creator>
  <cp:keywords/>
  <dc:description/>
  <cp:lastModifiedBy>Lang, Ashley</cp:lastModifiedBy>
  <cp:revision>4</cp:revision>
  <dcterms:created xsi:type="dcterms:W3CDTF">2022-06-27T17:21:00Z</dcterms:created>
  <dcterms:modified xsi:type="dcterms:W3CDTF">2022-06-28T16:28:00Z</dcterms:modified>
</cp:coreProperties>
</file>