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120" w:line="240" w:lineRule="auto"/>
        <w:ind w:left="2160" w:right="-3300" w:firstLine="0"/>
        <w:jc w:val="left"/>
        <w:rPr>
          <w:rFonts w:ascii="Times New Roman" w:cs="Times New Roman" w:eastAsia="Times New Roman" w:hAnsi="Times New Roman"/>
          <w:b w:val="1"/>
          <w:bCs w:val="1"/>
          <w:sz w:val="60"/>
          <w:szCs w:val="60"/>
        </w:rPr>
      </w:pPr>
      <w:bookmarkStart w:colFirst="0" w:colLast="0" w:name="_g73e7ny8eekr" w:id="0"/>
      <w:bookmarkEnd w:id="0"/>
      <w:r w:rsidDel="00000000" w:rsidR="00000000" w:rsidRPr="00000000">
        <w:rPr>
          <w:rFonts w:ascii="Times New Roman" w:cs="Times New Roman" w:eastAsia="Times New Roman" w:hAnsi="Times New Roman"/>
          <w:b w:val="1"/>
          <w:bCs w:val="1"/>
          <w:sz w:val="60"/>
          <w:szCs w:val="60"/>
          <w:rtl w:val="0"/>
        </w:rPr>
        <w:t xml:space="preserve">Ashley Rabanales</w:t>
      </w:r>
    </w:p>
    <w:p w:rsidR="00000000" w:rsidDel="00000000" w:rsidP="00000000" w:rsidRDefault="00000000" w:rsidRPr="00000000" w14:paraId="00000002">
      <w:pPr>
        <w:widowControl w:val="0"/>
        <w:ind w:right="300"/>
        <w:jc w:val="center"/>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1155cc"/>
            <w:sz w:val="18"/>
            <w:szCs w:val="18"/>
            <w:u w:val="single"/>
            <w:rtl w:val="0"/>
          </w:rPr>
          <w:t xml:space="preserve">rabanalesashley@outlook.com</w:t>
        </w:r>
      </w:hyperlink>
      <w:r w:rsidDel="00000000" w:rsidR="00000000" w:rsidRPr="00000000">
        <w:rPr>
          <w:rFonts w:ascii="Times New Roman" w:cs="Times New Roman" w:eastAsia="Times New Roman" w:hAnsi="Times New Roman"/>
          <w:sz w:val="18"/>
          <w:szCs w:val="18"/>
          <w:rtl w:val="0"/>
        </w:rPr>
        <w:t xml:space="preserve">  | Marietta, GA 30008 | (404) 536 0663 | </w:t>
      </w:r>
      <w:hyperlink r:id="rId7">
        <w:r w:rsidDel="00000000" w:rsidR="00000000" w:rsidRPr="00000000">
          <w:rPr>
            <w:rFonts w:ascii="Times New Roman" w:cs="Times New Roman" w:eastAsia="Times New Roman" w:hAnsi="Times New Roman"/>
            <w:color w:val="1155cc"/>
            <w:sz w:val="18"/>
            <w:szCs w:val="18"/>
            <w:u w:val="single"/>
            <w:rtl w:val="0"/>
          </w:rPr>
          <w:t xml:space="preserve">linkedin.com/in/ashleyrabanales/</w:t>
        </w:r>
      </w:hyperlink>
      <w:r w:rsidDel="00000000" w:rsidR="00000000" w:rsidRPr="00000000">
        <w:rPr>
          <w:rtl w:val="0"/>
        </w:rPr>
      </w:r>
    </w:p>
    <w:p w:rsidR="00000000" w:rsidDel="00000000" w:rsidP="00000000" w:rsidRDefault="00000000" w:rsidRPr="00000000" w14:paraId="00000003">
      <w:pPr>
        <w:pBdr>
          <w:top w:space="0" w:sz="0" w:val="nil"/>
          <w:bottom w:color="000000" w:space="2" w:sz="18" w:val="single"/>
        </w:pBdr>
        <w:ind w:left="-360" w:right="-723.3333333333348"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4">
      <w:pPr>
        <w:widowControl w:val="0"/>
        <w:spacing w:line="240" w:lineRule="auto"/>
        <w:ind w:right="30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pStyle w:val="Heading1"/>
        <w:keepNext w:val="0"/>
        <w:keepLines w:val="0"/>
        <w:widowControl w:val="0"/>
        <w:spacing w:after="0" w:before="0" w:line="240" w:lineRule="auto"/>
        <w:ind w:left="-360" w:right="-360" w:firstLine="0"/>
        <w:rPr>
          <w:rFonts w:ascii="Times New Roman" w:cs="Times New Roman" w:eastAsia="Times New Roman" w:hAnsi="Times New Roman"/>
          <w:b w:val="1"/>
          <w:bCs w:val="1"/>
          <w:color w:val="2079c7"/>
          <w:sz w:val="20"/>
          <w:szCs w:val="20"/>
        </w:rPr>
      </w:pPr>
      <w:bookmarkStart w:colFirst="0" w:colLast="0" w:name="_y7d3xdxnr44m" w:id="1"/>
      <w:bookmarkEnd w:id="1"/>
      <w:r w:rsidDel="00000000" w:rsidR="00000000" w:rsidRPr="00000000">
        <w:rPr>
          <w:rFonts w:ascii="Times New Roman" w:cs="Times New Roman" w:eastAsia="Times New Roman" w:hAnsi="Times New Roman"/>
          <w:b w:val="1"/>
          <w:bCs w:val="1"/>
          <w:color w:val="2079c7"/>
          <w:sz w:val="24"/>
          <w:szCs w:val="24"/>
          <w:rtl w:val="0"/>
        </w:rPr>
        <w:t xml:space="preserve">Executive Summary</w:t>
      </w: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0" w:before="0" w:line="48.00000000000001" w:lineRule="auto"/>
        <w:ind w:right="300"/>
        <w:rPr>
          <w:rFonts w:ascii="Times New Roman" w:cs="Times New Roman" w:eastAsia="Times New Roman" w:hAnsi="Times New Roman"/>
          <w:b w:val="1"/>
          <w:bCs w:val="1"/>
          <w:color w:val="2079c7"/>
          <w:sz w:val="18"/>
          <w:szCs w:val="18"/>
        </w:rPr>
      </w:pPr>
      <w:bookmarkStart w:colFirst="0" w:colLast="0" w:name="_8fam6xysd0c5" w:id="2"/>
      <w:bookmarkEnd w:id="2"/>
      <w:r w:rsidDel="00000000" w:rsidR="00000000" w:rsidRPr="00000000">
        <w:rPr>
          <w:rtl w:val="0"/>
        </w:rPr>
      </w:r>
    </w:p>
    <w:p w:rsidR="00000000" w:rsidDel="00000000" w:rsidP="00000000" w:rsidRDefault="00000000" w:rsidRPr="00000000" w14:paraId="00000007">
      <w:pPr>
        <w:keepNext w:val="0"/>
        <w:keepLines w:val="0"/>
        <w:widowControl w:val="0"/>
        <w:spacing w:after="50" w:before="60" w:line="240" w:lineRule="auto"/>
        <w:ind w:left="-360" w:right="-723.3333333333348"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Hands-on experience with developing and validating machine learning models using SAS, SQL, and Alteryx. Successfully prepared large scalable consumer datasets, applied advanced predictive techniques, and validated model performance. Strong record of collaborating with cross-functional teams to develop practical solutions to data and modeling challenges, improve data quality, and communicate findings through storytelling to technical and non-technical stakeholders. Skilled in statistics and computing, with experience working with data from a variety of sources and environments, and a commitment to high standards of quality and integrity.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widowControl w:val="0"/>
        <w:spacing w:after="0" w:before="0" w:line="240" w:lineRule="auto"/>
        <w:ind w:right="300" w:hanging="360.00000000000006"/>
        <w:rPr>
          <w:rFonts w:ascii="Times New Roman" w:cs="Times New Roman" w:eastAsia="Times New Roman" w:hAnsi="Times New Roman"/>
          <w:b w:val="1"/>
          <w:bCs w:val="1"/>
          <w:color w:val="2079c7"/>
          <w:sz w:val="24"/>
          <w:szCs w:val="24"/>
        </w:rPr>
      </w:pPr>
      <w:bookmarkStart w:colFirst="0" w:colLast="0" w:name="_21dl4g280i36" w:id="3"/>
      <w:bookmarkEnd w:id="3"/>
      <w:r w:rsidDel="00000000" w:rsidR="00000000" w:rsidRPr="00000000">
        <w:rPr>
          <w:rFonts w:ascii="Times New Roman" w:cs="Times New Roman" w:eastAsia="Times New Roman" w:hAnsi="Times New Roman"/>
          <w:b w:val="1"/>
          <w:bCs w:val="1"/>
          <w:color w:val="2079c7"/>
          <w:sz w:val="24"/>
          <w:szCs w:val="24"/>
          <w:rtl w:val="0"/>
        </w:rPr>
        <w:t xml:space="preserve">Skills</w:t>
      </w:r>
    </w:p>
    <w:p w:rsidR="00000000" w:rsidDel="00000000" w:rsidP="00000000" w:rsidRDefault="00000000" w:rsidRPr="00000000" w14:paraId="0000000A">
      <w:pPr>
        <w:widowControl w:val="0"/>
        <w:spacing w:line="120" w:lineRule="auto"/>
        <w:ind w:right="300"/>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00B">
      <w:pPr>
        <w:widowControl w:val="0"/>
        <w:spacing w:line="240" w:lineRule="auto"/>
        <w:ind w:left="-360.00000000000006"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SAS</w:t>
      </w:r>
      <w:r w:rsidDel="00000000" w:rsidR="00000000" w:rsidRPr="00000000">
        <w:rPr>
          <w:rFonts w:ascii="Times New Roman" w:cs="Times New Roman" w:eastAsia="Times New Roman" w:hAnsi="Times New Roman"/>
          <w:sz w:val="19"/>
          <w:szCs w:val="19"/>
          <w:rtl w:val="0"/>
        </w:rPr>
        <w:t xml:space="preserve"> · SQL · Alteryx · R · Tableau · Excel (Pivot Tables, VLOOKUP) · Python (pandas, numpy) · Advance Predictive Modeling · Time Series Analysis (ARIMA, AR/GARCH) · Machine Learning · Feature Engineering · Statistical Analysis · Data Integration &amp; Quality Assessment · Large-Scale Data Processing · Scoring Workflows · KPI Tracking &amp; Reporting · PII Handling &amp; Data Compliance · Stakeholder Communication · Cross-Functional Collaboration · Data Storytelling</w:t>
      </w:r>
      <w:r w:rsidDel="00000000" w:rsidR="00000000" w:rsidRPr="00000000">
        <w:rPr>
          <w:rtl w:val="0"/>
        </w:rPr>
      </w:r>
    </w:p>
    <w:p w:rsidR="00000000" w:rsidDel="00000000" w:rsidP="00000000" w:rsidRDefault="00000000" w:rsidRPr="00000000" w14:paraId="0000000C">
      <w:pPr>
        <w:widowControl w:val="0"/>
        <w:spacing w:line="240" w:lineRule="auto"/>
        <w:ind w:right="300"/>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right="300" w:hanging="360"/>
        <w:rPr>
          <w:rFonts w:ascii="Times New Roman" w:cs="Times New Roman" w:eastAsia="Times New Roman" w:hAnsi="Times New Roman"/>
          <w:b w:val="1"/>
          <w:bCs w:val="1"/>
          <w:color w:val="2079c7"/>
          <w:sz w:val="24"/>
          <w:szCs w:val="24"/>
        </w:rPr>
      </w:pPr>
      <w:bookmarkStart w:colFirst="0" w:colLast="0" w:name="_jw8ihdeas608" w:id="4"/>
      <w:bookmarkEnd w:id="4"/>
      <w:r w:rsidDel="00000000" w:rsidR="00000000" w:rsidRPr="00000000">
        <w:rPr>
          <w:rFonts w:ascii="Times New Roman" w:cs="Times New Roman" w:eastAsia="Times New Roman" w:hAnsi="Times New Roman"/>
          <w:b w:val="1"/>
          <w:bCs w:val="1"/>
          <w:color w:val="2079c7"/>
          <w:sz w:val="24"/>
          <w:szCs w:val="24"/>
          <w:rtl w:val="0"/>
        </w:rPr>
        <w:t xml:space="preserve">Work Experience</w:t>
      </w:r>
    </w:p>
    <w:p w:rsidR="00000000" w:rsidDel="00000000" w:rsidP="00000000" w:rsidRDefault="00000000" w:rsidRPr="00000000" w14:paraId="0000000E">
      <w:pPr>
        <w:widowControl w:val="0"/>
        <w:spacing w:line="120" w:lineRule="auto"/>
        <w:ind w:right="300"/>
        <w:rPr>
          <w:rFonts w:ascii="Times New Roman" w:cs="Times New Roman" w:eastAsia="Times New Roman" w:hAnsi="Times New Roman"/>
          <w:b w:val="1"/>
          <w:bCs w:val="1"/>
          <w:color w:val="666666"/>
          <w:sz w:val="18"/>
          <w:szCs w:val="18"/>
        </w:rPr>
      </w:pPr>
      <w:r w:rsidDel="00000000" w:rsidR="00000000" w:rsidRPr="00000000">
        <w:rPr>
          <w:rtl w:val="0"/>
        </w:rPr>
      </w:r>
    </w:p>
    <w:p w:rsidR="00000000" w:rsidDel="00000000" w:rsidP="00000000" w:rsidRDefault="00000000" w:rsidRPr="00000000" w14:paraId="0000000F">
      <w:pPr>
        <w:widowControl w:val="0"/>
        <w:spacing w:after="40" w:before="6" w:line="240" w:lineRule="auto"/>
        <w:ind w:left="-360" w:right="30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Alliant, Atlanta, GA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Data Analyst</w:t>
      </w:r>
    </w:p>
    <w:p w:rsidR="00000000" w:rsidDel="00000000" w:rsidP="00000000" w:rsidRDefault="00000000" w:rsidRPr="00000000" w14:paraId="00000010">
      <w:pPr>
        <w:pStyle w:val="Heading3"/>
        <w:widowControl w:val="0"/>
        <w:spacing w:after="40" w:before="6" w:line="240" w:lineRule="auto"/>
        <w:ind w:right="300" w:hanging="360"/>
        <w:rPr>
          <w:rFonts w:ascii="Times New Roman" w:cs="Times New Roman" w:eastAsia="Times New Roman" w:hAnsi="Times New Roman"/>
          <w:color w:val="666666"/>
          <w:sz w:val="20"/>
          <w:szCs w:val="20"/>
        </w:rPr>
      </w:pPr>
      <w:bookmarkStart w:colFirst="0" w:colLast="0" w:name="_n64fgzu3lwuy" w:id="5"/>
      <w:bookmarkEnd w:id="5"/>
      <w:r w:rsidDel="00000000" w:rsidR="00000000" w:rsidRPr="00000000">
        <w:rPr>
          <w:rFonts w:ascii="Times New Roman" w:cs="Times New Roman" w:eastAsia="Times New Roman" w:hAnsi="Times New Roman"/>
          <w:color w:val="666666"/>
          <w:sz w:val="20"/>
          <w:szCs w:val="20"/>
          <w:rtl w:val="0"/>
        </w:rPr>
        <w:t xml:space="preserve">Sept 2023 - Jun 2026</w:t>
      </w:r>
    </w:p>
    <w:p w:rsidR="00000000" w:rsidDel="00000000" w:rsidP="00000000" w:rsidRDefault="00000000" w:rsidRPr="00000000" w14:paraId="00000011">
      <w:pPr>
        <w:widowControl w:val="0"/>
        <w:spacing w:line="120" w:lineRule="auto"/>
        <w:ind w:right="300"/>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012">
      <w:pPr>
        <w:widowControl w:val="0"/>
        <w:numPr>
          <w:ilvl w:val="0"/>
          <w:numId w:val="3"/>
        </w:numPr>
        <w:spacing w:after="50" w:line="240" w:lineRule="auto"/>
        <w:ind w:left="360" w:right="-5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SAS production programs and SQL workflows, reducing model processing time by 20% and improving operational efficiency and production reliability.</w:t>
      </w:r>
    </w:p>
    <w:p w:rsidR="00000000" w:rsidDel="00000000" w:rsidP="00000000" w:rsidRDefault="00000000" w:rsidRPr="00000000" w14:paraId="00000013">
      <w:pPr>
        <w:widowControl w:val="0"/>
        <w:numPr>
          <w:ilvl w:val="0"/>
          <w:numId w:val="3"/>
        </w:numPr>
        <w:spacing w:after="50" w:line="240" w:lineRule="auto"/>
        <w:ind w:left="360" w:right="-723.3333333333348"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﻿﻿Owned the end-to-end development of a response model, including data preparation, feature engineering, model development, statistical validation, and production deployment, reducing a 24-million-record dataset to 13 million high-quality unique records for model preparation.</w:t>
      </w:r>
    </w:p>
    <w:p w:rsidR="00000000" w:rsidDel="00000000" w:rsidP="00000000" w:rsidRDefault="00000000" w:rsidRPr="00000000" w14:paraId="00000014">
      <w:pPr>
        <w:widowControl w:val="0"/>
        <w:numPr>
          <w:ilvl w:val="0"/>
          <w:numId w:val="3"/>
        </w:numPr>
        <w:spacing w:after="50" w:line="240" w:lineRule="auto"/>
        <w:ind w:left="360" w:right="-723.3333333333348"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Delivered large-scale scoring files to clients through an internal big-data transfer tool (THOR), supporting timely and accurate data delivery.</w:t>
      </w:r>
    </w:p>
    <w:p w:rsidR="00000000" w:rsidDel="00000000" w:rsidP="00000000" w:rsidRDefault="00000000" w:rsidRPr="00000000" w14:paraId="00000015">
      <w:pPr>
        <w:widowControl w:val="0"/>
        <w:numPr>
          <w:ilvl w:val="0"/>
          <w:numId w:val="3"/>
        </w:numPr>
        <w:spacing w:after="50" w:line="240" w:lineRule="auto"/>
        <w:ind w:left="360" w:right="-5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data preparation within the team's quarterly production pipeline of 40-50 predictive models, including pre-matching and appending of survey data to build model-ready datasets.</w:t>
      </w:r>
    </w:p>
    <w:p w:rsidR="00000000" w:rsidDel="00000000" w:rsidP="00000000" w:rsidRDefault="00000000" w:rsidRPr="00000000" w14:paraId="00000016">
      <w:pPr>
        <w:widowControl w:val="0"/>
        <w:numPr>
          <w:ilvl w:val="0"/>
          <w:numId w:val="3"/>
        </w:numPr>
        <w:spacing w:after="50" w:line="240" w:lineRule="auto"/>
        <w:ind w:left="360" w:right="-5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validated predictive analytics solutions using SAS and SQL, applying logistic regression to consumer behavior, demographic, and cognitive psychology data to build model-ready datasets. Collaborated with cross-functional teams on data preparation, model development, and scoring and extraction processes, producing technical documentation and presenting KS-validated performance results to stakeholders.</w:t>
      </w:r>
    </w:p>
    <w:p w:rsidR="00000000" w:rsidDel="00000000" w:rsidP="00000000" w:rsidRDefault="00000000" w:rsidRPr="00000000" w14:paraId="00000017">
      <w:pPr>
        <w:widowControl w:val="0"/>
        <w:spacing w:after="0" w:line="120" w:lineRule="auto"/>
        <w:ind w:left="720" w:firstLine="0"/>
        <w:rPr>
          <w:rFonts w:ascii="Times New Roman" w:cs="Times New Roman" w:eastAsia="Times New Roman" w:hAnsi="Times New Roman"/>
          <w:color w:val="434343"/>
          <w:sz w:val="18"/>
          <w:szCs w:val="18"/>
        </w:rPr>
      </w:pPr>
      <w:r w:rsidDel="00000000" w:rsidR="00000000" w:rsidRPr="00000000">
        <w:rPr>
          <w:rtl w:val="0"/>
        </w:rPr>
      </w:r>
    </w:p>
    <w:p w:rsidR="00000000" w:rsidDel="00000000" w:rsidP="00000000" w:rsidRDefault="00000000" w:rsidRPr="00000000" w14:paraId="00000018">
      <w:pPr>
        <w:pStyle w:val="Heading2"/>
        <w:keepNext w:val="0"/>
        <w:keepLines w:val="0"/>
        <w:widowControl w:val="0"/>
        <w:spacing w:after="0" w:before="60" w:line="240" w:lineRule="auto"/>
        <w:ind w:right="300" w:hanging="360"/>
        <w:rPr>
          <w:rFonts w:ascii="Times New Roman" w:cs="Times New Roman" w:eastAsia="Times New Roman" w:hAnsi="Times New Roman"/>
          <w:i w:val="1"/>
          <w:iCs w:val="1"/>
          <w:sz w:val="20"/>
          <w:szCs w:val="20"/>
        </w:rPr>
      </w:pPr>
      <w:bookmarkStart w:colFirst="0" w:colLast="0" w:name="_wj0puh61kxsr" w:id="6"/>
      <w:bookmarkEnd w:id="6"/>
      <w:r w:rsidDel="00000000" w:rsidR="00000000" w:rsidRPr="00000000">
        <w:rPr>
          <w:rFonts w:ascii="Times New Roman" w:cs="Times New Roman" w:eastAsia="Times New Roman" w:hAnsi="Times New Roman"/>
          <w:b w:val="1"/>
          <w:bCs w:val="1"/>
          <w:sz w:val="20"/>
          <w:szCs w:val="20"/>
          <w:rtl w:val="0"/>
        </w:rPr>
        <w:t xml:space="preserve">Georgia State University, Atlanta, GA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Graduate Research Assistant</w:t>
      </w:r>
    </w:p>
    <w:p w:rsidR="00000000" w:rsidDel="00000000" w:rsidP="00000000" w:rsidRDefault="00000000" w:rsidRPr="00000000" w14:paraId="00000019">
      <w:pPr>
        <w:pStyle w:val="Heading3"/>
        <w:widowControl w:val="0"/>
        <w:spacing w:after="0" w:before="60" w:line="240" w:lineRule="auto"/>
        <w:ind w:left="-360" w:right="300" w:firstLine="0"/>
        <w:rPr>
          <w:rFonts w:ascii="Times New Roman" w:cs="Times New Roman" w:eastAsia="Times New Roman" w:hAnsi="Times New Roman"/>
          <w:color w:val="666666"/>
          <w:sz w:val="20"/>
          <w:szCs w:val="20"/>
        </w:rPr>
      </w:pPr>
      <w:bookmarkStart w:colFirst="0" w:colLast="0" w:name="_8hk593fs3sag" w:id="7"/>
      <w:bookmarkEnd w:id="7"/>
      <w:r w:rsidDel="00000000" w:rsidR="00000000" w:rsidRPr="00000000">
        <w:rPr>
          <w:rFonts w:ascii="Times New Roman" w:cs="Times New Roman" w:eastAsia="Times New Roman" w:hAnsi="Times New Roman"/>
          <w:color w:val="666666"/>
          <w:sz w:val="20"/>
          <w:szCs w:val="20"/>
          <w:rtl w:val="0"/>
        </w:rPr>
        <w:t xml:space="preserve">Aug 2022 - Dec 2023</w:t>
      </w:r>
    </w:p>
    <w:p w:rsidR="00000000" w:rsidDel="00000000" w:rsidP="00000000" w:rsidRDefault="00000000" w:rsidRPr="00000000" w14:paraId="0000001A">
      <w:pPr>
        <w:widowControl w:val="0"/>
        <w:spacing w:line="120" w:lineRule="auto"/>
        <w:ind w:right="300"/>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01B">
      <w:pPr>
        <w:widowControl w:val="0"/>
        <w:spacing w:line="240" w:lineRule="auto"/>
        <w:ind w:left="-360" w:righ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AVGroup Inc. – Quote Success Analysis &amp; Visualization</w:t>
      </w:r>
    </w:p>
    <w:p w:rsidR="00000000" w:rsidDel="00000000" w:rsidP="00000000" w:rsidRDefault="00000000" w:rsidRPr="00000000" w14:paraId="0000001C">
      <w:pPr>
        <w:widowControl w:val="0"/>
        <w:spacing w:line="14.399999999999999" w:lineRule="auto"/>
        <w:ind w:right="30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D">
      <w:pPr>
        <w:widowControl w:val="0"/>
        <w:numPr>
          <w:ilvl w:val="0"/>
          <w:numId w:val="1"/>
        </w:numPr>
        <w:spacing w:after="50" w:line="240" w:lineRule="auto"/>
        <w:ind w:left="360" w:right="-723.3333333333348"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an industry-sponsored analytics project that leveraged Tableau and Excel to identify opportunities for improving inventory utilization, demand forecasting, and business performance. Delivered executive-ready insights and recommendations that supported strategic planning and operational decision-making.</w:t>
      </w:r>
    </w:p>
    <w:p w:rsidR="00000000" w:rsidDel="00000000" w:rsidP="00000000" w:rsidRDefault="00000000" w:rsidRPr="00000000" w14:paraId="0000001E">
      <w:pPr>
        <w:widowControl w:val="0"/>
        <w:spacing w:after="50" w:line="24.000000000000004" w:lineRule="auto"/>
        <w:rPr>
          <w:rFonts w:ascii="Times New Roman" w:cs="Times New Roman" w:eastAsia="Times New Roman" w:hAnsi="Times New Roman"/>
          <w:color w:val="434343"/>
          <w:sz w:val="20"/>
          <w:szCs w:val="20"/>
        </w:rPr>
      </w:pPr>
      <w:r w:rsidDel="00000000" w:rsidR="00000000" w:rsidRPr="00000000">
        <w:rPr>
          <w:rtl w:val="0"/>
        </w:rPr>
      </w:r>
    </w:p>
    <w:p w:rsidR="00000000" w:rsidDel="00000000" w:rsidP="00000000" w:rsidRDefault="00000000" w:rsidRPr="00000000" w14:paraId="0000001F">
      <w:pPr>
        <w:widowControl w:val="0"/>
        <w:spacing w:line="240" w:lineRule="auto"/>
        <w:ind w:left="-360" w:right="3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Stock Price Risk Estimation </w:t>
      </w:r>
    </w:p>
    <w:p w:rsidR="00000000" w:rsidDel="00000000" w:rsidP="00000000" w:rsidRDefault="00000000" w:rsidRPr="00000000" w14:paraId="00000020">
      <w:pPr>
        <w:widowControl w:val="0"/>
        <w:spacing w:line="14.399999999999999" w:lineRule="auto"/>
        <w:ind w:right="30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1">
      <w:pPr>
        <w:widowControl w:val="0"/>
        <w:numPr>
          <w:ilvl w:val="0"/>
          <w:numId w:val="2"/>
        </w:numPr>
        <w:spacing w:after="50" w:line="240" w:lineRule="auto"/>
        <w:ind w:left="360" w:right="-723.3333333333348"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a student analytics team to develop and evaluate stock price forecasting models using time series and machine learning techniques (ARIMA, AR/GARCH). Applied statistical metrics (MSE, MAE, RMSE) to assess model performance and generated insights from monthly log returns to support financial risk analysis and portfolio decision-making.</w:t>
      </w:r>
    </w:p>
    <w:p w:rsidR="00000000" w:rsidDel="00000000" w:rsidP="00000000" w:rsidRDefault="00000000" w:rsidRPr="00000000" w14:paraId="00000022">
      <w:pPr>
        <w:widowControl w:val="0"/>
        <w:spacing w:line="120" w:lineRule="auto"/>
        <w:ind w:left="-360.00000000000006"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3">
      <w:pPr>
        <w:pStyle w:val="Heading1"/>
        <w:keepNext w:val="0"/>
        <w:keepLines w:val="0"/>
        <w:widowControl w:val="0"/>
        <w:spacing w:after="0" w:before="0" w:line="240" w:lineRule="auto"/>
        <w:ind w:right="300" w:hanging="360"/>
        <w:rPr>
          <w:rFonts w:ascii="Times New Roman" w:cs="Times New Roman" w:eastAsia="Times New Roman" w:hAnsi="Times New Roman"/>
          <w:b w:val="1"/>
          <w:bCs w:val="1"/>
          <w:color w:val="2079c7"/>
          <w:sz w:val="24"/>
          <w:szCs w:val="24"/>
        </w:rPr>
      </w:pPr>
      <w:bookmarkStart w:colFirst="0" w:colLast="0" w:name="_yk8luflkpwij" w:id="8"/>
      <w:bookmarkEnd w:id="8"/>
      <w:r w:rsidDel="00000000" w:rsidR="00000000" w:rsidRPr="00000000">
        <w:rPr>
          <w:rFonts w:ascii="Times New Roman" w:cs="Times New Roman" w:eastAsia="Times New Roman" w:hAnsi="Times New Roman"/>
          <w:b w:val="1"/>
          <w:bCs w:val="1"/>
          <w:color w:val="2079c7"/>
          <w:sz w:val="24"/>
          <w:szCs w:val="24"/>
          <w:rtl w:val="0"/>
        </w:rPr>
        <w:t xml:space="preserve">Education</w:t>
      </w:r>
    </w:p>
    <w:p w:rsidR="00000000" w:rsidDel="00000000" w:rsidP="00000000" w:rsidRDefault="00000000" w:rsidRPr="00000000" w14:paraId="00000024">
      <w:pPr>
        <w:widowControl w:val="0"/>
        <w:spacing w:line="96.00000000000001" w:lineRule="auto"/>
        <w:ind w:right="300"/>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025">
      <w:pPr>
        <w:pStyle w:val="Heading2"/>
        <w:keepLines w:val="0"/>
        <w:widowControl w:val="0"/>
        <w:spacing w:after="0" w:before="40" w:line="240" w:lineRule="auto"/>
        <w:ind w:left="-360" w:right="300" w:firstLine="0"/>
        <w:rPr>
          <w:rFonts w:ascii="Times New Roman" w:cs="Times New Roman" w:eastAsia="Times New Roman" w:hAnsi="Times New Roman"/>
          <w:i w:val="1"/>
          <w:iCs w:val="1"/>
          <w:sz w:val="20"/>
          <w:szCs w:val="20"/>
        </w:rPr>
      </w:pPr>
      <w:bookmarkStart w:colFirst="0" w:colLast="0" w:name="_6wymnhinx9q5" w:id="9"/>
      <w:bookmarkEnd w:id="9"/>
      <w:r w:rsidDel="00000000" w:rsidR="00000000" w:rsidRPr="00000000">
        <w:rPr>
          <w:rFonts w:ascii="Times New Roman" w:cs="Times New Roman" w:eastAsia="Times New Roman" w:hAnsi="Times New Roman"/>
          <w:b w:val="1"/>
          <w:bCs w:val="1"/>
          <w:sz w:val="20"/>
          <w:szCs w:val="20"/>
          <w:rtl w:val="0"/>
        </w:rPr>
        <w:t xml:space="preserve">Georgia State University, </w:t>
      </w:r>
      <w:r w:rsidDel="00000000" w:rsidR="00000000" w:rsidRPr="00000000">
        <w:rPr>
          <w:rFonts w:ascii="Times New Roman" w:cs="Times New Roman" w:eastAsia="Times New Roman" w:hAnsi="Times New Roman"/>
          <w:b w:val="1"/>
          <w:bCs w:val="1"/>
          <w:sz w:val="20"/>
          <w:szCs w:val="20"/>
          <w:rtl w:val="0"/>
        </w:rPr>
        <w:t xml:space="preserve">Atlanta, GA</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Master of Science in Data Science and Analytics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26">
      <w:pPr>
        <w:pStyle w:val="Heading3"/>
        <w:widowControl w:val="0"/>
        <w:spacing w:after="0" w:before="40" w:line="240" w:lineRule="auto"/>
        <w:ind w:right="300" w:hanging="360"/>
        <w:rPr>
          <w:rFonts w:ascii="Times New Roman" w:cs="Times New Roman" w:eastAsia="Times New Roman" w:hAnsi="Times New Roman"/>
          <w:color w:val="666666"/>
          <w:sz w:val="20"/>
          <w:szCs w:val="20"/>
        </w:rPr>
      </w:pPr>
      <w:bookmarkStart w:colFirst="0" w:colLast="0" w:name="_7vtcyzeczjot" w:id="10"/>
      <w:bookmarkEnd w:id="10"/>
      <w:r w:rsidDel="00000000" w:rsidR="00000000" w:rsidRPr="00000000">
        <w:rPr>
          <w:rFonts w:ascii="Times New Roman" w:cs="Times New Roman" w:eastAsia="Times New Roman" w:hAnsi="Times New Roman"/>
          <w:color w:val="666666"/>
          <w:sz w:val="20"/>
          <w:szCs w:val="20"/>
          <w:rtl w:val="0"/>
        </w:rPr>
        <w:t xml:space="preserve">Aug. 2022 - Dec. 2023</w:t>
      </w:r>
    </w:p>
    <w:p w:rsidR="00000000" w:rsidDel="00000000" w:rsidP="00000000" w:rsidRDefault="00000000" w:rsidRPr="00000000" w14:paraId="00000027">
      <w:pPr>
        <w:widowControl w:val="0"/>
        <w:spacing w:line="120" w:lineRule="auto"/>
        <w:ind w:right="300"/>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28">
      <w:pPr>
        <w:pStyle w:val="Heading2"/>
        <w:keepNext w:val="0"/>
        <w:keepLines w:val="0"/>
        <w:widowControl w:val="0"/>
        <w:spacing w:after="0" w:before="40" w:line="240" w:lineRule="auto"/>
        <w:ind w:right="-623.3333333333348" w:hanging="360"/>
        <w:rPr>
          <w:rFonts w:ascii="Times New Roman" w:cs="Times New Roman" w:eastAsia="Times New Roman" w:hAnsi="Times New Roman"/>
          <w:i w:val="1"/>
          <w:iCs w:val="1"/>
          <w:sz w:val="20"/>
          <w:szCs w:val="20"/>
        </w:rPr>
      </w:pPr>
      <w:bookmarkStart w:colFirst="0" w:colLast="0" w:name="_czfiadnsgnzp" w:id="11"/>
      <w:bookmarkEnd w:id="11"/>
      <w:r w:rsidDel="00000000" w:rsidR="00000000" w:rsidRPr="00000000">
        <w:rPr>
          <w:rFonts w:ascii="Times New Roman" w:cs="Times New Roman" w:eastAsia="Times New Roman" w:hAnsi="Times New Roman"/>
          <w:b w:val="1"/>
          <w:bCs w:val="1"/>
          <w:sz w:val="20"/>
          <w:szCs w:val="20"/>
          <w:rtl w:val="0"/>
        </w:rPr>
        <w:t xml:space="preserve">Kennesaw State University, Kennesaw, GA</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Bachelor of Science in Psychology, minor in Data Science and Analytics</w:t>
      </w:r>
    </w:p>
    <w:p w:rsidR="00000000" w:rsidDel="00000000" w:rsidP="00000000" w:rsidRDefault="00000000" w:rsidRPr="00000000" w14:paraId="00000029">
      <w:pPr>
        <w:pStyle w:val="Heading3"/>
        <w:widowControl w:val="0"/>
        <w:spacing w:after="0" w:before="40" w:line="240" w:lineRule="auto"/>
        <w:ind w:right="300" w:hanging="360"/>
        <w:rPr>
          <w:rFonts w:ascii="Times New Roman" w:cs="Times New Roman" w:eastAsia="Times New Roman" w:hAnsi="Times New Roman"/>
          <w:color w:val="666666"/>
          <w:sz w:val="20"/>
          <w:szCs w:val="20"/>
        </w:rPr>
      </w:pPr>
      <w:bookmarkStart w:colFirst="0" w:colLast="0" w:name="_miiyt1y6sl7g" w:id="12"/>
      <w:bookmarkEnd w:id="12"/>
      <w:r w:rsidDel="00000000" w:rsidR="00000000" w:rsidRPr="00000000">
        <w:rPr>
          <w:rFonts w:ascii="Times New Roman" w:cs="Times New Roman" w:eastAsia="Times New Roman" w:hAnsi="Times New Roman"/>
          <w:color w:val="666666"/>
          <w:sz w:val="20"/>
          <w:szCs w:val="20"/>
          <w:rtl w:val="0"/>
        </w:rPr>
        <w:t xml:space="preserve">Aug 2016 - Dec. 2021</w:t>
        <w:tab/>
        <w:tab/>
        <w:tab/>
        <w:tab/>
      </w:r>
    </w:p>
    <w:p w:rsidR="00000000" w:rsidDel="00000000" w:rsidP="00000000" w:rsidRDefault="00000000" w:rsidRPr="00000000" w14:paraId="0000002A">
      <w:pPr>
        <w:pStyle w:val="Heading1"/>
        <w:widowControl w:val="0"/>
        <w:spacing w:after="0" w:before="0" w:line="240" w:lineRule="auto"/>
        <w:ind w:right="300"/>
        <w:rPr>
          <w:rFonts w:ascii="Times New Roman" w:cs="Times New Roman" w:eastAsia="Times New Roman" w:hAnsi="Times New Roman"/>
          <w:b w:val="1"/>
          <w:bCs w:val="1"/>
          <w:color w:val="2079c7"/>
          <w:sz w:val="22"/>
          <w:szCs w:val="22"/>
        </w:rPr>
      </w:pPr>
      <w:bookmarkStart w:colFirst="0" w:colLast="0" w:name="_kxmgtnw50ktv" w:id="13"/>
      <w:bookmarkEnd w:id="13"/>
      <w:r w:rsidDel="00000000" w:rsidR="00000000" w:rsidRPr="00000000">
        <w:rPr>
          <w:rtl w:val="0"/>
        </w:rPr>
      </w:r>
    </w:p>
    <w:p w:rsidR="00000000" w:rsidDel="00000000" w:rsidP="00000000" w:rsidRDefault="00000000" w:rsidRPr="00000000" w14:paraId="0000002B">
      <w:pPr>
        <w:widowControl w:val="0"/>
        <w:spacing w:line="240" w:lineRule="auto"/>
        <w:ind w:left="-360.00000000000006" w:firstLine="0"/>
        <w:rPr>
          <w:rFonts w:ascii="Times New Roman" w:cs="Times New Roman" w:eastAsia="Times New Roman" w:hAnsi="Times New Roman"/>
          <w:sz w:val="20"/>
          <w:szCs w:val="20"/>
        </w:rPr>
      </w:pPr>
      <w:r w:rsidDel="00000000" w:rsidR="00000000" w:rsidRPr="00000000">
        <w:rPr>
          <w:rtl w:val="0"/>
        </w:rPr>
      </w:r>
    </w:p>
    <w:sectPr>
      <w:pgSz w:h="15840" w:w="12240" w:orient="portrait"/>
      <w:pgMar w:bottom="720" w:top="72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banalesashley@outlook.com" TargetMode="External"/><Relationship Id="rId7" Type="http://schemas.openxmlformats.org/officeDocument/2006/relationships/hyperlink" Target="http://linkedin.com/in/ashleyraban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