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28.png" ContentType="image/png"/>
  <Override PartName="/word/media/rId88.png" ContentType="image/png"/>
  <Override PartName="/word/media/rId90.png" ContentType="image/png"/>
  <Override PartName="/word/media/image3.png" ContentType="image/png"/>
  <Override PartName="/word/media/image1.png" ContentType="image/png"/>
  <Override PartName="/word/media/image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  <w:numPr>
          <w:numId w:val="1001"/>
          <w:ilvl w:val="0"/>
        </w:numPr>
      </w:pPr>
      <w:hyperlink w:anchor="sec:introduction">
        <w:r>
          <w:rPr>
            <w:rStyle w:val="Hyperlink"/>
          </w:rPr>
          <w:t xml:space="preserve">Introduction</w:t>
        </w:r>
      </w:hyperlink>
    </w:p>
    <w:p>
      <w:pPr>
        <w:pStyle w:val="Compact"/>
        <w:numPr>
          <w:numId w:val="1002"/>
          <w:ilvl w:val="1"/>
        </w:numPr>
      </w:pPr>
      <w:hyperlink w:anchor="background">
        <w:r>
          <w:rPr>
            <w:rStyle w:val="Hyperlink"/>
          </w:rPr>
          <w:t xml:space="preserve">Background</w:t>
        </w:r>
      </w:hyperlink>
    </w:p>
    <w:p>
      <w:pPr>
        <w:pStyle w:val="Compact"/>
        <w:numPr>
          <w:numId w:val="1002"/>
          <w:ilvl w:val="1"/>
        </w:numPr>
      </w:pPr>
      <w:hyperlink w:anchor="X004b886bb90d787f1739ae86236aaa6892ce7db">
        <w:r>
          <w:rPr>
            <w:rStyle w:val="Hyperlink"/>
          </w:rPr>
          <w:t xml:space="preserve">Scope and Objectives of the Reference Architectures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Subgroup</w:t>
        </w:r>
      </w:hyperlink>
    </w:p>
    <w:p>
      <w:pPr>
        <w:pStyle w:val="Compact"/>
        <w:numPr>
          <w:numId w:val="1002"/>
          <w:ilvl w:val="1"/>
        </w:numPr>
      </w:pPr>
      <w:hyperlink w:anchor="sec:production">
        <w:r>
          <w:rPr>
            <w:rStyle w:val="Hyperlink"/>
          </w:rPr>
          <w:t xml:space="preserve">Report Production</w:t>
        </w:r>
      </w:hyperlink>
    </w:p>
    <w:p>
      <w:pPr>
        <w:pStyle w:val="Compact"/>
        <w:numPr>
          <w:numId w:val="1002"/>
          <w:ilvl w:val="1"/>
        </w:numPr>
      </w:pPr>
      <w:hyperlink w:anchor="report-structure">
        <w:r>
          <w:rPr>
            <w:rStyle w:val="Hyperlink"/>
          </w:rPr>
          <w:t xml:space="preserve">Report Structure</w:t>
        </w:r>
      </w:hyperlink>
    </w:p>
    <w:p>
      <w:pPr>
        <w:pStyle w:val="Compact"/>
        <w:numPr>
          <w:numId w:val="1001"/>
          <w:ilvl w:val="0"/>
        </w:numPr>
      </w:pPr>
      <w:hyperlink w:anchor="sec:interface-requirements">
        <w:r>
          <w:rPr>
            <w:rStyle w:val="Hyperlink"/>
          </w:rPr>
          <w:t xml:space="preserve">NBDRA Interface Requirements</w:t>
        </w:r>
      </w:hyperlink>
    </w:p>
    <w:p>
      <w:pPr>
        <w:pStyle w:val="Compact"/>
        <w:numPr>
          <w:numId w:val="1003"/>
          <w:ilvl w:val="1"/>
        </w:numPr>
      </w:pPr>
      <w:hyperlink w:anchor="X88b6bb88472646d064238626fb47a75c22e48cc">
        <w:r>
          <w:rPr>
            <w:rStyle w:val="Hyperlink"/>
          </w:rPr>
          <w:t xml:space="preserve">High-Level Requirements of the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Approach</w:t>
        </w:r>
      </w:hyperlink>
    </w:p>
    <w:p>
      <w:pPr>
        <w:pStyle w:val="Compact"/>
        <w:numPr>
          <w:numId w:val="1004"/>
          <w:ilvl w:val="2"/>
        </w:numPr>
      </w:pPr>
      <w:hyperlink w:anchor="technology--and-vendor-agnostic">
        <w:r>
          <w:rPr>
            <w:rStyle w:val="Hyperlink"/>
          </w:rPr>
          <w:t xml:space="preserve">Technology-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Vendor-Agnostic</w:t>
        </w:r>
      </w:hyperlink>
    </w:p>
    <w:p>
      <w:pPr>
        <w:pStyle w:val="Compact"/>
        <w:numPr>
          <w:numId w:val="1004"/>
          <w:ilvl w:val="2"/>
        </w:numPr>
      </w:pPr>
      <w:hyperlink w:anchor="X03e9e806a86c5220ec886afd680a4d5ddd5bfb9">
        <w:r>
          <w:rPr>
            <w:rStyle w:val="Hyperlink"/>
          </w:rPr>
          <w:t xml:space="preserve">Support of Plug-In Compute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Infrastructure</w:t>
        </w:r>
      </w:hyperlink>
    </w:p>
    <w:p>
      <w:pPr>
        <w:pStyle w:val="Compact"/>
        <w:numPr>
          <w:numId w:val="1004"/>
          <w:ilvl w:val="2"/>
        </w:numPr>
      </w:pPr>
      <w:hyperlink w:anchor="X81cf4fafd86096c030a1f6976d39b6478c590eb">
        <w:r>
          <w:rPr>
            <w:rStyle w:val="Hyperlink"/>
          </w:rPr>
          <w:t xml:space="preserve">Orchestration of Infrastructure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Services</w:t>
        </w:r>
      </w:hyperlink>
    </w:p>
    <w:p>
      <w:pPr>
        <w:pStyle w:val="Compact"/>
        <w:numPr>
          <w:numId w:val="1004"/>
          <w:ilvl w:val="2"/>
        </w:numPr>
      </w:pPr>
      <w:hyperlink w:anchor="X9c019b5457ae5ae59b90e2db297ffc505326c93">
        <w:r>
          <w:rPr>
            <w:rStyle w:val="Hyperlink"/>
          </w:rPr>
          <w:t xml:space="preserve">Orchestration of Big Data Applications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Experiments</w:t>
        </w:r>
      </w:hyperlink>
    </w:p>
    <w:p>
      <w:pPr>
        <w:pStyle w:val="Compact"/>
        <w:numPr>
          <w:numId w:val="1004"/>
          <w:ilvl w:val="2"/>
        </w:numPr>
      </w:pPr>
      <w:hyperlink w:anchor="reusability">
        <w:r>
          <w:rPr>
            <w:rStyle w:val="Hyperlink"/>
          </w:rPr>
          <w:t xml:space="preserve">Reusability</w:t>
        </w:r>
      </w:hyperlink>
    </w:p>
    <w:p>
      <w:pPr>
        <w:pStyle w:val="Compact"/>
        <w:numPr>
          <w:numId w:val="1004"/>
          <w:ilvl w:val="2"/>
        </w:numPr>
      </w:pPr>
      <w:hyperlink w:anchor="execution-workloads">
        <w:r>
          <w:rPr>
            <w:rStyle w:val="Hyperlink"/>
          </w:rPr>
          <w:t xml:space="preserve">Execution Workloads</w:t>
        </w:r>
      </w:hyperlink>
    </w:p>
    <w:p>
      <w:pPr>
        <w:pStyle w:val="Compact"/>
        <w:numPr>
          <w:numId w:val="1004"/>
          <w:ilvl w:val="2"/>
        </w:numPr>
      </w:pPr>
      <w:hyperlink w:anchor="security-and-privacy-fabric-requirements">
        <w:r>
          <w:rPr>
            <w:rStyle w:val="Hyperlink"/>
          </w:rPr>
          <w:t xml:space="preserve">Security and Privacy Fabric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3"/>
          <w:ilvl w:val="1"/>
        </w:numPr>
      </w:pPr>
      <w:hyperlink w:anchor="X1e329653acf6a0cfcf796c9488266fb7bc11b34">
        <w:r>
          <w:rPr>
            <w:rStyle w:val="Hyperlink"/>
          </w:rPr>
          <w:t xml:space="preserve">Component-Specific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system-orchestrator-requirements">
        <w:r>
          <w:rPr>
            <w:rStyle w:val="Hyperlink"/>
          </w:rPr>
          <w:t xml:space="preserve">System Orchestrator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provider-requirements">
        <w:r>
          <w:rPr>
            <w:rStyle w:val="Hyperlink"/>
          </w:rPr>
          <w:t xml:space="preserve">Data Provider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consumer-requirements">
        <w:r>
          <w:rPr>
            <w:rStyle w:val="Hyperlink"/>
          </w:rPr>
          <w:t xml:space="preserve">Data Consumer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application-requirements">
        <w:r>
          <w:rPr>
            <w:rStyle w:val="Hyperlink"/>
          </w:rPr>
          <w:t xml:space="preserve">Big Data Application Interface Provider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provider-requirements">
        <w:r>
          <w:rPr>
            <w:rStyle w:val="Hyperlink"/>
          </w:rPr>
          <w:t xml:space="preserve">Big Data Provider Framework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app-provider-requirements">
        <w:r>
          <w:rPr>
            <w:rStyle w:val="Hyperlink"/>
          </w:rPr>
          <w:t xml:space="preserve">Big Data Application Provider to Big Data Framework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Provider Interface</w:t>
        </w:r>
      </w:hyperlink>
    </w:p>
    <w:p>
      <w:pPr>
        <w:pStyle w:val="Compact"/>
        <w:numPr>
          <w:numId w:val="1001"/>
          <w:ilvl w:val="0"/>
        </w:numPr>
      </w:pPr>
      <w:hyperlink w:anchor="sec:spec-paradigm">
        <w:r>
          <w:rPr>
            <w:rStyle w:val="Hyperlink"/>
          </w:rPr>
          <w:t xml:space="preserve">Specification Paradigm</w:t>
        </w:r>
      </w:hyperlink>
    </w:p>
    <w:p>
      <w:pPr>
        <w:pStyle w:val="Compact"/>
        <w:numPr>
          <w:numId w:val="1006"/>
          <w:ilvl w:val="1"/>
        </w:numPr>
      </w:pPr>
      <w:hyperlink w:anchor="hybrid-and-multiple-frameworks">
        <w:r>
          <w:rPr>
            <w:rStyle w:val="Hyperlink"/>
          </w:rPr>
          <w:t xml:space="preserve">Hybrid and Multiple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Frameworks</w:t>
        </w:r>
      </w:hyperlink>
    </w:p>
    <w:p>
      <w:pPr>
        <w:pStyle w:val="Compact"/>
        <w:numPr>
          <w:numId w:val="1006"/>
          <w:ilvl w:val="1"/>
        </w:numPr>
      </w:pPr>
      <w:hyperlink w:anchor="design-by-resource-oriented-architecture">
        <w:r>
          <w:rPr>
            <w:rStyle w:val="Hyperlink"/>
          </w:rPr>
          <w:t xml:space="preserve">Design by Resource-Oriented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Architecture</w:t>
        </w:r>
      </w:hyperlink>
    </w:p>
    <w:p>
      <w:pPr>
        <w:pStyle w:val="Compact"/>
        <w:numPr>
          <w:numId w:val="1006"/>
          <w:ilvl w:val="1"/>
        </w:numPr>
      </w:pPr>
      <w:hyperlink w:anchor="design-by-example">
        <w:r>
          <w:rPr>
            <w:rStyle w:val="Hyperlink"/>
          </w:rPr>
          <w:t xml:space="preserve">Design by Example</w:t>
        </w:r>
      </w:hyperlink>
    </w:p>
    <w:p>
      <w:pPr>
        <w:pStyle w:val="Compact"/>
        <w:numPr>
          <w:numId w:val="1006"/>
          <w:ilvl w:val="1"/>
        </w:numPr>
      </w:pPr>
      <w:hyperlink w:anchor="version-management">
        <w:r>
          <w:rPr>
            <w:rStyle w:val="Hyperlink"/>
          </w:rPr>
          <w:t xml:space="preserve">Version Management</w:t>
        </w:r>
      </w:hyperlink>
    </w:p>
    <w:p>
      <w:pPr>
        <w:pStyle w:val="Compact"/>
        <w:numPr>
          <w:numId w:val="1006"/>
          <w:ilvl w:val="1"/>
        </w:numPr>
      </w:pPr>
      <w:hyperlink w:anchor="interface-compliancy">
        <w:r>
          <w:rPr>
            <w:rStyle w:val="Hyperlink"/>
          </w:rPr>
          <w:t xml:space="preserve">Interface Compliancy</w:t>
        </w:r>
      </w:hyperlink>
    </w:p>
    <w:p>
      <w:pPr>
        <w:pStyle w:val="Compact"/>
        <w:numPr>
          <w:numId w:val="1001"/>
          <w:ilvl w:val="0"/>
        </w:numPr>
      </w:pPr>
      <w:hyperlink w:anchor="sec:specification">
        <w:r>
          <w:rPr>
            <w:rStyle w:val="Hyperlink"/>
          </w:rPr>
          <w:t xml:space="preserve">Specification</w:t>
        </w:r>
      </w:hyperlink>
    </w:p>
    <w:p>
      <w:pPr>
        <w:pStyle w:val="Compact"/>
        <w:numPr>
          <w:numId w:val="1007"/>
          <w:ilvl w:val="1"/>
        </w:numPr>
      </w:pPr>
      <w:hyperlink w:anchor="sec:spec-table">
        <w:r>
          <w:rPr>
            <w:rStyle w:val="Hyperlink"/>
          </w:rPr>
          <w:t xml:space="preserve">List of specifications</w:t>
        </w:r>
      </w:hyperlink>
    </w:p>
    <w:p>
      <w:pPr>
        <w:pStyle w:val="Compact"/>
        <w:numPr>
          <w:numId w:val="1007"/>
          <w:ilvl w:val="1"/>
        </w:numPr>
      </w:pPr>
      <w:hyperlink w:anchor="sec:spec-identity">
        <w:r>
          <w:rPr>
            <w:rStyle w:val="Hyperlink"/>
          </w:rPr>
          <w:t xml:space="preserve">Identity</w:t>
        </w:r>
      </w:hyperlink>
    </w:p>
    <w:p>
      <w:pPr>
        <w:pStyle w:val="Compact"/>
        <w:numPr>
          <w:numId w:val="1008"/>
          <w:ilvl w:val="2"/>
        </w:numPr>
      </w:pPr>
      <w:hyperlink w:anchor="authentication">
        <w:r>
          <w:rPr>
            <w:rStyle w:val="Hyperlink"/>
          </w:rPr>
          <w:t xml:space="preserve">Authentication</w:t>
        </w:r>
      </w:hyperlink>
    </w:p>
    <w:p>
      <w:pPr>
        <w:pStyle w:val="Compact"/>
        <w:numPr>
          <w:numId w:val="1008"/>
          <w:ilvl w:val="2"/>
        </w:numPr>
      </w:pPr>
      <w:hyperlink w:anchor="sec:spec-organization">
        <w:r>
          <w:rPr>
            <w:rStyle w:val="Hyperlink"/>
          </w:rPr>
          <w:t xml:space="preserve">Organization</w:t>
        </w:r>
      </w:hyperlink>
    </w:p>
    <w:p>
      <w:pPr>
        <w:pStyle w:val="Compact"/>
        <w:numPr>
          <w:numId w:val="1008"/>
          <w:ilvl w:val="2"/>
        </w:numPr>
      </w:pPr>
      <w:hyperlink w:anchor="sec:spec-user">
        <w:r>
          <w:rPr>
            <w:rStyle w:val="Hyperlink"/>
          </w:rPr>
          <w:t xml:space="preserve">User</w:t>
        </w:r>
      </w:hyperlink>
    </w:p>
    <w:p>
      <w:pPr>
        <w:pStyle w:val="Compact"/>
        <w:numPr>
          <w:numId w:val="1008"/>
          <w:ilvl w:val="2"/>
        </w:numPr>
      </w:pPr>
      <w:hyperlink w:anchor="sec:spec-publickeystore">
        <w:r>
          <w:rPr>
            <w:rStyle w:val="Hyperlink"/>
          </w:rPr>
          <w:t xml:space="preserve">Public Key Store</w:t>
        </w:r>
      </w:hyperlink>
    </w:p>
    <w:p>
      <w:pPr>
        <w:pStyle w:val="Compact"/>
        <w:numPr>
          <w:numId w:val="1007"/>
          <w:ilvl w:val="1"/>
        </w:numPr>
      </w:pPr>
      <w:hyperlink w:anchor="general-resources">
        <w:r>
          <w:rPr>
            <w:rStyle w:val="Hyperlink"/>
          </w:rPr>
          <w:t xml:space="preserve">General Resources</w:t>
        </w:r>
      </w:hyperlink>
    </w:p>
    <w:p>
      <w:pPr>
        <w:pStyle w:val="Compact"/>
        <w:numPr>
          <w:numId w:val="1009"/>
          <w:ilvl w:val="2"/>
        </w:numPr>
      </w:pPr>
      <w:hyperlink w:anchor="sec:spec-timestamp">
        <w:r>
          <w:rPr>
            <w:rStyle w:val="Hyperlink"/>
          </w:rPr>
          <w:t xml:space="preserve">Timestamp</w:t>
        </w:r>
      </w:hyperlink>
    </w:p>
    <w:p>
      <w:pPr>
        <w:pStyle w:val="Compact"/>
        <w:numPr>
          <w:numId w:val="1009"/>
          <w:ilvl w:val="2"/>
        </w:numPr>
      </w:pPr>
      <w:hyperlink w:anchor="sec:spec-alias">
        <w:r>
          <w:rPr>
            <w:rStyle w:val="Hyperlink"/>
          </w:rPr>
          <w:t xml:space="preserve">Alias</w:t>
        </w:r>
      </w:hyperlink>
    </w:p>
    <w:p>
      <w:pPr>
        <w:pStyle w:val="Compact"/>
        <w:numPr>
          <w:numId w:val="1009"/>
          <w:ilvl w:val="2"/>
        </w:numPr>
      </w:pPr>
      <w:hyperlink w:anchor="sec:spec-variables">
        <w:r>
          <w:rPr>
            <w:rStyle w:val="Hyperlink"/>
          </w:rPr>
          <w:t xml:space="preserve">Variables</w:t>
        </w:r>
      </w:hyperlink>
    </w:p>
    <w:p>
      <w:pPr>
        <w:pStyle w:val="Compact"/>
        <w:numPr>
          <w:numId w:val="1009"/>
          <w:ilvl w:val="2"/>
        </w:numPr>
      </w:pPr>
      <w:hyperlink w:anchor="sec:spec-default">
        <w:r>
          <w:rPr>
            <w:rStyle w:val="Hyperlink"/>
          </w:rPr>
          <w:t xml:space="preserve">Default</w:t>
        </w:r>
      </w:hyperlink>
    </w:p>
    <w:p>
      <w:pPr>
        <w:pStyle w:val="Compact"/>
        <w:numPr>
          <w:numId w:val="1007"/>
          <w:ilvl w:val="1"/>
        </w:numPr>
      </w:pPr>
      <w:hyperlink w:anchor="data-management">
        <w:r>
          <w:rPr>
            <w:rStyle w:val="Hyperlink"/>
          </w:rPr>
          <w:t xml:space="preserve">Data Management</w:t>
        </w:r>
      </w:hyperlink>
    </w:p>
    <w:p>
      <w:pPr>
        <w:pStyle w:val="Compact"/>
        <w:numPr>
          <w:numId w:val="1010"/>
          <w:ilvl w:val="2"/>
        </w:numPr>
      </w:pPr>
      <w:hyperlink w:anchor="sec:spec-filestore">
        <w:r>
          <w:rPr>
            <w:rStyle w:val="Hyperlink"/>
          </w:rPr>
          <w:t xml:space="preserve">Filestore</w:t>
        </w:r>
      </w:hyperlink>
    </w:p>
    <w:p>
      <w:pPr>
        <w:pStyle w:val="Compact"/>
        <w:numPr>
          <w:numId w:val="1010"/>
          <w:ilvl w:val="2"/>
        </w:numPr>
      </w:pPr>
      <w:hyperlink w:anchor="sec:spec-replica">
        <w:r>
          <w:rPr>
            <w:rStyle w:val="Hyperlink"/>
          </w:rPr>
          <w:t xml:space="preserve">Replica</w:t>
        </w:r>
      </w:hyperlink>
    </w:p>
    <w:p>
      <w:pPr>
        <w:pStyle w:val="Compact"/>
        <w:numPr>
          <w:numId w:val="1010"/>
          <w:ilvl w:val="2"/>
        </w:numPr>
      </w:pPr>
      <w:hyperlink w:anchor="sec:spec-database">
        <w:r>
          <w:rPr>
            <w:rStyle w:val="Hyperlink"/>
          </w:rPr>
          <w:t xml:space="preserve">Database</w:t>
        </w:r>
      </w:hyperlink>
    </w:p>
    <w:p>
      <w:pPr>
        <w:pStyle w:val="Compact"/>
        <w:numPr>
          <w:numId w:val="1010"/>
          <w:ilvl w:val="2"/>
        </w:numPr>
      </w:pPr>
      <w:hyperlink w:anchor="sec:spec-virtualdirectory">
        <w:r>
          <w:rPr>
            <w:rStyle w:val="Hyperlink"/>
          </w:rPr>
          <w:t xml:space="preserve">Virtual Directory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cluster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Clusters</w:t>
        </w:r>
      </w:hyperlink>
    </w:p>
    <w:p>
      <w:pPr>
        <w:pStyle w:val="Compact"/>
        <w:numPr>
          <w:numId w:val="1011"/>
          <w:ilvl w:val="2"/>
        </w:numPr>
      </w:pPr>
      <w:hyperlink w:anchor="sec:spec-virtualcluster">
        <w:r>
          <w:rPr>
            <w:rStyle w:val="Hyperlink"/>
          </w:rPr>
          <w:t xml:space="preserve">Virtual Cluster</w:t>
        </w:r>
      </w:hyperlink>
    </w:p>
    <w:p>
      <w:pPr>
        <w:pStyle w:val="Compact"/>
        <w:numPr>
          <w:numId w:val="1011"/>
          <w:ilvl w:val="2"/>
        </w:numPr>
      </w:pPr>
      <w:hyperlink w:anchor="sec:spec-scheduler">
        <w:r>
          <w:rPr>
            <w:rStyle w:val="Hyperlink"/>
          </w:rPr>
          <w:t xml:space="preserve">Scheduler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machine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Machines</w:t>
        </w:r>
      </w:hyperlink>
    </w:p>
    <w:p>
      <w:pPr>
        <w:pStyle w:val="Compact"/>
        <w:numPr>
          <w:numId w:val="1012"/>
          <w:ilvl w:val="2"/>
        </w:numPr>
      </w:pPr>
      <w:hyperlink w:anchor="sec:spec-image">
        <w:r>
          <w:rPr>
            <w:rStyle w:val="Hyperlink"/>
          </w:rPr>
          <w:t xml:space="preserve">Image</w:t>
        </w:r>
      </w:hyperlink>
    </w:p>
    <w:p>
      <w:pPr>
        <w:pStyle w:val="Compact"/>
        <w:numPr>
          <w:numId w:val="1012"/>
          <w:ilvl w:val="2"/>
        </w:numPr>
      </w:pPr>
      <w:hyperlink w:anchor="sec:spec-flavor">
        <w:r>
          <w:rPr>
            <w:rStyle w:val="Hyperlink"/>
          </w:rPr>
          <w:t xml:space="preserve">Flavor</w:t>
        </w:r>
      </w:hyperlink>
    </w:p>
    <w:p>
      <w:pPr>
        <w:pStyle w:val="Compact"/>
        <w:numPr>
          <w:numId w:val="1012"/>
          <w:ilvl w:val="2"/>
        </w:numPr>
      </w:pPr>
      <w:hyperlink w:anchor="sec:spec-vm">
        <w:r>
          <w:rPr>
            <w:rStyle w:val="Hyperlink"/>
          </w:rPr>
          <w:t xml:space="preserve">VM</w:t>
        </w:r>
      </w:hyperlink>
    </w:p>
    <w:p>
      <w:pPr>
        <w:pStyle w:val="Compact"/>
        <w:numPr>
          <w:numId w:val="1012"/>
          <w:ilvl w:val="2"/>
        </w:numPr>
      </w:pPr>
      <w:hyperlink w:anchor="sec:spec-secgroup">
        <w:r>
          <w:rPr>
            <w:rStyle w:val="Hyperlink"/>
          </w:rPr>
          <w:t xml:space="preserve">Secgroup </w:t>
        </w:r>
      </w:hyperlink>
    </w:p>
    <w:p>
      <w:pPr>
        <w:pStyle w:val="Compact"/>
        <w:numPr>
          <w:numId w:val="1012"/>
          <w:ilvl w:val="2"/>
        </w:numPr>
      </w:pPr>
      <w:hyperlink w:anchor="sec:spec-nic">
        <w:r>
          <w:rPr>
            <w:rStyle w:val="Hyperlink"/>
          </w:rPr>
          <w:t xml:space="preserve">Nic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container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13"/>
          <w:ilvl w:val="2"/>
        </w:numPr>
      </w:pPr>
      <w:hyperlink w:anchor="sec:spec-containers"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function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Functions</w:t>
        </w:r>
      </w:hyperlink>
    </w:p>
    <w:p>
      <w:pPr>
        <w:pStyle w:val="Compact"/>
        <w:numPr>
          <w:numId w:val="1014"/>
          <w:ilvl w:val="2"/>
        </w:numPr>
      </w:pPr>
      <w:hyperlink w:anchor="sec:spec-microservice">
        <w:r>
          <w:rPr>
            <w:rStyle w:val="Hyperlink"/>
          </w:rPr>
          <w:t xml:space="preserve">Microservice</w:t>
        </w:r>
      </w:hyperlink>
    </w:p>
    <w:p>
      <w:pPr>
        <w:pStyle w:val="Compact"/>
        <w:numPr>
          <w:numId w:val="1007"/>
          <w:ilvl w:val="1"/>
        </w:numPr>
      </w:pPr>
      <w:hyperlink w:anchor="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15"/>
          <w:ilvl w:val="2"/>
        </w:numPr>
      </w:pPr>
      <w:hyperlink w:anchor="sec:spec-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07"/>
          <w:ilvl w:val="1"/>
        </w:numPr>
      </w:pPr>
      <w:hyperlink w:anchor="data-streams">
        <w:r>
          <w:rPr>
            <w:rStyle w:val="Hyperlink"/>
          </w:rPr>
          <w:t xml:space="preserve">Data Streams</w:t>
        </w:r>
      </w:hyperlink>
    </w:p>
    <w:p>
      <w:pPr>
        <w:pStyle w:val="Compact"/>
        <w:numPr>
          <w:numId w:val="1016"/>
          <w:ilvl w:val="2"/>
        </w:numPr>
      </w:pPr>
      <w:hyperlink w:anchor="sec:spec-stream">
        <w:r>
          <w:rPr>
            <w:rStyle w:val="Hyperlink"/>
          </w:rPr>
          <w:t xml:space="preserve">Stream</w:t>
        </w:r>
      </w:hyperlink>
    </w:p>
    <w:p>
      <w:pPr>
        <w:pStyle w:val="Compact"/>
        <w:numPr>
          <w:numId w:val="1016"/>
          <w:ilvl w:val="2"/>
        </w:numPr>
      </w:pPr>
      <w:hyperlink w:anchor="sec:spec-filter">
        <w:r>
          <w:rPr>
            <w:rStyle w:val="Hyperlink"/>
          </w:rPr>
          <w:t xml:space="preserve">Filter</w:t>
        </w:r>
      </w:hyperlink>
    </w:p>
    <w:p>
      <w:pPr>
        <w:pStyle w:val="Compact"/>
        <w:numPr>
          <w:numId w:val="1007"/>
          <w:ilvl w:val="1"/>
        </w:numPr>
      </w:pPr>
      <w:hyperlink w:anchor="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17"/>
          <w:ilvl w:val="2"/>
        </w:numPr>
      </w:pPr>
      <w:hyperlink w:anchor="sec:spec-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01"/>
          <w:ilvl w:val="0"/>
        </w:numPr>
      </w:pPr>
      <w:hyperlink w:anchor="status-codes-and-error-responses">
        <w:r>
          <w:rPr>
            <w:rStyle w:val="Hyperlink"/>
          </w:rPr>
          <w:t xml:space="preserve">Status Codes and Error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Responses</w:t>
        </w:r>
      </w:hyperlink>
    </w:p>
    <w:p>
      <w:pPr>
        <w:pStyle w:val="Compact"/>
        <w:numPr>
          <w:numId w:val="1001"/>
          <w:ilvl w:val="0"/>
        </w:numPr>
      </w:pPr>
      <w:hyperlink w:anchor="acronyms-and-terms">
        <w:r>
          <w:rPr>
            <w:rStyle w:val="Hyperlink"/>
          </w:rPr>
          <w:t xml:space="preserve">Acronyms and Terms</w:t>
        </w:r>
      </w:hyperlink>
    </w:p>
    <w:p>
      <w:pPr>
        <w:pStyle w:val="Compact"/>
        <w:numPr>
          <w:numId w:val="1001"/>
          <w:ilvl w:val="0"/>
        </w:numPr>
      </w:pPr>
      <w:hyperlink w:anchor="bibliography">
        <w:r>
          <w:rPr>
            <w:rStyle w:val="Hyperlink"/>
          </w:rPr>
          <w:t xml:space="preserve">Bibliography</w:t>
        </w:r>
      </w:hyperlink>
    </w:p>
    <w:p>
      <w:pPr>
        <w:pStyle w:val="FirstParagraph"/>
      </w:pPr>
      <w:r>
        <w:drawing>
          <wp:inline>
            <wp:extent cx="5486400" cy="71308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30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486400" cy="71203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20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rPr>
          <w:b/>
        </w:rPr>
        <w:t xml:space="preserve">Abstract</w:t>
      </w:r>
    </w:p>
    <w:p>
      <w:pPr>
        <w:pStyle w:val="BodyText"/>
      </w:pPr>
      <w:r>
        <w:t xml:space="preserve">This document summarizes interfaces that are instrumental for the</w:t>
      </w:r>
      <w:r>
        <w:t xml:space="preserve"> </w:t>
      </w:r>
      <w:r>
        <w:t xml:space="preserve">interaction with Clouds, Containers, and High Performance Computing</w:t>
      </w:r>
      <w:r>
        <w:t xml:space="preserve"> </w:t>
      </w:r>
      <w:r>
        <w:t xml:space="preserve">(HPC) systems to manage virtual clusters to support the NIST Big Data</w:t>
      </w:r>
      <w:r>
        <w:t xml:space="preserve"> </w:t>
      </w:r>
      <w:r>
        <w:t xml:space="preserve">Reference Architecture (NBDRA). The REpresentational State Transfer</w:t>
      </w:r>
      <w:r>
        <w:t xml:space="preserve"> </w:t>
      </w:r>
      <w:r>
        <w:t xml:space="preserve">(REST) paradigm is used to define these interfaces, allowing easy</w:t>
      </w:r>
      <w:r>
        <w:t xml:space="preserve"> </w:t>
      </w:r>
      <w:r>
        <w:t xml:space="preserve">integration and adoption by a wide variety of frameworks.</w:t>
      </w:r>
    </w:p>
    <w:p>
      <w:pPr>
        <w:pStyle w:val="BodyText"/>
      </w:pPr>
      <w:r>
        <w:t xml:space="preserve">Big Data is a term used to describe extensive datasets, primarily in the</w:t>
      </w:r>
      <w:r>
        <w:t xml:space="preserve"> </w:t>
      </w:r>
      <w:r>
        <w:t xml:space="preserve">characteristics of volume, variety, velocity, and/or variability. While</w:t>
      </w:r>
      <w:r>
        <w:t xml:space="preserve"> </w:t>
      </w:r>
      <w:r>
        <w:t xml:space="preserve">opportunities exist with Big Data, the data characteristics can</w:t>
      </w:r>
      <w:r>
        <w:t xml:space="preserve"> </w:t>
      </w:r>
      <w:r>
        <w:t xml:space="preserve">overwhelm traditional technical approaches, and the growth of data is</w:t>
      </w:r>
      <w:r>
        <w:t xml:space="preserve"> </w:t>
      </w:r>
      <w:r>
        <w:t xml:space="preserve">outpacing scientific and technological advances in data analytics. To</w:t>
      </w:r>
      <w:r>
        <w:t xml:space="preserve"> </w:t>
      </w:r>
      <w:r>
        <w:t xml:space="preserve">advance progress in Big Data, the NIST Big Data Public Working Group</w:t>
      </w:r>
      <w:r>
        <w:t xml:space="preserve"> </w:t>
      </w:r>
      <w:r>
        <w:t xml:space="preserve">(NBD-PWG) is working to develop consensus on important fundamental</w:t>
      </w:r>
      <w:r>
        <w:t xml:space="preserve"> </w:t>
      </w:r>
      <w:r>
        <w:t xml:space="preserve">concepts related to Big Data. The results are reported in the</w:t>
      </w:r>
      <w:r>
        <w:t xml:space="preserve"> </w:t>
      </w:r>
      <w:r>
        <w:rPr>
          <w:i/>
        </w:rPr>
        <w:t xml:space="preserve">NIST Big</w:t>
      </w:r>
      <w:r>
        <w:rPr>
          <w:i/>
        </w:rPr>
        <w:t xml:space="preserve"> </w:t>
      </w:r>
      <w:r>
        <w:rPr>
          <w:i/>
        </w:rPr>
        <w:t xml:space="preserve">Data Interoperability Framework (NBDIF)</w:t>
      </w:r>
      <w:r>
        <w:t xml:space="preserve"> </w:t>
      </w:r>
      <w:r>
        <w:t xml:space="preserve">series of volumes. This volume,</w:t>
      </w:r>
      <w:r>
        <w:t xml:space="preserve"> </w:t>
      </w:r>
      <w:r>
        <w:t xml:space="preserve">Volume 8, uses the work performed by the NBD-PWG to identify objects</w:t>
      </w:r>
      <w:r>
        <w:t xml:space="preserve"> </w:t>
      </w:r>
      <w:r>
        <w:t xml:space="preserve">instrumental for the NIST Big Data Reference Architecture (NBDRA) which</w:t>
      </w:r>
      <w:r>
        <w:t xml:space="preserve"> </w:t>
      </w:r>
      <w:r>
        <w:t xml:space="preserve">is introduced in the NBDIF: Volume 6,</w:t>
      </w:r>
      <w:r>
        <w:t xml:space="preserve"> </w:t>
      </w:r>
      <w:r>
        <w:rPr>
          <w:i/>
        </w:rPr>
        <w:t xml:space="preserve">Reference Architecture</w:t>
      </w:r>
      <w:r>
        <w:t xml:space="preserve">.</w:t>
      </w:r>
    </w:p>
    <w:p>
      <w:pPr>
        <w:pStyle w:val="Compact"/>
      </w:pPr>
      <w:r>
        <w:rPr>
          <w:b/>
        </w:rPr>
        <w:t xml:space="preserve">Keywords</w:t>
      </w:r>
    </w:p>
    <w:p>
      <w:pPr>
        <w:pStyle w:val="BodyText"/>
      </w:pPr>
      <w:r>
        <w:t xml:space="preserve">Adoption; barriers; implementation; interfaces; market maturity;</w:t>
      </w:r>
      <w:r>
        <w:t xml:space="preserve"> </w:t>
      </w:r>
      <w:r>
        <w:t xml:space="preserve">organizational maturity; project maturity; system modernization.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r>
        <w:rPr>
          <w:b/>
        </w:rPr>
        <w:t xml:space="preserve">Acknowledgements</w:t>
      </w:r>
    </w:p>
    <w:p>
      <w:pPr>
        <w:pStyle w:val="BodyText"/>
      </w:pPr>
      <w:r>
        <w:t xml:space="preserve">This document reflects the contributions and discussions by the</w:t>
      </w:r>
      <w:r>
        <w:t xml:space="preserve"> </w:t>
      </w:r>
      <w:r>
        <w:t xml:space="preserve">membership of the NBD-PWG, cochaired by Wo Chang (NIST ITL), Bob Marcus</w:t>
      </w:r>
      <w:r>
        <w:t xml:space="preserve"> </w:t>
      </w:r>
      <w:r>
        <w:t xml:space="preserve">(ET-Strategies), and Chaitan Baru (San Diego Supercomputer Center;</w:t>
      </w:r>
      <w:r>
        <w:t xml:space="preserve"> </w:t>
      </w:r>
      <w:r>
        <w:t xml:space="preserve">National Science Foundation). For all versions, the Subgroups were led</w:t>
      </w:r>
      <w:r>
        <w:t xml:space="preserve"> </w:t>
      </w:r>
      <w:r>
        <w:t xml:space="preserve">by the following people: Nancy Grady (SAIC), Natasha Balac (SDSC), and</w:t>
      </w:r>
      <w:r>
        <w:t xml:space="preserve"> </w:t>
      </w:r>
      <w:r>
        <w:t xml:space="preserve">Eugene Luster (R2AD) for the Definitions and Taxonomies Subgroup;</w:t>
      </w:r>
      <w:r>
        <w:t xml:space="preserve"> </w:t>
      </w:r>
      <w:r>
        <w:t xml:space="preserve">Geoffrey Fox (Indiana University) and Tsegereda Beyene (Cisco Systems)</w:t>
      </w:r>
      <w:r>
        <w:t xml:space="preserve"> </w:t>
      </w:r>
      <w:r>
        <w:t xml:space="preserve">for the Use Cases and Requirements Subgroup; Arnab Roy (Fujitsu), Mark</w:t>
      </w:r>
      <w:r>
        <w:t xml:space="preserve"> </w:t>
      </w:r>
      <w:r>
        <w:t xml:space="preserve">Underwood (Krypton Brothers; Synchrony Financial), and Akhil Manchanda</w:t>
      </w:r>
      <w:r>
        <w:t xml:space="preserve"> </w:t>
      </w:r>
      <w:r>
        <w:t xml:space="preserve">(GE) for the Security and Privacy Subgroup; David Boyd (InCadence</w:t>
      </w:r>
      <w:r>
        <w:t xml:space="preserve"> </w:t>
      </w:r>
      <w:r>
        <w:t xml:space="preserve">Strategic Solutions), Orit Levin (Microsoft), Don Krapohl (Augmented</w:t>
      </w:r>
      <w:r>
        <w:t xml:space="preserve"> </w:t>
      </w:r>
      <w:r>
        <w:t xml:space="preserve">Intelligence), and James Ketner (AT&amp;T) for the Reference Architecture</w:t>
      </w:r>
      <w:r>
        <w:t xml:space="preserve"> </w:t>
      </w:r>
      <w:r>
        <w:t xml:space="preserve">Subgroup; and Russell Reinsch (Center for Government Interoperability),</w:t>
      </w:r>
      <w:r>
        <w:t xml:space="preserve"> </w:t>
      </w:r>
      <w:r>
        <w:t xml:space="preserve">David Boyd (InCadence Strategic Solutions), Carl Buffington (Vistronix),</w:t>
      </w:r>
      <w:r>
        <w:t xml:space="preserve"> </w:t>
      </w:r>
      <w:r>
        <w:t xml:space="preserve">and Dan McClary (Oracle), for the Standards Roadmap Subgroup, Gregor von</w:t>
      </w:r>
      <w:r>
        <w:t xml:space="preserve"> </w:t>
      </w:r>
      <w:r>
        <w:t xml:space="preserve">Laszewski (Indiana University) for the Interface Subgroup.</w:t>
      </w:r>
    </w:p>
    <w:p>
      <w:pPr>
        <w:pStyle w:val="BodyText"/>
      </w:pPr>
      <w:r>
        <w:t xml:space="preserve">The following milestone releases exist: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2.1</w:t>
      </w:r>
      <w:r>
        <w:t xml:space="preserve">: A previous volume used just the definition of the</w:t>
      </w:r>
      <w:r>
        <w:t xml:space="preserve"> </w:t>
      </w:r>
      <w:r>
        <w:t xml:space="preserve">schema based on examples it was easier to read but did only include</w:t>
      </w:r>
      <w:r>
        <w:t xml:space="preserve"> </w:t>
      </w:r>
      <w:r>
        <w:t xml:space="preserve">the definition of the resources and not the interaction with the</w:t>
      </w:r>
      <w:r>
        <w:t xml:space="preserve"> </w:t>
      </w:r>
      <w:r>
        <w:t xml:space="preserve">resources. This volume was in place till June 2018.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2.2</w:t>
      </w:r>
      <w:r>
        <w:t xml:space="preserve">: This version was significantly changed and uses now</w:t>
      </w:r>
      <w:r>
        <w:t xml:space="preserve"> </w:t>
      </w:r>
      <w:r>
        <w:t xml:space="preserve">OpenAPI to specify the Interfaces between the various services and</w:t>
      </w:r>
      <w:r>
        <w:t xml:space="preserve"> </w:t>
      </w:r>
      <w:r>
        <w:t xml:space="preserve">components. Editors of this volume are: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3.1.1</w:t>
      </w:r>
      <w:r>
        <w:t xml:space="preserve">: The version includes the significant improvements</w:t>
      </w:r>
      <w:r>
        <w:t xml:space="preserve"> </w:t>
      </w:r>
      <w:r>
        <w:t xml:space="preserve">of the object specifications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3.2.0</w:t>
      </w:r>
      <w:r>
        <w:t xml:space="preserve">: All specifications have been updated to OpenAPI</w:t>
      </w:r>
      <w:r>
        <w:t xml:space="preserve"> </w:t>
      </w:r>
      <w:r>
        <w:t xml:space="preserve">3.0.2. Significant updates have been done to a number of</w:t>
      </w:r>
      <w:r>
        <w:t xml:space="preserve"> </w:t>
      </w:r>
      <w:r>
        <w:t xml:space="preserve">specifications.</w:t>
      </w:r>
    </w:p>
    <w:p>
      <w:pPr>
        <w:pStyle w:val="FirstParagraph"/>
      </w:pPr>
      <w:r>
        <w:t xml:space="preserve">The editors for these documents are:</w:t>
      </w:r>
    </w:p>
    <w:p>
      <w:pPr>
        <w:pStyle w:val="Compact"/>
        <w:numPr>
          <w:numId w:val="1019"/>
          <w:ilvl w:val="0"/>
        </w:numPr>
      </w:pPr>
      <w:r>
        <w:t xml:space="preserve">Gregor von Laszewski (Indiana University)</w:t>
      </w:r>
    </w:p>
    <w:p>
      <w:pPr>
        <w:pStyle w:val="Compact"/>
        <w:numPr>
          <w:numId w:val="1019"/>
          <w:ilvl w:val="0"/>
        </w:numPr>
      </w:pPr>
      <w:r>
        <w:t xml:space="preserve">Wo Chang (NIST).</w:t>
      </w:r>
    </w:p>
    <w:p>
      <w:pPr>
        <w:pStyle w:val="FirstParagraph"/>
      </w:pPr>
      <w:r>
        <w:t xml:space="preserve">Laurie Aldape (Energetics Incorporated) Elizabeth Lennon (NIST) provided</w:t>
      </w:r>
      <w:r>
        <w:t xml:space="preserve"> </w:t>
      </w:r>
      <w:r>
        <w:t xml:space="preserve">editorial assistance across all NBDIF volumes.</w:t>
      </w:r>
    </w:p>
    <w:p>
      <w:pPr>
        <w:pStyle w:val="BodyText"/>
      </w:pPr>
      <w:r>
        <w:t xml:space="preserve">NIST SP 1500-9, Draft NIST Big Data Interoperability Framework: Volume</w:t>
      </w:r>
      <w:r>
        <w:t xml:space="preserve"> </w:t>
      </w:r>
      <w:r>
        <w:t xml:space="preserve">8, Reference Architecture Interfaces, Version 2 has been collaboratively</w:t>
      </w:r>
      <w:r>
        <w:t xml:space="preserve"> </w:t>
      </w:r>
      <w:r>
        <w:t xml:space="preserve">authored by the NBD-PWG. As of the date of publication, there are over</w:t>
      </w:r>
      <w:r>
        <w:t xml:space="preserve"> </w:t>
      </w:r>
      <w:r>
        <w:t xml:space="preserve">six hundred NBD-PWG participants from industry, academia, and</w:t>
      </w:r>
      <w:r>
        <w:t xml:space="preserve"> </w:t>
      </w:r>
      <w:r>
        <w:t xml:space="preserve">government. Federal agency participants include the National Archives</w:t>
      </w:r>
      <w:r>
        <w:t xml:space="preserve"> </w:t>
      </w:r>
      <w:r>
        <w:t xml:space="preserve">and Records Administration (NARA), National Aeronautics and Space</w:t>
      </w:r>
      <w:r>
        <w:t xml:space="preserve"> </w:t>
      </w:r>
      <w:r>
        <w:t xml:space="preserve">Administration (NASA), National Science Foundation (NSF), and the U.S.</w:t>
      </w:r>
      <w:r>
        <w:t xml:space="preserve"> </w:t>
      </w:r>
      <w:r>
        <w:t xml:space="preserve">Departments of Agriculture, Commerce, Defense, Energy, Census, Health</w:t>
      </w:r>
      <w:r>
        <w:t xml:space="preserve"> </w:t>
      </w:r>
      <w:r>
        <w:t xml:space="preserve">and Human Services, Homeland Security, Transportation, Treasury, and</w:t>
      </w:r>
      <w:r>
        <w:t xml:space="preserve"> </w:t>
      </w:r>
      <w:r>
        <w:t xml:space="preserve">Veterans Affairs.</w:t>
      </w:r>
    </w:p>
    <w:p>
      <w:pPr>
        <w:pStyle w:val="BodyText"/>
      </w:pPr>
      <w:r>
        <w:t xml:space="preserve">NIST would like to acknowledge the specific contributions to this</w:t>
      </w:r>
      <w:r>
        <w:t xml:space="preserve"> </w:t>
      </w:r>
      <w:r>
        <w:t xml:space="preserve">volume, during Version 1 and/or Version 2 activities.</w:t>
      </w:r>
      <w:r>
        <w:t xml:space="preserve"> </w:t>
      </w:r>
      <w:r>
        <w:rPr>
          <w:i/>
        </w:rPr>
        <w:t xml:space="preserve">Contributors</w:t>
      </w:r>
      <w:r>
        <w:t xml:space="preserve"> </w:t>
      </w:r>
      <w:r>
        <w:t xml:space="preserve">are</w:t>
      </w:r>
      <w:r>
        <w:t xml:space="preserve"> </w:t>
      </w:r>
      <w:r>
        <w:t xml:space="preserve">members of the NIST Big Data Public Working Group who dedicated great</w:t>
      </w:r>
      <w:r>
        <w:t xml:space="preserve"> </w:t>
      </w:r>
      <w:r>
        <w:t xml:space="preserve">effort to prepare and gave substantial time on a regular basis to</w:t>
      </w:r>
      <w:r>
        <w:t xml:space="preserve"> </w:t>
      </w:r>
      <w:r>
        <w:t xml:space="preserve">research and development in support of this document. This includes the</w:t>
      </w:r>
      <w:r>
        <w:t xml:space="preserve"> </w:t>
      </w:r>
      <w:r>
        <w:t xml:space="preserve">following NBD-PWG members:</w:t>
      </w:r>
    </w:p>
    <w:p>
      <w:pPr>
        <w:pStyle w:val="Compact"/>
        <w:numPr>
          <w:numId w:val="1020"/>
          <w:ilvl w:val="0"/>
        </w:numPr>
      </w:pPr>
      <w:r>
        <w:t xml:space="preserve">Gregor von Laszewski, Indiana University</w:t>
      </w:r>
    </w:p>
    <w:p>
      <w:pPr>
        <w:pStyle w:val="Compact"/>
        <w:numPr>
          <w:numId w:val="1020"/>
          <w:ilvl w:val="0"/>
        </w:numPr>
      </w:pPr>
      <w:r>
        <w:t xml:space="preserve">Wo Chang, National Institute of Standard and Technology,</w:t>
      </w:r>
    </w:p>
    <w:p>
      <w:pPr>
        <w:pStyle w:val="Compact"/>
        <w:numPr>
          <w:numId w:val="1020"/>
          <w:ilvl w:val="0"/>
        </w:numPr>
      </w:pPr>
      <w:r>
        <w:t xml:space="preserve">Fugang Wang, Indiana University</w:t>
      </w:r>
    </w:p>
    <w:p>
      <w:pPr>
        <w:pStyle w:val="Compact"/>
        <w:numPr>
          <w:numId w:val="1020"/>
          <w:ilvl w:val="0"/>
        </w:numPr>
      </w:pPr>
      <w:r>
        <w:t xml:space="preserve">Geoffrey C. Fox, Indiana University</w:t>
      </w:r>
    </w:p>
    <w:p>
      <w:pPr>
        <w:pStyle w:val="Compact"/>
        <w:numPr>
          <w:numId w:val="1020"/>
          <w:ilvl w:val="0"/>
        </w:numPr>
      </w:pPr>
      <w:r>
        <w:t xml:space="preserve">Shirish Joshi, Indiana University</w:t>
      </w:r>
    </w:p>
    <w:p>
      <w:pPr>
        <w:pStyle w:val="Compact"/>
        <w:numPr>
          <w:numId w:val="1020"/>
          <w:ilvl w:val="0"/>
        </w:numPr>
      </w:pPr>
      <w:r>
        <w:t xml:space="preserve">Badi Abdul-Wahid, formerly Indiana Univresity</w:t>
      </w:r>
    </w:p>
    <w:p>
      <w:pPr>
        <w:pStyle w:val="Compact"/>
        <w:numPr>
          <w:numId w:val="1020"/>
          <w:ilvl w:val="0"/>
        </w:numPr>
      </w:pPr>
      <w:r>
        <w:t xml:space="preserve">Alicia Zuniga-Alvarado, Consultant</w:t>
      </w:r>
    </w:p>
    <w:p>
      <w:pPr>
        <w:pStyle w:val="Compact"/>
        <w:numPr>
          <w:numId w:val="1020"/>
          <w:ilvl w:val="0"/>
        </w:numPr>
      </w:pPr>
      <w:r>
        <w:t xml:space="preserve">Robert C. Whetsel, DISA/NBIS</w:t>
      </w:r>
    </w:p>
    <w:p>
      <w:pPr>
        <w:pStyle w:val="Compact"/>
        <w:numPr>
          <w:numId w:val="1020"/>
          <w:ilvl w:val="0"/>
        </w:numPr>
      </w:pPr>
      <w:r>
        <w:t xml:space="preserve">Pratik Thakkar, Philips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</w:rPr>
        <w:t xml:space="preserve">Executive Summary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(NBDIF): Volume 8,</w:t>
      </w:r>
      <w:r>
        <w:rPr>
          <w:i/>
        </w:rPr>
        <w:t xml:space="preserve"> </w:t>
      </w:r>
      <w:r>
        <w:rPr>
          <w:i/>
        </w:rPr>
        <w:t xml:space="preserve">Reference Architecture Interfaces</w:t>
      </w:r>
      <w:r>
        <w:t xml:space="preserve"> </w:t>
      </w:r>
      <w:r>
        <w:t xml:space="preserve">document was prepared by the NIST Big</w:t>
      </w:r>
      <w:r>
        <w:t xml:space="preserve"> </w:t>
      </w:r>
      <w:r>
        <w:t xml:space="preserve">Data Public Working Group (NBD-PWG) Reference Architecture Subgroup to</w:t>
      </w:r>
      <w:r>
        <w:t xml:space="preserve"> </w:t>
      </w:r>
      <w:r>
        <w:t xml:space="preserve">identify interfaces in support of the NIST Big Data Reference</w:t>
      </w:r>
      <w:r>
        <w:t xml:space="preserve"> </w:t>
      </w:r>
      <w:r>
        <w:t xml:space="preserve">Architecture (NBDRA) The interfaces contain two different aspects:</w:t>
      </w:r>
    </w:p>
    <w:p>
      <w:pPr>
        <w:pStyle w:val="Compact"/>
        <w:numPr>
          <w:numId w:val="1021"/>
          <w:ilvl w:val="0"/>
        </w:numPr>
      </w:pPr>
      <w:r>
        <w:t xml:space="preserve">The definition of resources that are part of the NBDRA. These</w:t>
      </w:r>
      <w:r>
        <w:t xml:space="preserve"> </w:t>
      </w:r>
      <w:r>
        <w:t xml:space="preserve">resources are formulated in JavaScript Object Notation (JSON) format</w:t>
      </w:r>
      <w:r>
        <w:t xml:space="preserve"> </w:t>
      </w:r>
      <w:r>
        <w:t xml:space="preserve">and can be easily integrated into a REpresentational State Transfer</w:t>
      </w:r>
      <w:r>
        <w:t xml:space="preserve"> </w:t>
      </w:r>
      <w:r>
        <w:t xml:space="preserve">(REST) framework or an object-based framework.</w:t>
      </w:r>
    </w:p>
    <w:p>
      <w:pPr>
        <w:pStyle w:val="Compact"/>
        <w:numPr>
          <w:numId w:val="1021"/>
          <w:ilvl w:val="0"/>
        </w:numPr>
      </w:pPr>
      <w:r>
        <w:t xml:space="preserve">The definition of simple interface use cases that allow us to</w:t>
      </w:r>
      <w:r>
        <w:t xml:space="preserve"> </w:t>
      </w:r>
      <w:r>
        <w:t xml:space="preserve">illustrate the usefulness of the resources defined.</w:t>
      </w:r>
    </w:p>
    <w:p>
      <w:pPr>
        <w:pStyle w:val="FirstParagraph"/>
      </w:pPr>
      <w:r>
        <w:t xml:space="preserve">The resources were categorized in groups that are identified by the</w:t>
      </w:r>
      <w:r>
        <w:t xml:space="preserve"> </w:t>
      </w:r>
      <w:r>
        <w:t xml:space="preserve">NBDRA set forward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 While the</w:t>
      </w:r>
      <w:r>
        <w:t xml:space="preserve"> </w:t>
      </w:r>
      <w:r>
        <w:rPr>
          <w:i/>
        </w:rPr>
        <w:t xml:space="preserve">NBDIF: Volume 3, Use Cases and General</w:t>
      </w:r>
      <w:r>
        <w:rPr>
          <w:i/>
        </w:rPr>
        <w:t xml:space="preserve"> </w:t>
      </w:r>
      <w:r>
        <w:rPr>
          <w:i/>
        </w:rPr>
        <w:t xml:space="preserve">Requirements</w:t>
      </w:r>
      <w:r>
        <w:t xml:space="preserve"> </w:t>
      </w:r>
      <w:r>
        <w:t xml:space="preserve">document provides</w:t>
      </w:r>
      <w:r>
        <w:t xml:space="preserve"> </w:t>
      </w:r>
      <w:r>
        <w:rPr>
          <w:i/>
        </w:rPr>
        <w:t xml:space="preserve">application-</w:t>
      </w:r>
      <w:r>
        <w:t xml:space="preserve">oriented high-level use</w:t>
      </w:r>
      <w:r>
        <w:t xml:space="preserve"> </w:t>
      </w:r>
      <w:r>
        <w:t xml:space="preserve">cases, the use cases defined in this document are subsets of them and</w:t>
      </w:r>
      <w:r>
        <w:t xml:space="preserve"> </w:t>
      </w:r>
      <w:r>
        <w:t xml:space="preserve">focus on</w:t>
      </w:r>
      <w:r>
        <w:t xml:space="preserve"> </w:t>
      </w:r>
      <w:r>
        <w:rPr>
          <w:i/>
        </w:rPr>
        <w:t xml:space="preserve">interface</w:t>
      </w:r>
      <w:r>
        <w:t xml:space="preserve"> </w:t>
      </w:r>
      <w:r>
        <w:t xml:space="preserve">use cases. The interface use cases are not meant to</w:t>
      </w:r>
      <w:r>
        <w:t xml:space="preserve"> </w:t>
      </w:r>
      <w:r>
        <w:t xml:space="preserve">be complete examples, but showcase why the resource has been defined.</w:t>
      </w:r>
      <w:r>
        <w:t xml:space="preserve"> </w:t>
      </w:r>
      <w:r>
        <w:t xml:space="preserve">Hence, the interfaces use cases are only representative, and do not</w:t>
      </w:r>
      <w:r>
        <w:t xml:space="preserve"> </w:t>
      </w:r>
      <w:r>
        <w:t xml:space="preserve">encompass the entire spectrum of Big Data usage. All the interfaces were</w:t>
      </w:r>
      <w:r>
        <w:t xml:space="preserve"> </w:t>
      </w:r>
      <w:r>
        <w:t xml:space="preserve">openly discussed in the working group</w:t>
      </w:r>
      <w:r>
        <w:t xml:space="preserve"> </w:t>
      </w:r>
      <w:r>
        <w:t xml:space="preserve">(NIST, n.d.)</w:t>
      </w:r>
      <w:r>
        <w:t xml:space="preserve">.</w:t>
      </w:r>
      <w:r>
        <w:t xml:space="preserve"> </w:t>
      </w:r>
      <w:r>
        <w:t xml:space="preserve">Additions to the interfaces are welcome and the NBD-PWG is open to</w:t>
      </w:r>
      <w:r>
        <w:t xml:space="preserve"> </w:t>
      </w:r>
      <w:r>
        <w:t xml:space="preserve">discuss any contributions.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(NBDRA).</w:t>
      </w:r>
    </w:p>
    <w:p>
      <w:pPr>
        <w:pStyle w:val="BodyText"/>
      </w:pPr>
      <w:r>
        <w:t xml:space="preserve">Stage 3: Validate the NBDRA by building Big Data general applications</w:t>
      </w:r>
      <w:r>
        <w:t xml:space="preserve"> </w:t>
      </w:r>
      <w:r>
        <w:t xml:space="preserve">through the general interfaces; Stage 2: Define general interfaces</w:t>
      </w:r>
      <w:r>
        <w:t xml:space="preserve"> </w:t>
      </w:r>
      <w:r>
        <w:t xml:space="preserve">between the NBDRA components; and Stage 1: Identify the high-level Big</w:t>
      </w:r>
      <w:r>
        <w:t xml:space="preserve"> </w:t>
      </w:r>
      <w:r>
        <w:t xml:space="preserve">Data reference architecture key components, which are technology-,</w:t>
      </w:r>
      <w:r>
        <w:t xml:space="preserve"> </w:t>
      </w:r>
      <w:r>
        <w:t xml:space="preserve">infrastructure-, and vendor-agnostic.</w:t>
      </w:r>
    </w:p>
    <w:p>
      <w:pPr>
        <w:pStyle w:val="BodyText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2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2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2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BodyText"/>
      </w:pPr>
      <w:r>
        <w:t xml:space="preserve">This document is the result of Stage 3 work of the NBD-PWG. Coordination</w:t>
      </w:r>
      <w:r>
        <w:t xml:space="preserve"> </w:t>
      </w:r>
      <w:r>
        <w:t xml:space="preserve">of the group is conducted on the NBD-PWG web page</w:t>
      </w:r>
      <w:r>
        <w:t xml:space="preserve"> </w:t>
      </w:r>
      <w:r>
        <w:t xml:space="preserve">(NIST, n.d.)</w:t>
      </w:r>
      <w:r>
        <w:t xml:space="preserve">.</w:t>
      </w:r>
    </w:p>
    <w:p>
      <w:pPr>
        <w:pStyle w:val="Heading1"/>
      </w:pPr>
      <w:bookmarkStart w:id="22" w:name="sec:introduction"/>
      <w:r>
        <w:t xml:space="preserve">Introduction</w:t>
      </w:r>
      <w:bookmarkEnd w:id="22"/>
    </w:p>
    <w:p>
      <w:pPr>
        <w:pStyle w:val="Heading2"/>
      </w:pPr>
      <w:bookmarkStart w:id="23" w:name="background"/>
      <w:r>
        <w:t xml:space="preserve">Background</w:t>
      </w:r>
      <w:bookmarkEnd w:id="23"/>
    </w:p>
    <w:p>
      <w:pPr>
        <w:pStyle w:val="FirstParagraph"/>
      </w:pPr>
      <w:r>
        <w:t xml:space="preserve">There is broad agreement among commercial, academic, and government</w:t>
      </w:r>
      <w:r>
        <w:t xml:space="preserve"> </w:t>
      </w:r>
      <w:r>
        <w:t xml:space="preserve">leaders about the remarkable potential of Big Data to spark innovation,</w:t>
      </w:r>
      <w:r>
        <w:t xml:space="preserve"> </w:t>
      </w:r>
      <w:r>
        <w:t xml:space="preserve">fuel commerce, and drive progress. Big Data is the common term used to</w:t>
      </w:r>
      <w:r>
        <w:t xml:space="preserve"> </w:t>
      </w:r>
      <w:r>
        <w:t xml:space="preserve">describe the deluge of data in today’s networked, digitized,</w:t>
      </w:r>
      <w:r>
        <w:t xml:space="preserve"> </w:t>
      </w:r>
      <w:r>
        <w:t xml:space="preserve">sensor-laden, and information-driven world. The availability of vast</w:t>
      </w:r>
      <w:r>
        <w:t xml:space="preserve"> </w:t>
      </w:r>
      <w:r>
        <w:t xml:space="preserve">data resources carries the potential to answer questions previously out</w:t>
      </w:r>
      <w:r>
        <w:t xml:space="preserve"> </w:t>
      </w:r>
      <w:r>
        <w:t xml:space="preserve">of reach, including the following:</w:t>
      </w:r>
    </w:p>
    <w:p>
      <w:pPr>
        <w:pStyle w:val="Compact"/>
        <w:numPr>
          <w:numId w:val="1023"/>
          <w:ilvl w:val="0"/>
        </w:numPr>
      </w:pPr>
      <w:r>
        <w:t xml:space="preserve">How can a potential pandemic reliably be detected early enough to</w:t>
      </w:r>
      <w:r>
        <w:t xml:space="preserve"> </w:t>
      </w:r>
      <w:r>
        <w:t xml:space="preserve">intervene?</w:t>
      </w:r>
    </w:p>
    <w:p>
      <w:pPr>
        <w:pStyle w:val="Compact"/>
        <w:numPr>
          <w:numId w:val="1023"/>
          <w:ilvl w:val="0"/>
        </w:numPr>
      </w:pPr>
      <w:r>
        <w:t xml:space="preserve">Can new materials with advanced properties be predicted before these</w:t>
      </w:r>
      <w:r>
        <w:t xml:space="preserve"> </w:t>
      </w:r>
      <w:r>
        <w:t xml:space="preserve">materials have ever been synthesized?</w:t>
      </w:r>
    </w:p>
    <w:p>
      <w:pPr>
        <w:pStyle w:val="Compact"/>
        <w:numPr>
          <w:numId w:val="1023"/>
          <w:ilvl w:val="0"/>
        </w:numPr>
      </w:pPr>
      <w:r>
        <w:t xml:space="preserve">How can the current advantage of the attacker over the defender in</w:t>
      </w:r>
      <w:r>
        <w:t xml:space="preserve"> </w:t>
      </w:r>
      <w:r>
        <w:t xml:space="preserve">guarding against cybersecurity threats be reversed?</w:t>
      </w:r>
    </w:p>
    <w:p>
      <w:pPr>
        <w:pStyle w:val="FirstParagraph"/>
      </w:pPr>
      <w:r>
        <w:t xml:space="preserve">There is also broad agreement on the ability of Big Data to overwhelm</w:t>
      </w:r>
      <w:r>
        <w:t xml:space="preserve"> </w:t>
      </w:r>
      <w:r>
        <w:t xml:space="preserve">traditional approaches. The growth rates for data volumes, speeds, and</w:t>
      </w:r>
      <w:r>
        <w:t xml:space="preserve"> </w:t>
      </w:r>
      <w:r>
        <w:t xml:space="preserve">complexity are outpacing scientific and technological advances in data</w:t>
      </w:r>
      <w:r>
        <w:t xml:space="preserve"> </w:t>
      </w:r>
      <w:r>
        <w:t xml:space="preserve">analytics, management, transport, and data user spheres.</w:t>
      </w:r>
    </w:p>
    <w:p>
      <w:pPr>
        <w:pStyle w:val="BodyText"/>
      </w:pPr>
      <w:r>
        <w:t xml:space="preserve">Despite widespread agreement on the inherent opportunities and current</w:t>
      </w:r>
      <w:r>
        <w:t xml:space="preserve"> </w:t>
      </w:r>
      <w:r>
        <w:t xml:space="preserve">limitations of Big Data, a lack of consensus on some important</w:t>
      </w:r>
      <w:r>
        <w:t xml:space="preserve"> </w:t>
      </w:r>
      <w:r>
        <w:t xml:space="preserve">fundamental questions continues to confuse potential users and stymie</w:t>
      </w:r>
      <w:r>
        <w:t xml:space="preserve"> </w:t>
      </w:r>
      <w:r>
        <w:t xml:space="preserve">progress. These questions include the following:</w:t>
      </w:r>
    </w:p>
    <w:p>
      <w:pPr>
        <w:pStyle w:val="Compact"/>
        <w:numPr>
          <w:numId w:val="1024"/>
          <w:ilvl w:val="0"/>
        </w:numPr>
      </w:pPr>
      <w:r>
        <w:t xml:space="preserve">How is Big Data defined?</w:t>
      </w:r>
    </w:p>
    <w:p>
      <w:pPr>
        <w:pStyle w:val="Compact"/>
        <w:numPr>
          <w:numId w:val="1024"/>
          <w:ilvl w:val="0"/>
        </w:numPr>
      </w:pPr>
      <w:r>
        <w:t xml:space="preserve">What attributes define Big Data solutions?</w:t>
      </w:r>
    </w:p>
    <w:p>
      <w:pPr>
        <w:pStyle w:val="Compact"/>
        <w:numPr>
          <w:numId w:val="1024"/>
          <w:ilvl w:val="0"/>
        </w:numPr>
      </w:pPr>
      <w:r>
        <w:t xml:space="preserve">What is new in Big Data?</w:t>
      </w:r>
    </w:p>
    <w:p>
      <w:pPr>
        <w:pStyle w:val="Compact"/>
        <w:numPr>
          <w:numId w:val="1024"/>
          <w:ilvl w:val="0"/>
        </w:numPr>
      </w:pPr>
      <w:r>
        <w:t xml:space="preserve">What is the difference between Big Data and</w:t>
      </w:r>
      <w:r>
        <w:t xml:space="preserve"> </w:t>
      </w:r>
      <w:r>
        <w:rPr>
          <w:i/>
        </w:rPr>
        <w:t xml:space="preserve">bigger data</w:t>
      </w:r>
      <w:r>
        <w:t xml:space="preserve"> </w:t>
      </w:r>
      <w:r>
        <w:t xml:space="preserve">that has</w:t>
      </w:r>
      <w:r>
        <w:t xml:space="preserve"> </w:t>
      </w:r>
      <w:r>
        <w:t xml:space="preserve">been collected for years?</w:t>
      </w:r>
    </w:p>
    <w:p>
      <w:pPr>
        <w:pStyle w:val="Compact"/>
        <w:numPr>
          <w:numId w:val="1024"/>
          <w:ilvl w:val="0"/>
        </w:numPr>
      </w:pPr>
      <w:r>
        <w:t xml:space="preserve">How is Big Data different from traditional data environments and</w:t>
      </w:r>
      <w:r>
        <w:t xml:space="preserve"> </w:t>
      </w:r>
      <w:r>
        <w:t xml:space="preserve">related applications?</w:t>
      </w:r>
    </w:p>
    <w:p>
      <w:pPr>
        <w:pStyle w:val="Compact"/>
        <w:numPr>
          <w:numId w:val="1024"/>
          <w:ilvl w:val="0"/>
        </w:numPr>
      </w:pPr>
      <w:r>
        <w:t xml:space="preserve">What are the essential characteristics of Big Data environments?</w:t>
      </w:r>
    </w:p>
    <w:p>
      <w:pPr>
        <w:pStyle w:val="Compact"/>
        <w:numPr>
          <w:numId w:val="1024"/>
          <w:ilvl w:val="0"/>
        </w:numPr>
      </w:pPr>
      <w:r>
        <w:t xml:space="preserve">How do these environments integrate with currently deployed</w:t>
      </w:r>
      <w:r>
        <w:t xml:space="preserve"> </w:t>
      </w:r>
      <w:r>
        <w:t xml:space="preserve">architectures?</w:t>
      </w:r>
    </w:p>
    <w:p>
      <w:pPr>
        <w:pStyle w:val="Compact"/>
        <w:numPr>
          <w:numId w:val="1024"/>
          <w:ilvl w:val="0"/>
        </w:numPr>
      </w:pPr>
      <w:r>
        <w:t xml:space="preserve">What are the central scientific, technological, and standardization</w:t>
      </w:r>
      <w:r>
        <w:t xml:space="preserve"> </w:t>
      </w:r>
      <w:r>
        <w:t xml:space="preserve">challenges that need to be addressed to accelerate the deployment of</w:t>
      </w:r>
      <w:r>
        <w:t xml:space="preserve"> </w:t>
      </w:r>
      <w:r>
        <w:t xml:space="preserve">robust, secure Big Data solutions?</w:t>
      </w:r>
    </w:p>
    <w:p>
      <w:pPr>
        <w:pStyle w:val="FirstParagraph"/>
      </w:pPr>
      <w:r>
        <w:t xml:space="preserve">Within this context, on March 29, 2012, the White House announced the</w:t>
      </w:r>
      <w:r>
        <w:t xml:space="preserve"> </w:t>
      </w:r>
      <w:r>
        <w:t xml:space="preserve">Big Data Research and Development Initiative (The White House Office of</w:t>
      </w:r>
      <w:r>
        <w:t xml:space="preserve"> </w:t>
      </w:r>
      <w:r>
        <w:t xml:space="preserve">Science and Technology Policy,</w:t>
      </w:r>
      <w:r>
        <w:t xml:space="preserve"> </w:t>
      </w:r>
      <w:r>
        <w:t xml:space="preserve">“</w:t>
      </w:r>
      <w:r>
        <w:t xml:space="preserve">Big Data is a Big Deal,</w:t>
      </w:r>
      <w:r>
        <w:t xml:space="preserve">”</w:t>
      </w:r>
      <w:r>
        <w:t xml:space="preserve"> </w:t>
      </w:r>
      <w:r>
        <w:rPr>
          <w:i/>
        </w:rPr>
        <w:t xml:space="preserve">OSTP Blog</w:t>
      </w:r>
      <w:r>
        <w:t xml:space="preserve">,</w:t>
      </w:r>
      <w:r>
        <w:t xml:space="preserve"> </w:t>
      </w:r>
      <w:r>
        <w:t xml:space="preserve">accessed February 21, 2014</w:t>
      </w:r>
      <w:r>
        <w:t xml:space="preserve"> </w:t>
      </w:r>
      <w:r>
        <w:t xml:space="preserve">(The White House Office of Science and Technology Policy 2014)</w:t>
      </w:r>
      <w:r>
        <w:t xml:space="preserve">. The initiative’s</w:t>
      </w:r>
      <w:r>
        <w:t xml:space="preserve"> </w:t>
      </w:r>
      <w:r>
        <w:t xml:space="preserve">goals include helping to accelerate the pace of discovery in science and</w:t>
      </w:r>
      <w:r>
        <w:t xml:space="preserve"> </w:t>
      </w:r>
      <w:r>
        <w:t xml:space="preserve">engineering, strengthening national security, and transforming teaching</w:t>
      </w:r>
      <w:r>
        <w:t xml:space="preserve"> </w:t>
      </w:r>
      <w:r>
        <w:t xml:space="preserve">and learning by improving analysts’ ability to extract knowledge and</w:t>
      </w:r>
      <w:r>
        <w:t xml:space="preserve"> </w:t>
      </w:r>
      <w:r>
        <w:t xml:space="preserve">insights from large and complex collections of digital data.</w:t>
      </w:r>
    </w:p>
    <w:p>
      <w:pPr>
        <w:pStyle w:val="BodyText"/>
      </w:pPr>
      <w:r>
        <w:t xml:space="preserve">Six federal departments and their agencies announced more than $200</w:t>
      </w:r>
      <w:r>
        <w:t xml:space="preserve"> </w:t>
      </w:r>
      <w:r>
        <w:t xml:space="preserve">million in commitments spread across more than 80 projects, which aim to</w:t>
      </w:r>
      <w:r>
        <w:t xml:space="preserve"> </w:t>
      </w:r>
      <w:r>
        <w:t xml:space="preserve">significantly improve the tools and techniques needed to access,</w:t>
      </w:r>
      <w:r>
        <w:t xml:space="preserve"> </w:t>
      </w:r>
      <w:r>
        <w:t xml:space="preserve">organize, and draw conclusions from huge volumes of digital data. The</w:t>
      </w:r>
      <w:r>
        <w:t xml:space="preserve"> </w:t>
      </w:r>
      <w:r>
        <w:t xml:space="preserve">initiative also challenged industry, research universities, and</w:t>
      </w:r>
      <w:r>
        <w:t xml:space="preserve"> </w:t>
      </w:r>
      <w:r>
        <w:t xml:space="preserve">nonprofits to join with the federal government to make the most of the</w:t>
      </w:r>
      <w:r>
        <w:t xml:space="preserve"> </w:t>
      </w:r>
      <w:r>
        <w:t xml:space="preserve">opportunities created by Big Data.</w:t>
      </w:r>
    </w:p>
    <w:p>
      <w:pPr>
        <w:pStyle w:val="BodyText"/>
      </w:pPr>
      <w:r>
        <w:t xml:space="preserve">Motivated by the White House initiative and public suggestions, the</w:t>
      </w:r>
      <w:r>
        <w:t xml:space="preserve"> </w:t>
      </w:r>
      <w:r>
        <w:t xml:space="preserve">National Institute of Standards and Technology (NIST) accepted the</w:t>
      </w:r>
      <w:r>
        <w:t xml:space="preserve"> </w:t>
      </w:r>
      <w:r>
        <w:t xml:space="preserve">challenge to stimulate collaboration among industry professionals to</w:t>
      </w:r>
      <w:r>
        <w:t xml:space="preserve"> </w:t>
      </w:r>
      <w:r>
        <w:t xml:space="preserve">further the secure and effective adoption of Big Data. As a result of</w:t>
      </w:r>
      <w:r>
        <w:t xml:space="preserve"> </w:t>
      </w:r>
      <w:r>
        <w:t xml:space="preserve">NIST’s Cloud and Big Data Forum held on January 15–17, 2013, there was</w:t>
      </w:r>
      <w:r>
        <w:t xml:space="preserve"> </w:t>
      </w:r>
      <w:r>
        <w:t xml:space="preserve">strong encouragement for NIST to create a public working group for the</w:t>
      </w:r>
      <w:r>
        <w:t xml:space="preserve"> </w:t>
      </w:r>
      <w:r>
        <w:t xml:space="preserve">development of a Big Data Standards Roadmap. Forum participants noted</w:t>
      </w:r>
      <w:r>
        <w:t xml:space="preserve"> </w:t>
      </w:r>
      <w:r>
        <w:t xml:space="preserve">that this roadmap should define and prioritize Big Data requirements,</w:t>
      </w:r>
      <w:r>
        <w:t xml:space="preserve"> </w:t>
      </w:r>
      <w:r>
        <w:t xml:space="preserve">including interoperability, portability, reusability, extensibility,</w:t>
      </w:r>
      <w:r>
        <w:t xml:space="preserve"> </w:t>
      </w:r>
      <w:r>
        <w:t xml:space="preserve">data usage, analytics, and technology infrastructure. In doing so, the</w:t>
      </w:r>
      <w:r>
        <w:t xml:space="preserve"> </w:t>
      </w:r>
      <w:r>
        <w:t xml:space="preserve">roadmap would accelerate the adoption of the most secure and effective</w:t>
      </w:r>
      <w:r>
        <w:t xml:space="preserve"> </w:t>
      </w:r>
      <w:r>
        <w:t xml:space="preserve">Big Data techniques and technology.</w:t>
      </w:r>
    </w:p>
    <w:p>
      <w:pPr>
        <w:pStyle w:val="BodyText"/>
      </w:pPr>
      <w:r>
        <w:t xml:space="preserve">On June 19, 2013, the NIST Big Data Public Working Group (NBD-PWG) was</w:t>
      </w:r>
      <w:r>
        <w:t xml:space="preserve"> </w:t>
      </w:r>
      <w:r>
        <w:t xml:space="preserve">launched with extensive participation by industry, academia, and</w:t>
      </w:r>
      <w:r>
        <w:t xml:space="preserve"> </w:t>
      </w:r>
      <w:r>
        <w:t xml:space="preserve">government from across the nation. The scope of the NBD-PWG involves</w:t>
      </w:r>
      <w:r>
        <w:t xml:space="preserve"> </w:t>
      </w:r>
      <w:r>
        <w:t xml:space="preserve">forming a community of interests from all sectors—including industry,</w:t>
      </w:r>
      <w:r>
        <w:t xml:space="preserve"> </w:t>
      </w:r>
      <w:r>
        <w:t xml:space="preserve">academia, and government—with the goal of developing consensus on</w:t>
      </w:r>
      <w:r>
        <w:t xml:space="preserve"> </w:t>
      </w:r>
      <w:r>
        <w:t xml:space="preserve">definitions, taxonomies, secure reference architectures, security and</w:t>
      </w:r>
      <w:r>
        <w:t xml:space="preserve"> </w:t>
      </w:r>
      <w:r>
        <w:t xml:space="preserve">privacy, and, from these, a standards roadmap. Such a consensus would</w:t>
      </w:r>
      <w:r>
        <w:t xml:space="preserve"> </w:t>
      </w:r>
      <w:r>
        <w:t xml:space="preserve">create a vendor-neutral, technology- and infrastructure-independent</w:t>
      </w:r>
      <w:r>
        <w:t xml:space="preserve"> </w:t>
      </w:r>
      <w:r>
        <w:t xml:space="preserve">framework that would enable Big Data stakeholders to identify and use</w:t>
      </w:r>
      <w:r>
        <w:t xml:space="preserve"> </w:t>
      </w:r>
      <w:r>
        <w:t xml:space="preserve">the best analytics tools for their processing and visualization</w:t>
      </w:r>
      <w:r>
        <w:t xml:space="preserve"> </w:t>
      </w:r>
      <w:r>
        <w:t xml:space="preserve">requirements on the most suitable computing platform and cluster, while</w:t>
      </w:r>
      <w:r>
        <w:t xml:space="preserve"> </w:t>
      </w:r>
      <w:r>
        <w:t xml:space="preserve">also allowing added value from Big Data service providers.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(NBDRA).</w:t>
      </w:r>
    </w:p>
    <w:p>
      <w:pPr>
        <w:pStyle w:val="BodyText"/>
      </w:pPr>
      <w:r>
        <w:t xml:space="preserve">Stage 3: Validate the NBDRA by building Big Data general applications</w:t>
      </w:r>
      <w:r>
        <w:t xml:space="preserve"> </w:t>
      </w:r>
      <w:r>
        <w:t xml:space="preserve">through the general interfaces; Stage 2: Define general interfaces</w:t>
      </w:r>
      <w:r>
        <w:t xml:space="preserve"> </w:t>
      </w:r>
      <w:r>
        <w:t xml:space="preserve">between the NBDRA components; and Stage 1: Identify the high-level Big</w:t>
      </w:r>
      <w:r>
        <w:t xml:space="preserve"> </w:t>
      </w:r>
      <w:r>
        <w:t xml:space="preserve">Data reference architecture key components, which are technology-,</w:t>
      </w:r>
      <w:r>
        <w:t xml:space="preserve"> </w:t>
      </w:r>
      <w:r>
        <w:t xml:space="preserve">infrastructure-, and vendor-agnostic.</w:t>
      </w:r>
    </w:p>
    <w:p>
      <w:pPr>
        <w:pStyle w:val="BodyText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5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5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5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Heading2"/>
      </w:pPr>
      <w:bookmarkStart w:id="24" w:name="X004b886bb90d787f1739ae86236aaa6892ce7db"/>
      <w:r>
        <w:t xml:space="preserve">Scope and Objectives of the Reference Architectures Subgroup</w:t>
      </w:r>
      <w:bookmarkEnd w:id="24"/>
    </w:p>
    <w:p>
      <w:pPr>
        <w:pStyle w:val="FirstParagraph"/>
      </w:pPr>
      <w:r>
        <w:t xml:space="preserve">Reference architectures provide</w:t>
      </w:r>
      <w:r>
        <w:t xml:space="preserve"> </w:t>
      </w:r>
      <w:r>
        <w:t xml:space="preserve">“</w:t>
      </w:r>
      <w:r>
        <w:t xml:space="preserve">an authoritative source of information</w:t>
      </w:r>
      <w:r>
        <w:t xml:space="preserve"> </w:t>
      </w:r>
      <w:r>
        <w:t xml:space="preserve">about a specific subject area that guides and constrains the</w:t>
      </w:r>
      <w:r>
        <w:t xml:space="preserve"> </w:t>
      </w:r>
      <w:r>
        <w:t xml:space="preserve">instantiations of multiple architectures and solutions</w:t>
      </w:r>
      <w:r>
        <w:t xml:space="preserve">”</w:t>
      </w:r>
      <w:r>
        <w:t xml:space="preserve"> </w:t>
      </w:r>
      <w:r>
        <w:t xml:space="preserve">(Department of Defense 2010)</w:t>
      </w:r>
      <w:r>
        <w:t xml:space="preserve">. Reference architectures generally serve as a</w:t>
      </w:r>
      <w:r>
        <w:t xml:space="preserve"> </w:t>
      </w:r>
      <w:r>
        <w:t xml:space="preserve">foundation for solution architectures and may also be used for</w:t>
      </w:r>
      <w:r>
        <w:t xml:space="preserve"> </w:t>
      </w:r>
      <w:r>
        <w:t xml:space="preserve">comparison and alignment of instantiations of architectures and</w:t>
      </w:r>
      <w:r>
        <w:t xml:space="preserve"> </w:t>
      </w:r>
      <w:r>
        <w:t xml:space="preserve">solutions.</w:t>
      </w:r>
    </w:p>
    <w:p>
      <w:pPr>
        <w:pStyle w:val="BodyText"/>
      </w:pPr>
      <w:r>
        <w:t xml:space="preserve">The goal of the NBD-PWG Reference Architecture Subgroup is to develop an</w:t>
      </w:r>
      <w:r>
        <w:t xml:space="preserve"> </w:t>
      </w:r>
      <w:r>
        <w:t xml:space="preserve">open reference architecture for Big Data that achieves the following</w:t>
      </w:r>
      <w:r>
        <w:t xml:space="preserve"> </w:t>
      </w:r>
      <w:r>
        <w:t xml:space="preserve">objectives:</w:t>
      </w:r>
    </w:p>
    <w:p>
      <w:pPr>
        <w:pStyle w:val="Compact"/>
        <w:numPr>
          <w:numId w:val="1026"/>
          <w:ilvl w:val="0"/>
        </w:numPr>
      </w:pPr>
      <w:r>
        <w:t xml:space="preserve">Provides a common language for the various stakeholders;</w:t>
      </w:r>
    </w:p>
    <w:p>
      <w:pPr>
        <w:pStyle w:val="Compact"/>
        <w:numPr>
          <w:numId w:val="1026"/>
          <w:ilvl w:val="0"/>
        </w:numPr>
      </w:pPr>
      <w:r>
        <w:t xml:space="preserve">Encourages adherence to common standards, specifications, and</w:t>
      </w:r>
      <w:r>
        <w:t xml:space="preserve"> </w:t>
      </w:r>
      <w:r>
        <w:t xml:space="preserve">patterns;</w:t>
      </w:r>
    </w:p>
    <w:p>
      <w:pPr>
        <w:pStyle w:val="Compact"/>
        <w:numPr>
          <w:numId w:val="1026"/>
          <w:ilvl w:val="0"/>
        </w:numPr>
      </w:pPr>
      <w:r>
        <w:t xml:space="preserve">Provides consistent methods for implementation of technology to</w:t>
      </w:r>
      <w:r>
        <w:t xml:space="preserve"> </w:t>
      </w:r>
      <w:r>
        <w:t xml:space="preserve">solve similar problem sets;</w:t>
      </w:r>
    </w:p>
    <w:p>
      <w:pPr>
        <w:pStyle w:val="Compact"/>
        <w:numPr>
          <w:numId w:val="1026"/>
          <w:ilvl w:val="0"/>
        </w:numPr>
      </w:pPr>
      <w:r>
        <w:t xml:space="preserve">Illustrates and improves understanding of the various Big Data</w:t>
      </w:r>
      <w:r>
        <w:t xml:space="preserve"> </w:t>
      </w:r>
      <w:r>
        <w:t xml:space="preserve">components, processes, and systems, in the context of a vendor- and</w:t>
      </w:r>
      <w:r>
        <w:t xml:space="preserve"> </w:t>
      </w:r>
      <w:r>
        <w:t xml:space="preserve">technology-agnostic Big Data conceptual model;</w:t>
      </w:r>
    </w:p>
    <w:p>
      <w:pPr>
        <w:pStyle w:val="Compact"/>
        <w:numPr>
          <w:numId w:val="1026"/>
          <w:ilvl w:val="0"/>
        </w:numPr>
      </w:pPr>
      <w:r>
        <w:t xml:space="preserve">Provides a technical reference for U.S. government departments,</w:t>
      </w:r>
      <w:r>
        <w:t xml:space="preserve"> </w:t>
      </w:r>
      <w:r>
        <w:t xml:space="preserve">agencies, and other consumers to understand, discuss, categorize,</w:t>
      </w:r>
      <w:r>
        <w:t xml:space="preserve"> </w:t>
      </w:r>
      <w:r>
        <w:t xml:space="preserve">and compare Big Data solutions; and</w:t>
      </w:r>
    </w:p>
    <w:p>
      <w:pPr>
        <w:pStyle w:val="Compact"/>
        <w:numPr>
          <w:numId w:val="1026"/>
          <w:ilvl w:val="0"/>
        </w:numPr>
      </w:pPr>
      <w:r>
        <w:t xml:space="preserve">Facilitates analysis of candidate standards for interoperability,</w:t>
      </w:r>
      <w:r>
        <w:t xml:space="preserve"> </w:t>
      </w:r>
      <w:r>
        <w:t xml:space="preserve">portability, reusability, and extendibility.</w:t>
      </w:r>
    </w:p>
    <w:p>
      <w:pPr>
        <w:pStyle w:val="FirstParagraph"/>
      </w:pPr>
      <w:r>
        <w:t xml:space="preserve">The NBDRA is a high-level conceptual model crafted to serve as a tool to</w:t>
      </w:r>
      <w:r>
        <w:t xml:space="preserve"> </w:t>
      </w:r>
      <w:r>
        <w:t xml:space="preserve">facilitate open discussion of the requirements, design structures, and</w:t>
      </w:r>
      <w:r>
        <w:t xml:space="preserve"> </w:t>
      </w:r>
      <w:r>
        <w:t xml:space="preserve">operations inherent in Big Data. The NBDRA is intended to facilitate the</w:t>
      </w:r>
      <w:r>
        <w:t xml:space="preserve"> </w:t>
      </w:r>
      <w:r>
        <w:t xml:space="preserve">understanding of the operational intricacies in Big Data. It does not</w:t>
      </w:r>
      <w:r>
        <w:t xml:space="preserve"> </w:t>
      </w:r>
      <w:r>
        <w:t xml:space="preserve">represent the system architecture of a specific Big Data system, but</w:t>
      </w:r>
      <w:r>
        <w:t xml:space="preserve"> </w:t>
      </w:r>
      <w:r>
        <w:t xml:space="preserve">rather is a tool for describing, discussing, and developing</w:t>
      </w:r>
      <w:r>
        <w:t xml:space="preserve"> </w:t>
      </w:r>
      <w:r>
        <w:t xml:space="preserve">system-specific architectures using a common framework of reference. The</w:t>
      </w:r>
      <w:r>
        <w:t xml:space="preserve"> </w:t>
      </w:r>
      <w:r>
        <w:t xml:space="preserve">model is not tied to any specific vendor products, services, or</w:t>
      </w:r>
      <w:r>
        <w:t xml:space="preserve"> </w:t>
      </w:r>
      <w:r>
        <w:t xml:space="preserve">reference implementation, nor does it define prescriptive solutions that</w:t>
      </w:r>
      <w:r>
        <w:t xml:space="preserve"> </w:t>
      </w:r>
      <w:r>
        <w:t xml:space="preserve">inhibit innovation.</w:t>
      </w:r>
    </w:p>
    <w:p>
      <w:pPr>
        <w:pStyle w:val="BodyText"/>
      </w:pPr>
      <w:r>
        <w:t xml:space="preserve">The NBDRA does not address the following:</w:t>
      </w:r>
    </w:p>
    <w:p>
      <w:pPr>
        <w:pStyle w:val="Compact"/>
        <w:numPr>
          <w:numId w:val="1027"/>
          <w:ilvl w:val="0"/>
        </w:numPr>
      </w:pPr>
      <w:r>
        <w:t xml:space="preserve">Detailed specifications for any organization’s operational systems;</w:t>
      </w:r>
    </w:p>
    <w:p>
      <w:pPr>
        <w:pStyle w:val="Compact"/>
        <w:numPr>
          <w:numId w:val="1027"/>
          <w:ilvl w:val="0"/>
        </w:numPr>
      </w:pPr>
      <w:r>
        <w:t xml:space="preserve">Detailed specifications of information exchanges or services; and</w:t>
      </w:r>
    </w:p>
    <w:p>
      <w:pPr>
        <w:pStyle w:val="Compact"/>
        <w:numPr>
          <w:numId w:val="1027"/>
          <w:ilvl w:val="0"/>
        </w:numPr>
      </w:pPr>
      <w:r>
        <w:t xml:space="preserve">Recommendations or standards for integration of infrastructure</w:t>
      </w:r>
      <w:r>
        <w:t xml:space="preserve"> </w:t>
      </w:r>
      <w:r>
        <w:t xml:space="preserve">products.</w:t>
      </w:r>
    </w:p>
    <w:p>
      <w:pPr>
        <w:pStyle w:val="FirstParagraph"/>
      </w:pPr>
      <w:r>
        <w:t xml:space="preserve">The goals of the Subgroup were realized throughout the three planned</w:t>
      </w:r>
      <w:r>
        <w:t xml:space="preserve"> </w:t>
      </w:r>
      <w:r>
        <w:t xml:space="preserve">phases of the NBD-PWG work, as outlined in sec. 1.3.</w:t>
      </w:r>
    </w:p>
    <w:p>
      <w:pPr>
        <w:pStyle w:val="Heading2"/>
      </w:pPr>
      <w:bookmarkStart w:id="25" w:name="sec:production"/>
      <w:r>
        <w:t xml:space="preserve">Report Production</w:t>
      </w:r>
      <w:bookmarkEnd w:id="25"/>
    </w:p>
    <w:p>
      <w:pPr>
        <w:pStyle w:val="FirstParagraph"/>
      </w:pPr>
      <w:r>
        <w:t xml:space="preserve">The</w:t>
      </w:r>
      <w:r>
        <w:t xml:space="preserve"> </w:t>
      </w:r>
      <w:r>
        <w:rPr>
          <w:i/>
        </w:rPr>
        <w:t xml:space="preserve">NBDIF: Volume 8,</w:t>
      </w:r>
      <w:r>
        <w:t xml:space="preserve"> </w:t>
      </w:r>
      <w:r>
        <w:rPr>
          <w:i/>
        </w:rPr>
        <w:t xml:space="preserve">References Architecture Interfaces</w:t>
      </w:r>
      <w:r>
        <w:t xml:space="preserve"> </w:t>
      </w:r>
      <w:r>
        <w:t xml:space="preserve">is one of</w:t>
      </w:r>
      <w:r>
        <w:t xml:space="preserve"> </w:t>
      </w:r>
      <w:r>
        <w:t xml:space="preserve">nine volumes, whose overall aims are to define and prioritize Big Data</w:t>
      </w:r>
      <w:r>
        <w:t xml:space="preserve"> </w:t>
      </w:r>
      <w:r>
        <w:t xml:space="preserve">requirements, including interoperability, portability, reusability,</w:t>
      </w:r>
      <w:r>
        <w:t xml:space="preserve"> </w:t>
      </w:r>
      <w:r>
        <w:t xml:space="preserve">extensibility, data usage, analytic techniques, and technology</w:t>
      </w:r>
      <w:r>
        <w:t xml:space="preserve"> </w:t>
      </w:r>
      <w:r>
        <w:t xml:space="preserve">infrastructure to support secure and effective adoption of Big Data. The</w:t>
      </w:r>
      <w:r>
        <w:t xml:space="preserve"> </w:t>
      </w:r>
      <w:r>
        <w:t xml:space="preserve">overall goals of this volume are to define and specify interfaces to</w:t>
      </w:r>
      <w:r>
        <w:t xml:space="preserve"> </w:t>
      </w:r>
      <w:r>
        <w:t xml:space="preserve">implement the Big Data Reference Architecture. This volume arose from</w:t>
      </w:r>
      <w:r>
        <w:t xml:space="preserve"> </w:t>
      </w:r>
      <w:r>
        <w:t xml:space="preserve">discussions during the weekly NBD-PWG conference calls. Topics included</w:t>
      </w:r>
      <w:r>
        <w:t xml:space="preserve"> </w:t>
      </w:r>
      <w:r>
        <w:t xml:space="preserve">in this volume began to take form in Phase 2 of the NBD-PWG work. During</w:t>
      </w:r>
      <w:r>
        <w:t xml:space="preserve"> </w:t>
      </w:r>
      <w:r>
        <w:t xml:space="preserve">the discussions, the NBD-PWG identified the need to specify a variety of</w:t>
      </w:r>
      <w:r>
        <w:t xml:space="preserve"> </w:t>
      </w:r>
      <w:r>
        <w:t xml:space="preserve">interfaces.</w:t>
      </w:r>
    </w:p>
    <w:p>
      <w:pPr>
        <w:pStyle w:val="BodyText"/>
      </w:pPr>
      <w:r>
        <w:t xml:space="preserve">Phase 3 work, which built upon the groundwork developed during Phase 2,</w:t>
      </w:r>
      <w:r>
        <w:t xml:space="preserve"> </w:t>
      </w:r>
      <w:r>
        <w:t xml:space="preserve">included an early specification based on resource object specifications</w:t>
      </w:r>
      <w:r>
        <w:t xml:space="preserve"> </w:t>
      </w:r>
      <w:r>
        <w:t xml:space="preserve">that provided a simplified version of an API interface design.</w:t>
      </w:r>
    </w:p>
    <w:p>
      <w:pPr>
        <w:pStyle w:val="BodyText"/>
      </w:pPr>
      <w:r>
        <w:t xml:space="preserve">This document is expected to grow with the help of contributions from</w:t>
      </w:r>
      <w:r>
        <w:t xml:space="preserve"> </w:t>
      </w:r>
      <w:r>
        <w:t xml:space="preserve">the community to achieve a comprehensive set of interfaces that will be</w:t>
      </w:r>
      <w:r>
        <w:t xml:space="preserve"> </w:t>
      </w:r>
      <w:r>
        <w:t xml:space="preserve">usable for the implementation of Big Data Architectures. To achieve</w:t>
      </w:r>
      <w:r>
        <w:t xml:space="preserve"> </w:t>
      </w:r>
      <w:r>
        <w:t xml:space="preserve">technical and high-quality document content, this document will go</w:t>
      </w:r>
      <w:r>
        <w:t xml:space="preserve"> </w:t>
      </w:r>
      <w:r>
        <w:t xml:space="preserve">through a public comment period along with NIST internal review.</w:t>
      </w:r>
    </w:p>
    <w:p>
      <w:pPr>
        <w:pStyle w:val="Heading2"/>
      </w:pPr>
      <w:bookmarkStart w:id="26" w:name="report-structure"/>
      <w:r>
        <w:t xml:space="preserve">Report Structure</w:t>
      </w:r>
      <w:bookmarkEnd w:id="26"/>
    </w:p>
    <w:p>
      <w:pPr>
        <w:pStyle w:val="FirstParagraph"/>
      </w:pPr>
      <w:r>
        <w:t xml:space="preserve">To enable interoperability between the NBDRA components, a list of</w:t>
      </w:r>
      <w:r>
        <w:t xml:space="preserve"> </w:t>
      </w:r>
      <w:r>
        <w:t xml:space="preserve">well-defined NBDRA interfaces is needed. These interfaces are documented</w:t>
      </w:r>
      <w:r>
        <w:t xml:space="preserve"> </w:t>
      </w:r>
      <w:r>
        <w:t xml:space="preserve">in this volume. To introduce them, the NBDRA structure will be followed,</w:t>
      </w:r>
      <w:r>
        <w:t xml:space="preserve"> </w:t>
      </w:r>
      <w:r>
        <w:t xml:space="preserve">focusing on interfaces that allow bootstrapping of the NBDRA. The</w:t>
      </w:r>
      <w:r>
        <w:t xml:space="preserve"> </w:t>
      </w:r>
      <w:r>
        <w:t xml:space="preserve">document begins with a summary of requirements that will be integrated</w:t>
      </w:r>
      <w:r>
        <w:t xml:space="preserve"> </w:t>
      </w:r>
      <w:r>
        <w:t xml:space="preserve">into our specifications. Subsequently, each section will introduce a</w:t>
      </w:r>
      <w:r>
        <w:t xml:space="preserve"> </w:t>
      </w:r>
      <w:r>
        <w:t xml:space="preserve">number of objects that build the core of the interface addressing a</w:t>
      </w:r>
      <w:r>
        <w:t xml:space="preserve"> </w:t>
      </w:r>
      <w:r>
        <w:t xml:space="preserve">specific aspect of the NBDRA. A selected number of</w:t>
      </w:r>
      <w:r>
        <w:t xml:space="preserve"> </w:t>
      </w:r>
      <w:r>
        <w:rPr>
          <w:i/>
        </w:rPr>
        <w:t xml:space="preserve">interface use cases</w:t>
      </w:r>
      <w:r>
        <w:t xml:space="preserve"> </w:t>
      </w:r>
      <w:r>
        <w:t xml:space="preserve">will be showcased to outline how the specific interface can be used in a</w:t>
      </w:r>
      <w:r>
        <w:t xml:space="preserve"> </w:t>
      </w:r>
      <w:r>
        <w:t xml:space="preserve">reference implementation of the NBDRA. Validation of this approach can</w:t>
      </w:r>
      <w:r>
        <w:t xml:space="preserve"> </w:t>
      </w:r>
      <w:r>
        <w:t xml:space="preserve">be achieved while applying it to the application use cases that have</w:t>
      </w:r>
      <w:r>
        <w:t xml:space="preserve"> </w:t>
      </w:r>
      <w:r>
        <w:t xml:space="preserve">been gathered in the</w:t>
      </w:r>
      <w:r>
        <w:t xml:space="preserve"> </w:t>
      </w:r>
      <w:r>
        <w:rPr>
          <w:i/>
        </w:rPr>
        <w:t xml:space="preserve">NBDIF: Volume 3, Use Cases and Requirements</w:t>
      </w:r>
      <w:r>
        <w:t xml:space="preserve"> </w:t>
      </w:r>
      <w:r>
        <w:t xml:space="preserve">document. These application use cases have considerably contributed</w:t>
      </w:r>
      <w:r>
        <w:t xml:space="preserve"> </w:t>
      </w:r>
      <w:r>
        <w:t xml:space="preserve">towards the design of the NBDRA. Hence the expectation is that: (1) the</w:t>
      </w:r>
      <w:r>
        <w:t xml:space="preserve"> </w:t>
      </w:r>
      <w:r>
        <w:t xml:space="preserve">interfaces can be used to help implement a Big Data architecture for a</w:t>
      </w:r>
      <w:r>
        <w:t xml:space="preserve"> </w:t>
      </w:r>
      <w:r>
        <w:t xml:space="preserve">specific use case; and (2) the proper implementation. This approach can</w:t>
      </w:r>
      <w:r>
        <w:t xml:space="preserve"> </w:t>
      </w:r>
      <w:r>
        <w:t xml:space="preserve">facilitate subsequent analysis and comparison of the use cases.</w:t>
      </w:r>
    </w:p>
    <w:p>
      <w:pPr>
        <w:pStyle w:val="BodyText"/>
      </w:pPr>
      <w:r>
        <w:t xml:space="preserve">The organization of this document roughly corresponds to the process</w:t>
      </w:r>
      <w:r>
        <w:t xml:space="preserve"> </w:t>
      </w:r>
      <w:r>
        <w:t xml:space="preserve">used by the NBD-PWG to develop the interfaces. Following the</w:t>
      </w:r>
      <w:r>
        <w:t xml:space="preserve"> </w:t>
      </w:r>
      <w:r>
        <w:t xml:space="preserve">introductory material presented in sec. 1, the remainder of this</w:t>
      </w:r>
      <w:r>
        <w:t xml:space="preserve"> </w:t>
      </w:r>
      <w:r>
        <w:t xml:space="preserve">document is organized as follows:</w:t>
      </w:r>
    </w:p>
    <w:p>
      <w:pPr>
        <w:pStyle w:val="Compact"/>
        <w:numPr>
          <w:numId w:val="1028"/>
          <w:ilvl w:val="0"/>
        </w:numPr>
      </w:pPr>
      <w:r>
        <w:t xml:space="preserve">sec. 2 presents the interface requirements;</w:t>
      </w:r>
    </w:p>
    <w:p>
      <w:pPr>
        <w:pStyle w:val="Compact"/>
        <w:numPr>
          <w:numId w:val="1028"/>
          <w:ilvl w:val="0"/>
        </w:numPr>
      </w:pPr>
      <w:r>
        <w:t xml:space="preserve">sec. 3 presents the specification paradign the we use;</w:t>
      </w:r>
    </w:p>
    <w:p>
      <w:pPr>
        <w:pStyle w:val="Compact"/>
        <w:numPr>
          <w:numId w:val="1028"/>
          <w:ilvl w:val="0"/>
        </w:numPr>
      </w:pPr>
      <w:r>
        <w:t xml:space="preserve">sec. 4 presents several objects grouped by functional use while</w:t>
      </w:r>
      <w:r>
        <w:t xml:space="preserve"> </w:t>
      </w:r>
      <w:r>
        <w:t xml:space="preserve">providing a summary table of selected proposed objects in sec. 4.1.</w:t>
      </w:r>
    </w:p>
    <w:p>
      <w:pPr>
        <w:pStyle w:val="Heading1"/>
      </w:pPr>
      <w:bookmarkStart w:id="27" w:name="sec:interface-requirements"/>
      <w:r>
        <w:t xml:space="preserve">NBDRA Interface Requirements</w:t>
      </w:r>
      <w:bookmarkEnd w:id="27"/>
    </w:p>
    <w:p>
      <w:pPr>
        <w:pStyle w:val="FirstParagraph"/>
      </w:pPr>
      <w:r>
        <w:t xml:space="preserve">The development of a Big Data reference architecture requires a thorough</w:t>
      </w:r>
      <w:r>
        <w:t xml:space="preserve"> </w:t>
      </w:r>
      <w:r>
        <w:t xml:space="preserve">understanding of current techniques, issues, and concerns. To this end,</w:t>
      </w:r>
      <w:r>
        <w:t xml:space="preserve"> </w:t>
      </w:r>
      <w:r>
        <w:t xml:space="preserve">the NBD-PWG collected use cases to gain an understanding of current</w:t>
      </w:r>
      <w:r>
        <w:t xml:space="preserve"> </w:t>
      </w:r>
      <w:r>
        <w:t xml:space="preserve">applications of Big Data, conducted a survey of reference architectures</w:t>
      </w:r>
      <w:r>
        <w:t xml:space="preserve"> </w:t>
      </w:r>
      <w:r>
        <w:t xml:space="preserve">to understand commonalities within Big Data architectures in use,</w:t>
      </w:r>
      <w:r>
        <w:t xml:space="preserve"> </w:t>
      </w:r>
      <w:r>
        <w:t xml:space="preserve">developed a taxonomy to understand and organize the information</w:t>
      </w:r>
      <w:r>
        <w:t xml:space="preserve"> </w:t>
      </w:r>
      <w:r>
        <w:t xml:space="preserve">collected, and reviewed existing technologies and trends relevant to Big</w:t>
      </w:r>
      <w:r>
        <w:t xml:space="preserve"> </w:t>
      </w:r>
      <w:r>
        <w:t xml:space="preserve">Data. The results of these NBD-PWG activities were used in the</w:t>
      </w:r>
      <w:r>
        <w:t xml:space="preserve"> </w:t>
      </w:r>
      <w:r>
        <w:t xml:space="preserve">development of the NBDRA (fig. 1) and the interfaces presented herein.</w:t>
      </w:r>
      <w:r>
        <w:t xml:space="preserve"> </w:t>
      </w:r>
      <w:r>
        <w:t xml:space="preserve">Detailed descriptions of these activities can be found in the other</w:t>
      </w:r>
      <w:r>
        <w:t xml:space="preserve"> </w:t>
      </w:r>
      <w:r>
        <w:t xml:space="preserve">volumes of the</w:t>
      </w:r>
      <w:r>
        <w:t xml:space="preserve"> </w:t>
      </w:r>
      <w:r>
        <w:rPr>
          <w:i/>
        </w:rPr>
        <w:t xml:space="preserve">NBDIF</w:t>
      </w:r>
      <w:r>
        <w:t xml:space="preserve">.</w:t>
      </w:r>
    </w:p>
    <w:p>
      <w:pPr>
        <w:pStyle w:val="CaptionedFigure"/>
      </w:pPr>
      <w:bookmarkStart w:id="29" w:name="fig:arch"/>
      <w:r>
        <w:drawing>
          <wp:inline>
            <wp:extent cx="5486400" cy="4081093"/>
            <wp:effectExtent b="0" l="0" r="0" t="0"/>
            <wp:docPr descr="Figure 1: Figure 1: NIST Big Data Reference Architecture (NBDRA)" title="" id="1" name="Picture"/>
            <a:graphic>
              <a:graphicData uri="http://schemas.openxmlformats.org/drawingml/2006/picture">
                <pic:pic>
                  <pic:nvPicPr>
                    <pic:cNvPr descr="images/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81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1: Figure 1: NIST Big Data Reference Architecture</w:t>
      </w:r>
      <w:r>
        <w:t xml:space="preserve"> </w:t>
      </w:r>
      <w:r>
        <w:t xml:space="preserve">(NBDRA)</w:t>
      </w:r>
    </w:p>
    <w:p>
      <w:pPr>
        <w:pStyle w:val="BodyText"/>
      </w:pPr>
      <w:r>
        <w:t xml:space="preserve">This vendor-neutral, technology- and infrastructure-agnostic conceptual</w:t>
      </w:r>
      <w:r>
        <w:t xml:space="preserve"> </w:t>
      </w:r>
      <w:r>
        <w:t xml:space="preserve">model, the NBDRA, is shown in fig. 1 and represents a Big Data system</w:t>
      </w:r>
      <w:r>
        <w:t xml:space="preserve"> </w:t>
      </w:r>
      <w:r>
        <w:t xml:space="preserve">composed of five logical functional components connected by</w:t>
      </w:r>
      <w:r>
        <w:t xml:space="preserve"> </w:t>
      </w:r>
      <w:r>
        <w:t xml:space="preserve">interoperability interfaces (i.e., services). Two fabrics envelop the</w:t>
      </w:r>
      <w:r>
        <w:t xml:space="preserve"> </w:t>
      </w:r>
      <w:r>
        <w:t xml:space="preserve">components, representing the interwoven nature of management and</w:t>
      </w:r>
      <w:r>
        <w:t xml:space="preserve"> </w:t>
      </w:r>
      <w:r>
        <w:t xml:space="preserve">security and privacy with all five of the components. These two fabrics</w:t>
      </w:r>
      <w:r>
        <w:t xml:space="preserve"> </w:t>
      </w:r>
      <w:r>
        <w:t xml:space="preserve">provide services and functionality to the five main roles in the areas</w:t>
      </w:r>
      <w:r>
        <w:t xml:space="preserve"> </w:t>
      </w:r>
      <w:r>
        <w:t xml:space="preserve">specific to Big Data and are crucial to any Big Data solution. Note:</w:t>
      </w:r>
      <w:r>
        <w:t xml:space="preserve"> </w:t>
      </w:r>
      <w:r>
        <w:t xml:space="preserve">None of the terminology or diagrams in these documents is intended to be</w:t>
      </w:r>
      <w:r>
        <w:t xml:space="preserve"> </w:t>
      </w:r>
      <w:r>
        <w:t xml:space="preserve">normative or to imply any business or deployment model. The terms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consumer</w:t>
      </w:r>
      <w:r>
        <w:t xml:space="preserve"> </w:t>
      </w:r>
      <w:r>
        <w:t xml:space="preserve">as used are descriptive of general roles and</w:t>
      </w:r>
      <w:r>
        <w:t xml:space="preserve"> </w:t>
      </w:r>
      <w:r>
        <w:t xml:space="preserve">are meant to be informative in nature.</w:t>
      </w:r>
    </w:p>
    <w:p>
      <w:pPr>
        <w:pStyle w:val="BodyText"/>
      </w:pPr>
      <w:r>
        <w:t xml:space="preserve">The NBDRA is organized around five major roles and multiple sub-roles</w:t>
      </w:r>
      <w:r>
        <w:t xml:space="preserve"> </w:t>
      </w:r>
      <w:r>
        <w:t xml:space="preserve">aligned along two axes representing the two Big Data value chains: the</w:t>
      </w:r>
      <w:r>
        <w:t xml:space="preserve"> </w:t>
      </w:r>
      <w:r>
        <w:t xml:space="preserve">Information Value (horizontal axis) and the Information Technology (IT;</w:t>
      </w:r>
      <w:r>
        <w:t xml:space="preserve"> </w:t>
      </w:r>
      <w:r>
        <w:t xml:space="preserve">vertical axis). Along the Information Value axis, the value is created</w:t>
      </w:r>
      <w:r>
        <w:t xml:space="preserve"> </w:t>
      </w:r>
      <w:r>
        <w:t xml:space="preserve">by data collection, integration, analysis, and applying the results</w:t>
      </w:r>
      <w:r>
        <w:t xml:space="preserve"> </w:t>
      </w:r>
      <w:r>
        <w:t xml:space="preserve">following the value chain. Along the IT axis, the value is created by</w:t>
      </w:r>
      <w:r>
        <w:t xml:space="preserve"> </w:t>
      </w:r>
      <w:r>
        <w:t xml:space="preserve">providing networking, infrastructure, platforms, application tools, and</w:t>
      </w:r>
      <w:r>
        <w:t xml:space="preserve"> </w:t>
      </w:r>
      <w:r>
        <w:t xml:space="preserve">other IT services for hosting of and operating the Big Data in support</w:t>
      </w:r>
      <w:r>
        <w:t xml:space="preserve"> </w:t>
      </w:r>
      <w:r>
        <w:t xml:space="preserve">of required data applications. At the intersection of both axes is the</w:t>
      </w:r>
      <w:r>
        <w:t xml:space="preserve"> </w:t>
      </w:r>
      <w:r>
        <w:t xml:space="preserve">Big Data Application Provider role, indicating that data analytics and</w:t>
      </w:r>
      <w:r>
        <w:t xml:space="preserve"> </w:t>
      </w:r>
      <w:r>
        <w:t xml:space="preserve">its implementation provide the value to Big Data stakeholders in both</w:t>
      </w:r>
      <w:r>
        <w:t xml:space="preserve"> </w:t>
      </w:r>
      <w:r>
        <w:t xml:space="preserve">value chains. The term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as part of the Big Data Application</w:t>
      </w:r>
      <w:r>
        <w:t xml:space="preserve"> </w:t>
      </w:r>
      <w:r>
        <w:t xml:space="preserve">Provider and Big Data Framework Provider is there to indicate that those</w:t>
      </w:r>
      <w:r>
        <w:t xml:space="preserve"> </w:t>
      </w:r>
      <w:r>
        <w:t xml:space="preserve">roles provide or implement specific activities and functions within the</w:t>
      </w:r>
      <w:r>
        <w:t xml:space="preserve"> </w:t>
      </w:r>
      <w:r>
        <w:t xml:space="preserve">system. It does not designate a service model or business entity.</w:t>
      </w:r>
    </w:p>
    <w:p>
      <w:pPr>
        <w:pStyle w:val="BodyText"/>
      </w:pPr>
      <w:r>
        <w:t xml:space="preserve">The DATA arrows in fig. 1 show the flow of data between the system’s</w:t>
      </w:r>
      <w:r>
        <w:t xml:space="preserve"> </w:t>
      </w:r>
      <w:r>
        <w:t xml:space="preserve">main roles. Data flows between the roles either physically (i.e., by</w:t>
      </w:r>
      <w:r>
        <w:t xml:space="preserve"> </w:t>
      </w:r>
      <w:r>
        <w:t xml:space="preserve">value) or by providing its location and the means to access it (i.e., by</w:t>
      </w:r>
      <w:r>
        <w:t xml:space="preserve"> </w:t>
      </w:r>
      <w:r>
        <w:t xml:space="preserve">reference). The SW arrows show transfer of software tools for processing</w:t>
      </w:r>
      <w:r>
        <w:t xml:space="preserve"> </w:t>
      </w:r>
      <w:r>
        <w:t xml:space="preserve">of Big Data</w:t>
      </w:r>
      <w:r>
        <w:t xml:space="preserve"> </w:t>
      </w:r>
      <w:r>
        <w:rPr>
          <w:i/>
        </w:rPr>
        <w:t xml:space="preserve">in situ</w:t>
      </w:r>
      <w:r>
        <w:t xml:space="preserve">. The Service Use arrows represent software</w:t>
      </w:r>
      <w:r>
        <w:t xml:space="preserve"> </w:t>
      </w:r>
      <w:r>
        <w:t xml:space="preserve">programmable interfaces. While the main focus of the NBDRA is to</w:t>
      </w:r>
      <w:r>
        <w:t xml:space="preserve"> </w:t>
      </w:r>
      <w:r>
        <w:t xml:space="preserve">represent the run-time environment, all three types of communications or</w:t>
      </w:r>
      <w:r>
        <w:t xml:space="preserve"> </w:t>
      </w:r>
      <w:r>
        <w:t xml:space="preserve">transactions can happen in the configuration phase as well. Manual</w:t>
      </w:r>
      <w:r>
        <w:t xml:space="preserve"> </w:t>
      </w:r>
      <w:r>
        <w:t xml:space="preserve">agreements (e.g., service-level agreements) and human interactions that</w:t>
      </w:r>
      <w:r>
        <w:t xml:space="preserve"> </w:t>
      </w:r>
      <w:r>
        <w:t xml:space="preserve">may exist throughout the system are not shown in the NBDRA.</w:t>
      </w:r>
    </w:p>
    <w:p>
      <w:pPr>
        <w:pStyle w:val="BodyText"/>
      </w:pPr>
      <w:r>
        <w:t xml:space="preserve">Detailed information on the NBDRA conceptual model is presented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</w:t>
      </w:r>
    </w:p>
    <w:p>
      <w:pPr>
        <w:pStyle w:val="BodyText"/>
      </w:pPr>
      <w:r>
        <w:t xml:space="preserve">Prior to outlining the specific interfaces, general requirements are</w:t>
      </w:r>
      <w:r>
        <w:t xml:space="preserve"> </w:t>
      </w:r>
      <w:r>
        <w:t xml:space="preserve">introduced and the interfaces are defined.</w:t>
      </w:r>
    </w:p>
    <w:p>
      <w:pPr>
        <w:pStyle w:val="Heading2"/>
      </w:pPr>
      <w:bookmarkStart w:id="30" w:name="X88b6bb88472646d064238626fb47a75c22e48cc"/>
      <w:r>
        <w:t xml:space="preserve">High-Level Requirements of the Interface Approach</w:t>
      </w:r>
      <w:bookmarkEnd w:id="30"/>
    </w:p>
    <w:p>
      <w:pPr>
        <w:pStyle w:val="FirstParagraph"/>
      </w:pPr>
      <w:r>
        <w:t xml:space="preserve">This section focuses on the high-level requirements of the interface</w:t>
      </w:r>
      <w:r>
        <w:t xml:space="preserve"> </w:t>
      </w:r>
      <w:r>
        <w:t xml:space="preserve">approach that are needed to implement the reference architecture</w:t>
      </w:r>
      <w:r>
        <w:t xml:space="preserve"> </w:t>
      </w:r>
      <w:r>
        <w:t xml:space="preserve">depicted in fig. 1.</w:t>
      </w:r>
    </w:p>
    <w:p>
      <w:pPr>
        <w:pStyle w:val="Heading3"/>
      </w:pPr>
      <w:bookmarkStart w:id="31" w:name="technology--and-vendor-agnostic"/>
      <w:r>
        <w:t xml:space="preserve">Technology- and Vendor-Agnostic</w:t>
      </w:r>
      <w:bookmarkEnd w:id="31"/>
    </w:p>
    <w:p>
      <w:pPr>
        <w:pStyle w:val="FirstParagraph"/>
      </w:pPr>
      <w:r>
        <w:t xml:space="preserve">Due to the many different tools, services, and infrastructures available</w:t>
      </w:r>
      <w:r>
        <w:t xml:space="preserve"> </w:t>
      </w:r>
      <w:r>
        <w:t xml:space="preserve">in the general area of Big Data, an interface ought to be as</w:t>
      </w:r>
      <w:r>
        <w:t xml:space="preserve"> </w:t>
      </w:r>
      <w:r>
        <w:t xml:space="preserve">vendor-independent as possible, while, at the same time, be able to</w:t>
      </w:r>
      <w:r>
        <w:t xml:space="preserve"> </w:t>
      </w:r>
      <w:r>
        <w:t xml:space="preserve">leverage best practices. Hence, a methodology is needed that allows</w:t>
      </w:r>
      <w:r>
        <w:t xml:space="preserve"> </w:t>
      </w:r>
      <w:r>
        <w:t xml:space="preserve">extension of interfaces to adapt and leverage existing approaches, but</w:t>
      </w:r>
      <w:r>
        <w:t xml:space="preserve"> </w:t>
      </w:r>
      <w:r>
        <w:t xml:space="preserve">also allows the interfaces to provide merit in easy specifications that</w:t>
      </w:r>
      <w:r>
        <w:t xml:space="preserve"> </w:t>
      </w:r>
      <w:r>
        <w:t xml:space="preserve">assist the formulation and definition of the NBDRA.</w:t>
      </w:r>
    </w:p>
    <w:p>
      <w:pPr>
        <w:pStyle w:val="Heading3"/>
      </w:pPr>
      <w:bookmarkStart w:id="32" w:name="X03e9e806a86c5220ec886afd680a4d5ddd5bfb9"/>
      <w:r>
        <w:t xml:space="preserve">Support of Plug-In Compute Infrastructure</w:t>
      </w:r>
      <w:bookmarkEnd w:id="32"/>
    </w:p>
    <w:p>
      <w:pPr>
        <w:pStyle w:val="FirstParagraph"/>
      </w:pPr>
      <w:r>
        <w:t xml:space="preserve">As Big Data is not just about hosting data, but about analyzing data,</w:t>
      </w:r>
      <w:r>
        <w:t xml:space="preserve"> </w:t>
      </w:r>
      <w:r>
        <w:t xml:space="preserve">the interfaces provided herein must encapsulate a rich infrastructure</w:t>
      </w:r>
      <w:r>
        <w:t xml:space="preserve"> </w:t>
      </w:r>
      <w:r>
        <w:t xml:space="preserve">environment that is used by data scientists. This includes the ability</w:t>
      </w:r>
      <w:r>
        <w:t xml:space="preserve"> </w:t>
      </w:r>
      <w:r>
        <w:t xml:space="preserve">to integrate (or plug-in) various compute resources and services to</w:t>
      </w:r>
      <w:r>
        <w:t xml:space="preserve"> </w:t>
      </w:r>
      <w:r>
        <w:t xml:space="preserve">provide the necessary compute power to analyze the data. These resources</w:t>
      </w:r>
      <w:r>
        <w:t xml:space="preserve"> </w:t>
      </w:r>
      <w:r>
        <w:t xml:space="preserve">and services include the following:</w:t>
      </w:r>
    </w:p>
    <w:p>
      <w:pPr>
        <w:pStyle w:val="Compact"/>
        <w:numPr>
          <w:numId w:val="1029"/>
          <w:ilvl w:val="0"/>
        </w:numPr>
      </w:pPr>
      <w:r>
        <w:t xml:space="preserve">Access to hierarchy of compute resources from the laptop/desktop,</w:t>
      </w:r>
      <w:r>
        <w:t xml:space="preserve"> </w:t>
      </w:r>
      <w:r>
        <w:t xml:space="preserve">servers, data clusters, and clouds;</w:t>
      </w:r>
    </w:p>
    <w:p>
      <w:pPr>
        <w:pStyle w:val="Compact"/>
        <w:numPr>
          <w:numId w:val="1029"/>
          <w:ilvl w:val="0"/>
        </w:numPr>
      </w:pPr>
      <w:r>
        <w:t xml:space="preserve">The ability to integrate special-purpose hardware such as graphics</w:t>
      </w:r>
      <w:r>
        <w:t xml:space="preserve"> </w:t>
      </w:r>
      <w:r>
        <w:t xml:space="preserve">processing units (GPUs) and field-programmable gate arrays (FPGAs)</w:t>
      </w:r>
      <w:r>
        <w:t xml:space="preserve"> </w:t>
      </w:r>
      <w:r>
        <w:t xml:space="preserve">that are used in accelerated analysis of data; and</w:t>
      </w:r>
    </w:p>
    <w:p>
      <w:pPr>
        <w:pStyle w:val="Compact"/>
        <w:numPr>
          <w:numId w:val="1029"/>
          <w:ilvl w:val="0"/>
        </w:numPr>
      </w:pPr>
      <w:r>
        <w:t xml:space="preserve">The integration of services including microservices that allow the</w:t>
      </w:r>
      <w:r>
        <w:t xml:space="preserve"> </w:t>
      </w:r>
      <w:r>
        <w:t xml:space="preserve">analysis of the data by delegating them to hosted or dynamically</w:t>
      </w:r>
      <w:r>
        <w:t xml:space="preserve"> </w:t>
      </w:r>
      <w:r>
        <w:t xml:space="preserve">deployed services on the infrastructure of choice.</w:t>
      </w:r>
    </w:p>
    <w:p>
      <w:pPr>
        <w:pStyle w:val="Heading3"/>
      </w:pPr>
      <w:bookmarkStart w:id="33" w:name="X81cf4fafd86096c030a1f6976d39b6478c590eb"/>
      <w:r>
        <w:t xml:space="preserve">Orchestration of Infrastructure and Services</w:t>
      </w:r>
      <w:bookmarkEnd w:id="33"/>
    </w:p>
    <w:p>
      <w:pPr>
        <w:pStyle w:val="FirstParagraph"/>
      </w:pPr>
      <w:r>
        <w:t xml:space="preserve">From review of the use case collection, presented in the</w:t>
      </w:r>
      <w:r>
        <w:t xml:space="preserve"> </w:t>
      </w:r>
      <w:r>
        <w:rPr>
          <w:i/>
        </w:rPr>
        <w:t xml:space="preserve">NBDIF: Volume</w:t>
      </w:r>
      <w:r>
        <w:rPr>
          <w:i/>
        </w:rPr>
        <w:t xml:space="preserve"> </w:t>
      </w:r>
      <w:r>
        <w:rPr>
          <w:i/>
        </w:rPr>
        <w:t xml:space="preserve">3, Use Cases and General Requirements</w:t>
      </w:r>
      <w:r>
        <w:t xml:space="preserve"> </w:t>
      </w:r>
      <w:r>
        <w:t xml:space="preserve">document</w:t>
      </w:r>
      <w:r>
        <w:t xml:space="preserve"> </w:t>
      </w:r>
      <w:r>
        <w:t xml:space="preserve">(W. L. Chang (Co-Chair), G. Fox (Subgroup Co-chair), and NIST Big Data Public Working Group 2019)</w:t>
      </w:r>
      <w:r>
        <w:t xml:space="preserve">, the need</w:t>
      </w:r>
      <w:r>
        <w:t xml:space="preserve"> </w:t>
      </w:r>
      <w:r>
        <w:t xml:space="preserve">arose to address the mechanism of preparing suitable infrastructures for</w:t>
      </w:r>
      <w:r>
        <w:t xml:space="preserve"> </w:t>
      </w:r>
      <w:r>
        <w:t xml:space="preserve">various use cases. As not every infrastructure is suited for every use</w:t>
      </w:r>
      <w:r>
        <w:t xml:space="preserve"> </w:t>
      </w:r>
      <w:r>
        <w:t xml:space="preserve">case, a custom infrastructure may be needed. As such, this document is</w:t>
      </w:r>
      <w:r>
        <w:t xml:space="preserve"> </w:t>
      </w:r>
      <w:r>
        <w:t xml:space="preserve">not attempting to deliver a single deployed NBDRA, but allow the setup</w:t>
      </w:r>
      <w:r>
        <w:t xml:space="preserve"> </w:t>
      </w:r>
      <w:r>
        <w:t xml:space="preserve">of an infrastructure that satisfies the particular use case. To achieve</w:t>
      </w:r>
      <w:r>
        <w:t xml:space="preserve"> </w:t>
      </w:r>
      <w:r>
        <w:t xml:space="preserve">this task, it is necessary to provision software stacks and services</w:t>
      </w:r>
      <w:r>
        <w:t xml:space="preserve"> </w:t>
      </w:r>
      <w:r>
        <w:t xml:space="preserve">while orchestrating their deployment and leveraging infrastructures. It</w:t>
      </w:r>
      <w:r>
        <w:t xml:space="preserve"> </w:t>
      </w:r>
      <w:r>
        <w:t xml:space="preserve">is not the focus of this document to replace existing orchestration</w:t>
      </w:r>
      <w:r>
        <w:t xml:space="preserve"> </w:t>
      </w:r>
      <w:r>
        <w:t xml:space="preserve">software and services, but provide an interface to them to leverage them</w:t>
      </w:r>
      <w:r>
        <w:t xml:space="preserve"> </w:t>
      </w:r>
      <w:r>
        <w:t xml:space="preserve">as part of defining and creating the infrastructure. Various</w:t>
      </w:r>
      <w:r>
        <w:t xml:space="preserve"> </w:t>
      </w:r>
      <w:r>
        <w:t xml:space="preserve">orchestration frameworks and services could therefore be leveraged, even</w:t>
      </w:r>
      <w:r>
        <w:t xml:space="preserve"> </w:t>
      </w:r>
      <w:r>
        <w:t xml:space="preserve">as part of the same framework, and work in orchestrated fashion to</w:t>
      </w:r>
      <w:r>
        <w:t xml:space="preserve"> </w:t>
      </w:r>
      <w:r>
        <w:t xml:space="preserve">achieve the goal of preparing an infrastructure suitable for one or more</w:t>
      </w:r>
      <w:r>
        <w:t xml:space="preserve"> </w:t>
      </w:r>
      <w:r>
        <w:t xml:space="preserve">applications.</w:t>
      </w:r>
    </w:p>
    <w:p>
      <w:pPr>
        <w:pStyle w:val="Heading3"/>
      </w:pPr>
      <w:bookmarkStart w:id="34" w:name="X9c019b5457ae5ae59b90e2db297ffc505326c93"/>
      <w:r>
        <w:t xml:space="preserve">Orchestration of Big Data Applications and Experiments</w:t>
      </w:r>
      <w:bookmarkEnd w:id="34"/>
    </w:p>
    <w:p>
      <w:pPr>
        <w:pStyle w:val="FirstParagraph"/>
      </w:pPr>
      <w:r>
        <w:t xml:space="preserve">The creation of the infrastructure suitable for Big Data applications</w:t>
      </w:r>
      <w:r>
        <w:t xml:space="preserve"> </w:t>
      </w:r>
      <w:r>
        <w:t xml:space="preserve">provides the basic computing environment. However, Big Data applications</w:t>
      </w:r>
      <w:r>
        <w:t xml:space="preserve"> </w:t>
      </w:r>
      <w:r>
        <w:t xml:space="preserve">may require the creation of sophisticated applications as part of</w:t>
      </w:r>
      <w:r>
        <w:t xml:space="preserve"> </w:t>
      </w:r>
      <w:r>
        <w:t xml:space="preserve">interactive experiments to analyze and probe the data. For this purpose,</w:t>
      </w:r>
      <w:r>
        <w:t xml:space="preserve"> </w:t>
      </w:r>
      <w:r>
        <w:t xml:space="preserve">the applications must be able to orchestrate and interact with</w:t>
      </w:r>
      <w:r>
        <w:t xml:space="preserve"> </w:t>
      </w:r>
      <w:r>
        <w:t xml:space="preserve">experiments conducted on the data while assuring reproducibility and</w:t>
      </w:r>
      <w:r>
        <w:t xml:space="preserve"> </w:t>
      </w:r>
      <w:r>
        <w:t xml:space="preserve">correctness of the data. For this purpose, a</w:t>
      </w:r>
      <w:r>
        <w:t xml:space="preserve"> </w:t>
      </w:r>
      <w:r>
        <w:rPr>
          <w:i/>
        </w:rPr>
        <w:t xml:space="preserve">System Orchestrator</w:t>
      </w:r>
      <w:r>
        <w:t xml:space="preserve"> </w:t>
      </w:r>
      <w:r>
        <w:t xml:space="preserve">(either the data scientists or a service acting on behalf of the data</w:t>
      </w:r>
      <w:r>
        <w:t xml:space="preserve"> </w:t>
      </w:r>
      <w:r>
        <w:t xml:space="preserve">scientist) is used as the command center to interact on behalf of the</w:t>
      </w:r>
      <w:r>
        <w:t xml:space="preserve"> </w:t>
      </w:r>
      <w:r>
        <w:t xml:space="preserve">Big Data Application Provider to orchestrate dataflow from Data</w:t>
      </w:r>
      <w:r>
        <w:t xml:space="preserve"> </w:t>
      </w:r>
      <w:r>
        <w:t xml:space="preserve">Provider, carry out the Big Data application life cycle with the help of</w:t>
      </w:r>
      <w:r>
        <w:t xml:space="preserve"> </w:t>
      </w:r>
      <w:r>
        <w:t xml:space="preserve">the Big Data Framework Provider, and enable the Data Consumer to consume</w:t>
      </w:r>
      <w:r>
        <w:t xml:space="preserve"> </w:t>
      </w:r>
      <w:r>
        <w:t xml:space="preserve">Big Data processing results. An interface is needed to describe these</w:t>
      </w:r>
      <w:r>
        <w:t xml:space="preserve"> </w:t>
      </w:r>
      <w:r>
        <w:t xml:space="preserve">interactions and to allow leveraging of experiment management frameworks</w:t>
      </w:r>
      <w:r>
        <w:t xml:space="preserve"> </w:t>
      </w:r>
      <w:r>
        <w:t xml:space="preserve">in scripted fashion. A customization of parameters is needed on several</w:t>
      </w:r>
      <w:r>
        <w:t xml:space="preserve"> </w:t>
      </w:r>
      <w:r>
        <w:t xml:space="preserve">levels. On the highest level, application-motivated parameters are</w:t>
      </w:r>
      <w:r>
        <w:t xml:space="preserve"> </w:t>
      </w:r>
      <w:r>
        <w:t xml:space="preserve">needed to drive the orchestration of the experiment. On lower levels,</w:t>
      </w:r>
      <w:r>
        <w:t xml:space="preserve"> </w:t>
      </w:r>
      <w:r>
        <w:t xml:space="preserve">these high-level parameters may drive and create service-level</w:t>
      </w:r>
      <w:r>
        <w:t xml:space="preserve"> </w:t>
      </w:r>
      <w:r>
        <w:t xml:space="preserve">agreements, augmented specifications, and parameters that could even</w:t>
      </w:r>
      <w:r>
        <w:t xml:space="preserve"> </w:t>
      </w:r>
      <w:r>
        <w:t xml:space="preserve">lead to the orchestration of infrastructure and services to satisfy</w:t>
      </w:r>
      <w:r>
        <w:t xml:space="preserve"> </w:t>
      </w:r>
      <w:r>
        <w:t xml:space="preserve">experiment needs.</w:t>
      </w:r>
    </w:p>
    <w:p>
      <w:pPr>
        <w:pStyle w:val="Heading3"/>
      </w:pPr>
      <w:bookmarkStart w:id="35" w:name="reusability"/>
      <w:r>
        <w:t xml:space="preserve">Reusability</w:t>
      </w:r>
      <w:bookmarkEnd w:id="35"/>
    </w:p>
    <w:p>
      <w:pPr>
        <w:pStyle w:val="FirstParagraph"/>
      </w:pPr>
      <w:r>
        <w:t xml:space="preserve">The interfaces provided must encourage reusability of the</w:t>
      </w:r>
      <w:r>
        <w:t xml:space="preserve"> </w:t>
      </w:r>
      <w:r>
        <w:t xml:space="preserve">infrastructure, services, and experiments described by them. This</w:t>
      </w:r>
      <w:r>
        <w:t xml:space="preserve"> </w:t>
      </w:r>
      <w:r>
        <w:t xml:space="preserve">includes (1) reusability of available analytics packages and services</w:t>
      </w:r>
      <w:r>
        <w:t xml:space="preserve"> </w:t>
      </w:r>
      <w:r>
        <w:t xml:space="preserve">for adoption; (2) deployment of customizable analytics tools and</w:t>
      </w:r>
      <w:r>
        <w:t xml:space="preserve"> </w:t>
      </w:r>
      <w:r>
        <w:t xml:space="preserve">services; and (3) operational adjustments that allow the services and</w:t>
      </w:r>
      <w:r>
        <w:t xml:space="preserve"> </w:t>
      </w:r>
      <w:r>
        <w:t xml:space="preserve">infrastructure to be adapted while at the same time allowing for</w:t>
      </w:r>
      <w:r>
        <w:t xml:space="preserve"> </w:t>
      </w:r>
      <w:r>
        <w:t xml:space="preserve">reproducible experiment execution.</w:t>
      </w:r>
    </w:p>
    <w:p>
      <w:pPr>
        <w:pStyle w:val="Heading3"/>
      </w:pPr>
      <w:bookmarkStart w:id="36" w:name="execution-workloads"/>
      <w:r>
        <w:t xml:space="preserve">Execution Workloads</w:t>
      </w:r>
      <w:bookmarkEnd w:id="36"/>
    </w:p>
    <w:p>
      <w:pPr>
        <w:pStyle w:val="FirstParagraph"/>
      </w:pPr>
      <w:r>
        <w:t xml:space="preserve">One of the important aspects of distributed Big Data services can be</w:t>
      </w:r>
      <w:r>
        <w:t xml:space="preserve"> </w:t>
      </w:r>
      <w:r>
        <w:t xml:space="preserve">that the data served is simply too big to be moved to a different</w:t>
      </w:r>
      <w:r>
        <w:t xml:space="preserve"> </w:t>
      </w:r>
      <w:r>
        <w:t xml:space="preserve">location. Instead, an interface could allow the description and</w:t>
      </w:r>
      <w:r>
        <w:t xml:space="preserve"> </w:t>
      </w:r>
      <w:r>
        <w:t xml:space="preserve">packaging of analytics algorithms, and potentially also tools, as a</w:t>
      </w:r>
      <w:r>
        <w:t xml:space="preserve"> </w:t>
      </w:r>
      <w:r>
        <w:t xml:space="preserve">payload to a data service. This can be best achieved, not by sending the</w:t>
      </w:r>
      <w:r>
        <w:t xml:space="preserve"> </w:t>
      </w:r>
      <w:r>
        <w:t xml:space="preserve">detailed execution, but by sending an interface description that</w:t>
      </w:r>
      <w:r>
        <w:t xml:space="preserve"> </w:t>
      </w:r>
      <w:r>
        <w:t xml:space="preserve">describes how such an algorithm or tool can be created on the server and</w:t>
      </w:r>
      <w:r>
        <w:t xml:space="preserve"> </w:t>
      </w:r>
      <w:r>
        <w:t xml:space="preserve">be executed under security considerations (integrated with</w:t>
      </w:r>
      <w:r>
        <w:t xml:space="preserve"> </w:t>
      </w:r>
      <w:r>
        <w:t xml:space="preserve">authentication and authorization in mind).</w:t>
      </w:r>
    </w:p>
    <w:p>
      <w:pPr>
        <w:pStyle w:val="Heading3"/>
      </w:pPr>
      <w:bookmarkStart w:id="37" w:name="security-and-privacy-fabric-requirements"/>
      <w:r>
        <w:t xml:space="preserve">Security and Privacy Fabric Requirements</w:t>
      </w:r>
      <w:bookmarkEnd w:id="37"/>
    </w:p>
    <w:p>
      <w:pPr>
        <w:pStyle w:val="FirstParagraph"/>
      </w:pPr>
      <w:r>
        <w:t xml:space="preserve">Although the focus of this document is not security and privacy, which</w:t>
      </w:r>
      <w:r>
        <w:t xml:space="preserve"> </w:t>
      </w:r>
      <w:r>
        <w:t xml:space="preserve">are documented in the</w:t>
      </w:r>
      <w:r>
        <w:t xml:space="preserve"> </w:t>
      </w:r>
      <w:r>
        <w:rPr>
          <w:i/>
        </w:rPr>
        <w:t xml:space="preserve">NBDIF: 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  <w:r>
        <w:t xml:space="preserve">, the interfaces defined herein must be capable of</w:t>
      </w:r>
      <w:r>
        <w:t xml:space="preserve"> </w:t>
      </w:r>
      <w:r>
        <w:t xml:space="preserve">integration into a secure reference architecture that supports secure</w:t>
      </w:r>
      <w:r>
        <w:t xml:space="preserve"> </w:t>
      </w:r>
      <w:r>
        <w:t xml:space="preserve">execution, secure data transfer, and privacy. Consequently, the</w:t>
      </w:r>
      <w:r>
        <w:t xml:space="preserve"> </w:t>
      </w:r>
      <w:r>
        <w:t xml:space="preserve">interfaces defined herein can be augmented with frameworks and solutions</w:t>
      </w:r>
      <w:r>
        <w:t xml:space="preserve"> </w:t>
      </w:r>
      <w:r>
        <w:t xml:space="preserve">that provide such mechanisms. Thus, diverse requirement needs stemming</w:t>
      </w:r>
      <w:r>
        <w:t xml:space="preserve"> </w:t>
      </w:r>
      <w:r>
        <w:t xml:space="preserve">from different use cases addressing security need to be distinguished.</w:t>
      </w:r>
      <w:r>
        <w:t xml:space="preserve"> </w:t>
      </w:r>
      <w:r>
        <w:t xml:space="preserve">To contrast that the security requirements between applications can vary</w:t>
      </w:r>
      <w:r>
        <w:t xml:space="preserve"> </w:t>
      </w:r>
      <w:r>
        <w:t xml:space="preserve">drastically, the following example is provided. Although many of the</w:t>
      </w:r>
      <w:r>
        <w:t xml:space="preserve"> </w:t>
      </w:r>
      <w:r>
        <w:t xml:space="preserve">interfaces and their objects to support Big Data applications in physics</w:t>
      </w:r>
      <w:r>
        <w:t xml:space="preserve"> </w:t>
      </w:r>
      <w:r>
        <w:t xml:space="preserve">are similar to those in healthcare, they differ in the integration of</w:t>
      </w:r>
      <w:r>
        <w:t xml:space="preserve"> </w:t>
      </w:r>
      <w:r>
        <w:t xml:space="preserve">security interfaces and policies. While in physics the protection of</w:t>
      </w:r>
      <w:r>
        <w:t xml:space="preserve"> </w:t>
      </w:r>
      <w:r>
        <w:t xml:space="preserve">data is less of an issue, it is a stringent requirement in healthcare.</w:t>
      </w:r>
      <w:r>
        <w:t xml:space="preserve"> </w:t>
      </w:r>
      <w:r>
        <w:t xml:space="preserve">Thus, deriving architectural frameworks for both may use largely similar</w:t>
      </w:r>
      <w:r>
        <w:t xml:space="preserve"> </w:t>
      </w:r>
      <w:r>
        <w:t xml:space="preserve">components, but addressing security issues will be very different. The</w:t>
      </w:r>
      <w:r>
        <w:t xml:space="preserve"> </w:t>
      </w:r>
      <w:r>
        <w:t xml:space="preserve">security of interfaces may be addressed in other documents. In this</w:t>
      </w:r>
      <w:r>
        <w:t xml:space="preserve"> </w:t>
      </w:r>
      <w:r>
        <w:t xml:space="preserve">document, they are considered an advanced use case showcasing that the</w:t>
      </w:r>
      <w:r>
        <w:t xml:space="preserve"> </w:t>
      </w:r>
      <w:r>
        <w:t xml:space="preserve">validity of the specifications introduced here is preserved, even if</w:t>
      </w:r>
      <w:r>
        <w:t xml:space="preserve"> </w:t>
      </w:r>
      <w:r>
        <w:t xml:space="preserve">security and privacy requirements differ vastly among application use</w:t>
      </w:r>
      <w:r>
        <w:t xml:space="preserve"> </w:t>
      </w:r>
      <w:r>
        <w:t xml:space="preserve">cases.</w:t>
      </w:r>
    </w:p>
    <w:p>
      <w:pPr>
        <w:pStyle w:val="Heading2"/>
      </w:pPr>
      <w:bookmarkStart w:id="38" w:name="X1e329653acf6a0cfcf796c9488266fb7bc11b34"/>
      <w:r>
        <w:t xml:space="preserve">Component-Specific Interface Requirements</w:t>
      </w:r>
      <w:bookmarkEnd w:id="38"/>
    </w:p>
    <w:p>
      <w:pPr>
        <w:pStyle w:val="FirstParagraph"/>
      </w:pPr>
      <w:r>
        <w:t xml:space="preserve">This section summarizes the requirements for the interfaces of the NBDRA</w:t>
      </w:r>
      <w:r>
        <w:t xml:space="preserve"> </w:t>
      </w:r>
      <w:r>
        <w:t xml:space="preserve">components. The five components are listed in fig. 1 and addressed in</w:t>
      </w:r>
      <w:r>
        <w:t xml:space="preserve"> </w:t>
      </w:r>
      <w:r>
        <w:t xml:space="preserve">sec. 2.2.1 (System Orchestrator Interface Requirements) and sec. 2.2.4</w:t>
      </w:r>
      <w:r>
        <w:t xml:space="preserve"> </w:t>
      </w:r>
      <w:r>
        <w:t xml:space="preserve">(Big Data Application Provider to Big Data Framework Provider Interface)</w:t>
      </w:r>
      <w:r>
        <w:t xml:space="preserve"> </w:t>
      </w:r>
      <w:r>
        <w:t xml:space="preserve">of this document. The five main functional components of the NBDRA</w:t>
      </w:r>
      <w:r>
        <w:t xml:space="preserve"> </w:t>
      </w:r>
      <w:r>
        <w:t xml:space="preserve">represent the different technical roles within a Big Data system and are</w:t>
      </w:r>
      <w:r>
        <w:t xml:space="preserve"> </w:t>
      </w:r>
      <w:r>
        <w:t xml:space="preserve">the following:</w:t>
      </w:r>
    </w:p>
    <w:p>
      <w:pPr>
        <w:pStyle w:val="Compact"/>
        <w:numPr>
          <w:numId w:val="1030"/>
          <w:ilvl w:val="0"/>
        </w:numPr>
      </w:pPr>
      <w:r>
        <w:t xml:space="preserve">System Orchestrator: Defines and integrates the required data</w:t>
      </w:r>
      <w:r>
        <w:t xml:space="preserve"> </w:t>
      </w:r>
      <w:r>
        <w:t xml:space="preserve">application activities into an operational vertical system (see</w:t>
      </w:r>
      <w:r>
        <w:t xml:space="preserve"> </w:t>
      </w:r>
      <w:r>
        <w:t xml:space="preserve">sec. 2.2.1);</w:t>
      </w:r>
    </w:p>
    <w:p>
      <w:pPr>
        <w:pStyle w:val="Compact"/>
        <w:numPr>
          <w:numId w:val="1030"/>
          <w:ilvl w:val="0"/>
        </w:numPr>
      </w:pPr>
      <w:r>
        <w:t xml:space="preserve">Data Provider: Introduces new data or information feeds into the Big</w:t>
      </w:r>
      <w:r>
        <w:t xml:space="preserve"> </w:t>
      </w:r>
      <w:r>
        <w:t xml:space="preserve">Data system (see sec. 2.2.2);</w:t>
      </w:r>
    </w:p>
    <w:p>
      <w:pPr>
        <w:pStyle w:val="Compact"/>
        <w:numPr>
          <w:numId w:val="1030"/>
          <w:ilvl w:val="0"/>
        </w:numPr>
      </w:pPr>
      <w:r>
        <w:t xml:space="preserve">Data Consumer: Includes end users or other systems that use the</w:t>
      </w:r>
      <w:r>
        <w:t xml:space="preserve"> </w:t>
      </w:r>
      <w:r>
        <w:t xml:space="preserve">results of the Big Data Application Provider (see sec. 2.2.3);</w:t>
      </w:r>
    </w:p>
    <w:p>
      <w:pPr>
        <w:pStyle w:val="Compact"/>
        <w:numPr>
          <w:numId w:val="1030"/>
          <w:ilvl w:val="0"/>
        </w:numPr>
      </w:pPr>
      <w:r>
        <w:t xml:space="preserve">Big Data Application Provider: Executes a data life cycle to meet</w:t>
      </w:r>
      <w:r>
        <w:t xml:space="preserve"> </w:t>
      </w:r>
      <w:r>
        <w:t xml:space="preserve">security and privacy requirements as well as System</w:t>
      </w:r>
      <w:r>
        <w:t xml:space="preserve"> </w:t>
      </w:r>
      <w:r>
        <w:t xml:space="preserve">Orchestrator-defined requirements (see sec. 2.2.4);</w:t>
      </w:r>
    </w:p>
    <w:p>
      <w:pPr>
        <w:pStyle w:val="Compact"/>
        <w:numPr>
          <w:numId w:val="1030"/>
          <w:ilvl w:val="0"/>
        </w:numPr>
      </w:pPr>
      <w:r>
        <w:t xml:space="preserve">Big Data Framework Provider: Establishes a computing framework in</w:t>
      </w:r>
      <w:r>
        <w:t xml:space="preserve"> </w:t>
      </w:r>
      <w:r>
        <w:t xml:space="preserve">which to execute certain transformation applications while</w:t>
      </w:r>
      <w:r>
        <w:t xml:space="preserve"> </w:t>
      </w:r>
      <w:r>
        <w:t xml:space="preserve">protecting the privacy and integrity of data (see sec. 2.2.5); and</w:t>
      </w:r>
    </w:p>
    <w:p>
      <w:pPr>
        <w:pStyle w:val="Compact"/>
        <w:numPr>
          <w:numId w:val="1030"/>
          <w:ilvl w:val="0"/>
        </w:numPr>
      </w:pPr>
      <w:r>
        <w:t xml:space="preserve">Big Data Application Provider to Framework Provider Interface:</w:t>
      </w:r>
      <w:r>
        <w:t xml:space="preserve"> </w:t>
      </w:r>
      <w:r>
        <w:t xml:space="preserve">Defines an interface between the application specification and the</w:t>
      </w:r>
      <w:r>
        <w:t xml:space="preserve"> </w:t>
      </w:r>
      <w:r>
        <w:t xml:space="preserve">provider (see sec. 2.2.6).</w:t>
      </w:r>
    </w:p>
    <w:p>
      <w:pPr>
        <w:pStyle w:val="Heading3"/>
      </w:pPr>
      <w:bookmarkStart w:id="39" w:name="sec:system-orchestrator-requirements"/>
      <w:r>
        <w:t xml:space="preserve">System Orchestrator Interface Requirements</w:t>
      </w:r>
      <w:bookmarkEnd w:id="39"/>
    </w:p>
    <w:p>
      <w:pPr>
        <w:pStyle w:val="FirstParagraph"/>
      </w:pPr>
      <w:r>
        <w:t xml:space="preserve">The System Orchestrator role includes defining and integrating the</w:t>
      </w:r>
      <w:r>
        <w:t xml:space="preserve"> </w:t>
      </w:r>
      <w:r>
        <w:t xml:space="preserve">required data application activities into an operational vertical</w:t>
      </w:r>
      <w:r>
        <w:t xml:space="preserve"> </w:t>
      </w:r>
      <w:r>
        <w:t xml:space="preserve">system. Typically, the System Orchestrator involves a collection of more</w:t>
      </w:r>
      <w:r>
        <w:t xml:space="preserve"> </w:t>
      </w:r>
      <w:r>
        <w:t xml:space="preserve">specific roles, performed by one or more actors, which manage and</w:t>
      </w:r>
      <w:r>
        <w:t xml:space="preserve"> </w:t>
      </w:r>
      <w:r>
        <w:t xml:space="preserve">orchestrate the operation of the Big Data system. These actors may be</w:t>
      </w:r>
      <w:r>
        <w:t xml:space="preserve"> </w:t>
      </w:r>
      <w:r>
        <w:t xml:space="preserve">human components, software components, or some combination of the two.</w:t>
      </w:r>
      <w:r>
        <w:t xml:space="preserve"> </w:t>
      </w:r>
      <w:r>
        <w:t xml:space="preserve">The function of the System Orchestrator is to configure and manage the</w:t>
      </w:r>
      <w:r>
        <w:t xml:space="preserve"> </w:t>
      </w:r>
      <w:r>
        <w:t xml:space="preserve">other components of the Big Data architecture to implement one or more</w:t>
      </w:r>
      <w:r>
        <w:t xml:space="preserve"> </w:t>
      </w:r>
      <w:r>
        <w:t xml:space="preserve">workloads that the architecture is designed to execute. The workloads</w:t>
      </w:r>
      <w:r>
        <w:t xml:space="preserve"> </w:t>
      </w:r>
      <w:r>
        <w:t xml:space="preserve">managed by the System Orchestrator may be assigning/provisioning</w:t>
      </w:r>
      <w:r>
        <w:t xml:space="preserve"> </w:t>
      </w:r>
      <w:r>
        <w:t xml:space="preserve">framework components to individual physical or virtual nodes at the</w:t>
      </w:r>
      <w:r>
        <w:t xml:space="preserve"> </w:t>
      </w:r>
      <w:r>
        <w:t xml:space="preserve">lower level, or providing a graphical user interface that supports the</w:t>
      </w:r>
      <w:r>
        <w:t xml:space="preserve"> </w:t>
      </w:r>
      <w:r>
        <w:t xml:space="preserve">specification of workflows linking together multiple applications and</w:t>
      </w:r>
      <w:r>
        <w:t xml:space="preserve"> </w:t>
      </w:r>
      <w:r>
        <w:t xml:space="preserve">components at the higher level. The System Orchestrator may also,</w:t>
      </w:r>
      <w:r>
        <w:t xml:space="preserve"> </w:t>
      </w:r>
      <w:r>
        <w:t xml:space="preserve">through the Management Fabric, monitor the workloads and system to</w:t>
      </w:r>
      <w:r>
        <w:t xml:space="preserve"> </w:t>
      </w:r>
      <w:r>
        <w:t xml:space="preserve">confirm that specific quality of service requirements is met for each</w:t>
      </w:r>
      <w:r>
        <w:t xml:space="preserve"> </w:t>
      </w:r>
      <w:r>
        <w:t xml:space="preserve">workload, and may elastically assign and provision additional physical</w:t>
      </w:r>
      <w:r>
        <w:t xml:space="preserve"> </w:t>
      </w:r>
      <w:r>
        <w:t xml:space="preserve">or virtual resources to meet workload requirements resulting from</w:t>
      </w:r>
      <w:r>
        <w:t xml:space="preserve"> </w:t>
      </w:r>
      <w:r>
        <w:t xml:space="preserve">changes/surges in the data or number of users/transactions. The</w:t>
      </w:r>
      <w:r>
        <w:t xml:space="preserve"> </w:t>
      </w:r>
      <w:r>
        <w:t xml:space="preserve">interface to the System Orchestrator must be capable of specifying the</w:t>
      </w:r>
      <w:r>
        <w:t xml:space="preserve"> </w:t>
      </w:r>
      <w:r>
        <w:t xml:space="preserve">task of orchestration the deployment, configuration, and the execution</w:t>
      </w:r>
      <w:r>
        <w:t xml:space="preserve"> </w:t>
      </w:r>
      <w:r>
        <w:t xml:space="preserve">of applications within the NBDRA. A simple vendor-neutral specification</w:t>
      </w:r>
      <w:r>
        <w:t xml:space="preserve"> </w:t>
      </w:r>
      <w:r>
        <w:t xml:space="preserve">to coordinate the various parts either as simple parallel language tasks</w:t>
      </w:r>
      <w:r>
        <w:t xml:space="preserve"> </w:t>
      </w:r>
      <w:r>
        <w:t xml:space="preserve">or as a workflow specification is needed to facilitate the overall</w:t>
      </w:r>
      <w:r>
        <w:t xml:space="preserve"> </w:t>
      </w:r>
      <w:r>
        <w:t xml:space="preserve">coordination. Integration of existing tools and services into the System</w:t>
      </w:r>
      <w:r>
        <w:t xml:space="preserve"> </w:t>
      </w:r>
      <w:r>
        <w:t xml:space="preserve">Orchestrator as extensible interfaces is desirable.</w:t>
      </w:r>
    </w:p>
    <w:p>
      <w:pPr>
        <w:pStyle w:val="Heading3"/>
      </w:pPr>
      <w:bookmarkStart w:id="40" w:name="sec:data-provider-requirements"/>
      <w:r>
        <w:t xml:space="preserve">Data Provider Interface Requirements</w:t>
      </w:r>
      <w:bookmarkEnd w:id="40"/>
    </w:p>
    <w:p>
      <w:pPr>
        <w:pStyle w:val="FirstParagraph"/>
      </w:pPr>
      <w:r>
        <w:t xml:space="preserve">The Data Provider role introduces new data or information feeds into the</w:t>
      </w:r>
      <w:r>
        <w:t xml:space="preserve"> </w:t>
      </w:r>
      <w:r>
        <w:t xml:space="preserve">Big Data system for discovery, access, and transformation by the Big</w:t>
      </w:r>
      <w:r>
        <w:t xml:space="preserve"> </w:t>
      </w:r>
      <w:r>
        <w:t xml:space="preserve">Data system. New data feeds are distinct from the data already in use by</w:t>
      </w:r>
      <w:r>
        <w:t xml:space="preserve"> </w:t>
      </w:r>
      <w:r>
        <w:t xml:space="preserve">the system and residing in the various system repositories. Similar</w:t>
      </w:r>
      <w:r>
        <w:t xml:space="preserve"> </w:t>
      </w:r>
      <w:r>
        <w:t xml:space="preserve">technologies can be used to access both new data feeds and existing</w:t>
      </w:r>
      <w:r>
        <w:t xml:space="preserve"> </w:t>
      </w:r>
      <w:r>
        <w:t xml:space="preserve">data. The Data Provider actors can be anything from a sensor, to a human</w:t>
      </w:r>
      <w:r>
        <w:t xml:space="preserve"> </w:t>
      </w:r>
      <w:r>
        <w:t xml:space="preserve">inputting data manually, to another Big Data system. Interfaces for data</w:t>
      </w:r>
      <w:r>
        <w:t xml:space="preserve"> </w:t>
      </w:r>
      <w:r>
        <w:t xml:space="preserve">providers must be able to specify a data provider so it can be located</w:t>
      </w:r>
      <w:r>
        <w:t xml:space="preserve"> </w:t>
      </w:r>
      <w:r>
        <w:t xml:space="preserve">by a data consumer. It also must include enough details to identify the</w:t>
      </w:r>
      <w:r>
        <w:t xml:space="preserve"> </w:t>
      </w:r>
      <w:r>
        <w:t xml:space="preserve">services offered so they can be pragmatically reused by consumers.</w:t>
      </w:r>
      <w:r>
        <w:t xml:space="preserve"> </w:t>
      </w:r>
      <w:r>
        <w:t xml:space="preserve">Interfaces to describe pipes and filters must be addressed.</w:t>
      </w:r>
    </w:p>
    <w:p>
      <w:pPr>
        <w:pStyle w:val="Heading3"/>
      </w:pPr>
      <w:bookmarkStart w:id="41" w:name="sec:data-consumer-requirements"/>
      <w:r>
        <w:t xml:space="preserve">Data Consumer Interface Requirements</w:t>
      </w:r>
      <w:bookmarkEnd w:id="41"/>
    </w:p>
    <w:p>
      <w:pPr>
        <w:pStyle w:val="FirstParagraph"/>
      </w:pPr>
      <w:r>
        <w:t xml:space="preserve">Like the Data Provider, the role of Data Consumer within the NBDRA can</w:t>
      </w:r>
      <w:r>
        <w:t xml:space="preserve"> </w:t>
      </w:r>
      <w:r>
        <w:t xml:space="preserve">be an actual end user or another system. In many ways, this role is the</w:t>
      </w:r>
      <w:r>
        <w:t xml:space="preserve"> </w:t>
      </w:r>
      <w:r>
        <w:t xml:space="preserve">mirror image of the Data Provider, with the entire Big Data framework</w:t>
      </w:r>
      <w:r>
        <w:t xml:space="preserve"> </w:t>
      </w:r>
      <w:r>
        <w:t xml:space="preserve">appearing like a Data Provider to the Data Consumer. The activities</w:t>
      </w:r>
      <w:r>
        <w:t xml:space="preserve"> </w:t>
      </w:r>
      <w:r>
        <w:t xml:space="preserve">associated with the Data Consumer role include the following:</w:t>
      </w:r>
    </w:p>
    <w:p>
      <w:pPr>
        <w:pStyle w:val="Compact"/>
        <w:numPr>
          <w:numId w:val="1031"/>
          <w:ilvl w:val="0"/>
        </w:numPr>
      </w:pPr>
      <w:r>
        <w:t xml:space="preserve">Search and Retrieve,</w:t>
      </w:r>
    </w:p>
    <w:p>
      <w:pPr>
        <w:pStyle w:val="Compact"/>
        <w:numPr>
          <w:numId w:val="1031"/>
          <w:ilvl w:val="0"/>
        </w:numPr>
      </w:pPr>
      <w:r>
        <w:t xml:space="preserve">Download,</w:t>
      </w:r>
    </w:p>
    <w:p>
      <w:pPr>
        <w:pStyle w:val="Compact"/>
        <w:numPr>
          <w:numId w:val="1031"/>
          <w:ilvl w:val="0"/>
        </w:numPr>
      </w:pPr>
      <w:r>
        <w:t xml:space="preserve">Analyze Locally,</w:t>
      </w:r>
    </w:p>
    <w:p>
      <w:pPr>
        <w:pStyle w:val="Compact"/>
        <w:numPr>
          <w:numId w:val="1031"/>
          <w:ilvl w:val="0"/>
        </w:numPr>
      </w:pPr>
      <w:r>
        <w:t xml:space="preserve">Reporting,</w:t>
      </w:r>
    </w:p>
    <w:p>
      <w:pPr>
        <w:pStyle w:val="Compact"/>
        <w:numPr>
          <w:numId w:val="1031"/>
          <w:ilvl w:val="0"/>
        </w:numPr>
      </w:pPr>
      <w:r>
        <w:t xml:space="preserve">Visualization, and</w:t>
      </w:r>
    </w:p>
    <w:p>
      <w:pPr>
        <w:pStyle w:val="Compact"/>
        <w:numPr>
          <w:numId w:val="1031"/>
          <w:ilvl w:val="0"/>
        </w:numPr>
      </w:pPr>
      <w:r>
        <w:t xml:space="preserve">Data to Use for Their Own Processes.</w:t>
      </w:r>
    </w:p>
    <w:p>
      <w:pPr>
        <w:pStyle w:val="FirstParagraph"/>
      </w:pPr>
      <w:r>
        <w:t xml:space="preserve">The interface for the data consumer must be able to describe the</w:t>
      </w:r>
      <w:r>
        <w:t xml:space="preserve"> </w:t>
      </w:r>
      <w:r>
        <w:t xml:space="preserve">consuming services and how they retrieve information or leverage data</w:t>
      </w:r>
      <w:r>
        <w:t xml:space="preserve"> </w:t>
      </w:r>
      <w:r>
        <w:t xml:space="preserve">consumers.</w:t>
      </w:r>
    </w:p>
    <w:p>
      <w:pPr>
        <w:pStyle w:val="Heading3"/>
      </w:pPr>
      <w:bookmarkStart w:id="42" w:name="sec:data-application-requirements"/>
      <w:r>
        <w:t xml:space="preserve">Big Data Application Interface Provider Requirements</w:t>
      </w:r>
      <w:bookmarkEnd w:id="42"/>
    </w:p>
    <w:p>
      <w:pPr>
        <w:pStyle w:val="FirstParagraph"/>
      </w:pPr>
      <w:r>
        <w:t xml:space="preserve">The Big Data Application Provider role executes a specific set of</w:t>
      </w:r>
      <w:r>
        <w:t xml:space="preserve"> </w:t>
      </w:r>
      <w:r>
        <w:t xml:space="preserve">operations along the data life cycle to meet the requirements</w:t>
      </w:r>
      <w:r>
        <w:t xml:space="preserve"> </w:t>
      </w:r>
      <w:r>
        <w:t xml:space="preserve">established by the System Orchestrator, as well as meeting security and</w:t>
      </w:r>
      <w:r>
        <w:t xml:space="preserve"> </w:t>
      </w:r>
      <w:r>
        <w:t xml:space="preserve">privacy requirements. The Big Data Application Provider is the</w:t>
      </w:r>
      <w:r>
        <w:t xml:space="preserve"> </w:t>
      </w:r>
      <w:r>
        <w:t xml:space="preserve">architecture component that encapsulates the business logic and</w:t>
      </w:r>
      <w:r>
        <w:t xml:space="preserve"> </w:t>
      </w:r>
      <w:r>
        <w:t xml:space="preserve">functionality to be executed by the architecture. The interfaces to</w:t>
      </w:r>
      <w:r>
        <w:t xml:space="preserve"> </w:t>
      </w:r>
      <w:r>
        <w:t xml:space="preserve">describe Big Data applications include interfaces for the various</w:t>
      </w:r>
      <w:r>
        <w:t xml:space="preserve"> </w:t>
      </w:r>
      <w:r>
        <w:t xml:space="preserve">subcomponents including collections, preparation/curation, analytics,</w:t>
      </w:r>
      <w:r>
        <w:t xml:space="preserve"> </w:t>
      </w:r>
      <w:r>
        <w:t xml:space="preserve">visualization, and access. Some of the interfaces used in these</w:t>
      </w:r>
      <w:r>
        <w:t xml:space="preserve"> </w:t>
      </w:r>
      <w:r>
        <w:t xml:space="preserve">subcomponents can be reused from other interfaces, which are introduced</w:t>
      </w:r>
      <w:r>
        <w:t xml:space="preserve"> </w:t>
      </w:r>
      <w:r>
        <w:t xml:space="preserve">in other sections of this document. Where appropriate,</w:t>
      </w:r>
      <w:r>
        <w:t xml:space="preserve"> </w:t>
      </w:r>
      <w:r>
        <w:t xml:space="preserve">application-specific interfaces will be identified and examples provided</w:t>
      </w:r>
      <w:r>
        <w:t xml:space="preserve"> </w:t>
      </w:r>
      <w:r>
        <w:t xml:space="preserve">with a focus on use cases as identified in the</w:t>
      </w:r>
      <w:r>
        <w:t xml:space="preserve"> </w:t>
      </w:r>
      <w:r>
        <w:rPr>
          <w:i/>
        </w:rPr>
        <w:t xml:space="preserve">NBDIF: Volume 3, Use</w:t>
      </w:r>
      <w:r>
        <w:rPr>
          <w:i/>
        </w:rPr>
        <w:t xml:space="preserve"> </w:t>
      </w:r>
      <w:r>
        <w:rPr>
          <w:i/>
        </w:rPr>
        <w:t xml:space="preserve">Cases and General Requirements</w:t>
      </w:r>
      <w:r>
        <w:t xml:space="preserve">.</w:t>
      </w:r>
    </w:p>
    <w:p>
      <w:pPr>
        <w:pStyle w:val="Heading4"/>
      </w:pPr>
      <w:bookmarkStart w:id="43" w:name="collection"/>
      <w:r>
        <w:t xml:space="preserve">Collection</w:t>
      </w:r>
      <w:bookmarkEnd w:id="43"/>
    </w:p>
    <w:p>
      <w:pPr>
        <w:pStyle w:val="FirstParagraph"/>
      </w:pPr>
      <w:r>
        <w:t xml:space="preserve">In general, the collection activity of the Big Data Application Provider</w:t>
      </w:r>
      <w:r>
        <w:t xml:space="preserve"> </w:t>
      </w:r>
      <w:r>
        <w:t xml:space="preserve">handles the interface with the Data Provider. This may be a general</w:t>
      </w:r>
      <w:r>
        <w:t xml:space="preserve"> </w:t>
      </w:r>
      <w:r>
        <w:t xml:space="preserve">service, such as a file server or web server configured by the System</w:t>
      </w:r>
      <w:r>
        <w:t xml:space="preserve"> </w:t>
      </w:r>
      <w:r>
        <w:t xml:space="preserve">Orchestrator to accept or perform specific collections of data, or it</w:t>
      </w:r>
      <w:r>
        <w:t xml:space="preserve"> </w:t>
      </w:r>
      <w:r>
        <w:t xml:space="preserve">may be an application-specific service designed to pull data or receive</w:t>
      </w:r>
      <w:r>
        <w:t xml:space="preserve"> </w:t>
      </w:r>
      <w:r>
        <w:t xml:space="preserve">pushes of data from the Data Provider. Since this activity is receiving</w:t>
      </w:r>
      <w:r>
        <w:t xml:space="preserve"> </w:t>
      </w:r>
      <w:r>
        <w:t xml:space="preserve">data at a minimum, it must store/buffer the received data until it is</w:t>
      </w:r>
      <w:r>
        <w:t xml:space="preserve"> </w:t>
      </w:r>
      <w:r>
        <w:t xml:space="preserve">persisted through the Big Data Framework Provider. This persistence need</w:t>
      </w:r>
      <w:r>
        <w:t xml:space="preserve"> </w:t>
      </w:r>
      <w:r>
        <w:t xml:space="preserve">not be to physical media but may simply be to an in-memory queue or</w:t>
      </w:r>
      <w:r>
        <w:t xml:space="preserve"> </w:t>
      </w:r>
      <w:r>
        <w:t xml:space="preserve">other service provided by the processing frameworks of the Big Data</w:t>
      </w:r>
      <w:r>
        <w:t xml:space="preserve"> </w:t>
      </w:r>
      <w:r>
        <w:t xml:space="preserve">Framework Provider. The collection activity is likely where the</w:t>
      </w:r>
      <w:r>
        <w:t xml:space="preserve"> </w:t>
      </w:r>
      <w:r>
        <w:t xml:space="preserve">extraction portion of the Extract, Transform, Load (ETL)/Extract, Load,</w:t>
      </w:r>
      <w:r>
        <w:t xml:space="preserve"> </w:t>
      </w:r>
      <w:r>
        <w:t xml:space="preserve">Transform (ELT) cycle is performed. At the initial collection stage,</w:t>
      </w:r>
      <w:r>
        <w:t xml:space="preserve"> </w:t>
      </w:r>
      <w:r>
        <w:t xml:space="preserve">sets of data (e.g., data records) of similar structure are collected</w:t>
      </w:r>
      <w:r>
        <w:t xml:space="preserve"> </w:t>
      </w:r>
      <w:r>
        <w:t xml:space="preserve">(and combined), resulting in uniform security, policy, and other</w:t>
      </w:r>
      <w:r>
        <w:t xml:space="preserve"> </w:t>
      </w:r>
      <w:r>
        <w:t xml:space="preserve">considerations. Initial metadata is created (e.g., subjects with keys</w:t>
      </w:r>
      <w:r>
        <w:t xml:space="preserve"> </w:t>
      </w:r>
      <w:r>
        <w:t xml:space="preserve">are identified) to facilitate subsequent aggregation or look-up methods.</w:t>
      </w:r>
    </w:p>
    <w:p>
      <w:pPr>
        <w:pStyle w:val="Heading4"/>
      </w:pPr>
      <w:bookmarkStart w:id="44" w:name="preparation"/>
      <w:r>
        <w:t xml:space="preserve">Preparation</w:t>
      </w:r>
      <w:bookmarkEnd w:id="44"/>
    </w:p>
    <w:p>
      <w:pPr>
        <w:pStyle w:val="FirstParagraph"/>
      </w:pPr>
      <w:r>
        <w:t xml:space="preserve">The preparation activity is where the transformation portion of the</w:t>
      </w:r>
      <w:r>
        <w:t xml:space="preserve"> </w:t>
      </w:r>
      <w:r>
        <w:t xml:space="preserve">ETL/ELT cycle is likely performed, although analytics activity will also</w:t>
      </w:r>
      <w:r>
        <w:t xml:space="preserve"> </w:t>
      </w:r>
      <w:r>
        <w:t xml:space="preserve">likely perform advanced parts of the transformation. Tasks performed by</w:t>
      </w:r>
      <w:r>
        <w:t xml:space="preserve"> </w:t>
      </w:r>
      <w:r>
        <w:t xml:space="preserve">this activity could include data validation (e.g., checksums/hashes,</w:t>
      </w:r>
      <w:r>
        <w:t xml:space="preserve"> </w:t>
      </w:r>
      <w:r>
        <w:t xml:space="preserve">format checks), cleansing (e.g., eliminating bad records/fields),</w:t>
      </w:r>
      <w:r>
        <w:t xml:space="preserve"> </w:t>
      </w:r>
      <w:r>
        <w:t xml:space="preserve">outlier removal, standardization, reformatting, or encapsulating. This</w:t>
      </w:r>
      <w:r>
        <w:t xml:space="preserve"> </w:t>
      </w:r>
      <w:r>
        <w:t xml:space="preserve">activity is also where source data will frequently be persisted to</w:t>
      </w:r>
      <w:r>
        <w:t xml:space="preserve"> </w:t>
      </w:r>
      <w:r>
        <w:t xml:space="preserve">archive storage in the Big Data Framework Provider and provenance data</w:t>
      </w:r>
      <w:r>
        <w:t xml:space="preserve"> </w:t>
      </w:r>
      <w:r>
        <w:t xml:space="preserve">will be verified or attached/associated. Verification or attachment may</w:t>
      </w:r>
      <w:r>
        <w:t xml:space="preserve"> </w:t>
      </w:r>
      <w:r>
        <w:t xml:space="preserve">include optimization of data through manipulations (e.g., deduplication)</w:t>
      </w:r>
      <w:r>
        <w:t xml:space="preserve"> </w:t>
      </w:r>
      <w:r>
        <w:t xml:space="preserve">and indexing to optimize the analytics process. This activity may also</w:t>
      </w:r>
      <w:r>
        <w:t xml:space="preserve"> </w:t>
      </w:r>
      <w:r>
        <w:t xml:space="preserve">aggregate data from different Data Providers, leveraging metadata keys</w:t>
      </w:r>
      <w:r>
        <w:t xml:space="preserve"> </w:t>
      </w:r>
      <w:r>
        <w:t xml:space="preserve">to create an expanded and enhanced data set.</w:t>
      </w:r>
    </w:p>
    <w:p>
      <w:pPr>
        <w:pStyle w:val="Heading4"/>
      </w:pPr>
      <w:bookmarkStart w:id="45" w:name="analytics"/>
      <w:r>
        <w:t xml:space="preserve">Analytics</w:t>
      </w:r>
      <w:bookmarkEnd w:id="45"/>
    </w:p>
    <w:p>
      <w:pPr>
        <w:pStyle w:val="FirstParagraph"/>
      </w:pPr>
      <w:r>
        <w:t xml:space="preserve">The analytics activity of the Big Data Application Provider includes the</w:t>
      </w:r>
      <w:r>
        <w:t xml:space="preserve"> </w:t>
      </w:r>
      <w:r>
        <w:t xml:space="preserve">encoding of the low-level business logic of the Big Data system (with</w:t>
      </w:r>
      <w:r>
        <w:t xml:space="preserve"> </w:t>
      </w:r>
      <w:r>
        <w:t xml:space="preserve">higher-level business process logic being encoded by the System</w:t>
      </w:r>
      <w:r>
        <w:t xml:space="preserve"> </w:t>
      </w:r>
      <w:r>
        <w:t xml:space="preserve">Orchestrator). The activity implements the techniques to extract</w:t>
      </w:r>
      <w:r>
        <w:t xml:space="preserve"> </w:t>
      </w:r>
      <w:r>
        <w:t xml:space="preserve">knowledge from the data based on the requirements of the vertical</w:t>
      </w:r>
      <w:r>
        <w:t xml:space="preserve"> </w:t>
      </w:r>
      <w:r>
        <w:t xml:space="preserve">application. The requirements specify the data processing algorithms to</w:t>
      </w:r>
      <w:r>
        <w:t xml:space="preserve"> </w:t>
      </w:r>
      <w:r>
        <w:t xml:space="preserve">produce new insights that will address the technical goal. The analytics</w:t>
      </w:r>
      <w:r>
        <w:t xml:space="preserve"> </w:t>
      </w:r>
      <w:r>
        <w:t xml:space="preserve">activity will leverage the processing frameworks to implement the</w:t>
      </w:r>
      <w:r>
        <w:t xml:space="preserve"> </w:t>
      </w:r>
      <w:r>
        <w:t xml:space="preserve">associated logic. This typically involves the activity providing</w:t>
      </w:r>
      <w:r>
        <w:t xml:space="preserve"> </w:t>
      </w:r>
      <w:r>
        <w:t xml:space="preserve">software that implements the analytic logic to the batch and/or</w:t>
      </w:r>
      <w:r>
        <w:t xml:space="preserve"> </w:t>
      </w:r>
      <w:r>
        <w:t xml:space="preserve">streaming elements of the processing framework for execution. The</w:t>
      </w:r>
      <w:r>
        <w:t xml:space="preserve"> </w:t>
      </w:r>
      <w:r>
        <w:t xml:space="preserve">messaging/communication framework of the Big Data Framework Provider may</w:t>
      </w:r>
      <w:r>
        <w:t xml:space="preserve"> </w:t>
      </w:r>
      <w:r>
        <w:t xml:space="preserve">be used to pass data or control functions to the application logic</w:t>
      </w:r>
      <w:r>
        <w:t xml:space="preserve"> </w:t>
      </w:r>
      <w:r>
        <w:t xml:space="preserve">running in the processing frameworks. The analytic logic may be broken</w:t>
      </w:r>
      <w:r>
        <w:t xml:space="preserve"> </w:t>
      </w:r>
      <w:r>
        <w:t xml:space="preserve">up into multiple modules to be executed by the processing frameworks</w:t>
      </w:r>
      <w:r>
        <w:t xml:space="preserve"> </w:t>
      </w:r>
      <w:r>
        <w:t xml:space="preserve">which communicate, through the messaging/communication framework, with</w:t>
      </w:r>
      <w:r>
        <w:t xml:space="preserve"> </w:t>
      </w:r>
      <w:r>
        <w:t xml:space="preserve">each other and other functions instantiated by the Big Data Application</w:t>
      </w:r>
      <w:r>
        <w:t xml:space="preserve"> </w:t>
      </w:r>
      <w:r>
        <w:t xml:space="preserve">Provider.</w:t>
      </w:r>
    </w:p>
    <w:p>
      <w:pPr>
        <w:pStyle w:val="Heading4"/>
      </w:pPr>
      <w:bookmarkStart w:id="46" w:name="visualization"/>
      <w:r>
        <w:t xml:space="preserve">Visualization</w:t>
      </w:r>
      <w:bookmarkEnd w:id="46"/>
    </w:p>
    <w:p>
      <w:pPr>
        <w:pStyle w:val="FirstParagraph"/>
      </w:pPr>
      <w:r>
        <w:t xml:space="preserve">The visualization activity of the Big Data Application Provider prepares</w:t>
      </w:r>
      <w:r>
        <w:t xml:space="preserve"> </w:t>
      </w:r>
      <w:r>
        <w:t xml:space="preserve">elements of the processed data and the output of the analytic activity</w:t>
      </w:r>
      <w:r>
        <w:t xml:space="preserve"> </w:t>
      </w:r>
      <w:r>
        <w:t xml:space="preserve">for presentation to the Data Consumer. The objective of this activity is</w:t>
      </w:r>
      <w:r>
        <w:t xml:space="preserve"> </w:t>
      </w:r>
      <w:r>
        <w:t xml:space="preserve">to format and present data in such a way as to optimally communicate</w:t>
      </w:r>
      <w:r>
        <w:t xml:space="preserve"> </w:t>
      </w:r>
      <w:r>
        <w:t xml:space="preserve">meaning and knowledge. The visualization preparation may involve</w:t>
      </w:r>
      <w:r>
        <w:t xml:space="preserve"> </w:t>
      </w:r>
      <w:r>
        <w:t xml:space="preserve">producing a text-based report or rendering the analytic results as some</w:t>
      </w:r>
      <w:r>
        <w:t xml:space="preserve"> </w:t>
      </w:r>
      <w:r>
        <w:t xml:space="preserve">form of graphic. The resulting output may be a static visualization and</w:t>
      </w:r>
      <w:r>
        <w:t xml:space="preserve"> </w:t>
      </w:r>
      <w:r>
        <w:t xml:space="preserve">may simply be stored through the Big Data Framework Provider for later</w:t>
      </w:r>
      <w:r>
        <w:t xml:space="preserve"> </w:t>
      </w:r>
      <w:r>
        <w:t xml:space="preserve">access. However, the visualization activity frequently interacts with</w:t>
      </w:r>
      <w:r>
        <w:t xml:space="preserve"> </w:t>
      </w:r>
      <w:r>
        <w:t xml:space="preserve">the access activity, the analytics activity, and the Big Data Framework</w:t>
      </w:r>
      <w:r>
        <w:t xml:space="preserve"> </w:t>
      </w:r>
      <w:r>
        <w:t xml:space="preserve">Provider (processing and platform) to provide interactive visualization</w:t>
      </w:r>
      <w:r>
        <w:t xml:space="preserve"> </w:t>
      </w:r>
      <w:r>
        <w:t xml:space="preserve">of the data to the Data Consumer based on parameters provided to the</w:t>
      </w:r>
      <w:r>
        <w:t xml:space="preserve"> </w:t>
      </w:r>
      <w:r>
        <w:t xml:space="preserve">access activity by the Data Consumer. The visualization activity may be</w:t>
      </w:r>
      <w:r>
        <w:t xml:space="preserve"> </w:t>
      </w:r>
      <w:r>
        <w:t xml:space="preserve">completely application-implemented, leverage one or more application</w:t>
      </w:r>
      <w:r>
        <w:t xml:space="preserve"> </w:t>
      </w:r>
      <w:r>
        <w:t xml:space="preserve">libraries, or may use specialized visualization processing frameworks</w:t>
      </w:r>
      <w:r>
        <w:t xml:space="preserve"> </w:t>
      </w:r>
      <w:r>
        <w:t xml:space="preserve">within the Big Data Framework Provider.</w:t>
      </w:r>
    </w:p>
    <w:p>
      <w:pPr>
        <w:pStyle w:val="Heading4"/>
      </w:pPr>
      <w:bookmarkStart w:id="47" w:name="access"/>
      <w:r>
        <w:t xml:space="preserve">Access</w:t>
      </w:r>
      <w:bookmarkEnd w:id="47"/>
    </w:p>
    <w:p>
      <w:pPr>
        <w:pStyle w:val="FirstParagraph"/>
      </w:pPr>
      <w:r>
        <w:t xml:space="preserve">The access activity within the Big Data Application Provider is focused</w:t>
      </w:r>
      <w:r>
        <w:t xml:space="preserve"> </w:t>
      </w:r>
      <w:r>
        <w:t xml:space="preserve">on the communication/interaction with the Data Consumer. Like the</w:t>
      </w:r>
      <w:r>
        <w:t xml:space="preserve"> </w:t>
      </w:r>
      <w:r>
        <w:t xml:space="preserve">collection activity, the access activity may be a generic service such</w:t>
      </w:r>
      <w:r>
        <w:t xml:space="preserve"> </w:t>
      </w:r>
      <w:r>
        <w:t xml:space="preserve">as a web server or application server that is configured by the System</w:t>
      </w:r>
      <w:r>
        <w:t xml:space="preserve"> </w:t>
      </w:r>
      <w:r>
        <w:t xml:space="preserve">Orchestrator to handle specific requests from the Data Consumer. This</w:t>
      </w:r>
      <w:r>
        <w:t xml:space="preserve"> </w:t>
      </w:r>
      <w:r>
        <w:t xml:space="preserve">activity would interface with the visualization and analytic activities</w:t>
      </w:r>
      <w:r>
        <w:t xml:space="preserve"> </w:t>
      </w:r>
      <w:r>
        <w:t xml:space="preserve">to respond to requests from the Data Consumer (who may be a person) and</w:t>
      </w:r>
      <w:r>
        <w:t xml:space="preserve"> </w:t>
      </w:r>
      <w:r>
        <w:t xml:space="preserve">uses the processing and platform frameworks to retrieve data to respond</w:t>
      </w:r>
      <w:r>
        <w:t xml:space="preserve"> </w:t>
      </w:r>
      <w:r>
        <w:t xml:space="preserve">to Data Consumer requests. In addition, the access activity confirms</w:t>
      </w:r>
      <w:r>
        <w:t xml:space="preserve"> </w:t>
      </w:r>
      <w:r>
        <w:t xml:space="preserve">that descriptive and administrative metadata and metadata schemes are</w:t>
      </w:r>
      <w:r>
        <w:t xml:space="preserve"> </w:t>
      </w:r>
      <w:r>
        <w:t xml:space="preserve">captured and maintained for access by the Data Consumer and as data is</w:t>
      </w:r>
      <w:r>
        <w:t xml:space="preserve"> </w:t>
      </w:r>
      <w:r>
        <w:t xml:space="preserve">transferred to the Data Consumer. The interface with the Data Consumer</w:t>
      </w:r>
      <w:r>
        <w:t xml:space="preserve"> </w:t>
      </w:r>
      <w:r>
        <w:t xml:space="preserve">may be synchronous or asynchronous in nature and may use a pull or push</w:t>
      </w:r>
      <w:r>
        <w:t xml:space="preserve"> </w:t>
      </w:r>
      <w:r>
        <w:t xml:space="preserve">paradigm for data transfer.</w:t>
      </w:r>
    </w:p>
    <w:p>
      <w:pPr>
        <w:pStyle w:val="Heading3"/>
      </w:pPr>
      <w:bookmarkStart w:id="48" w:name="sec:provider-requirements"/>
      <w:r>
        <w:t xml:space="preserve">Big Data Provider Framework Interface Requirements</w:t>
      </w:r>
      <w:bookmarkEnd w:id="48"/>
    </w:p>
    <w:p>
      <w:pPr>
        <w:pStyle w:val="FirstParagraph"/>
      </w:pPr>
      <w:r>
        <w:t xml:space="preserve">Data for Big Data applications are delivered through data providers.</w:t>
      </w:r>
      <w:r>
        <w:t xml:space="preserve"> </w:t>
      </w:r>
      <w:r>
        <w:t xml:space="preserve">They can be either local providers, data contributed by a user, or</w:t>
      </w:r>
      <w:r>
        <w:t xml:space="preserve"> </w:t>
      </w:r>
      <w:r>
        <w:t xml:space="preserve">distributed data providers, data on the Internet. This interface must be</w:t>
      </w:r>
      <w:r>
        <w:t xml:space="preserve"> </w:t>
      </w:r>
      <w:r>
        <w:t xml:space="preserve">able to provide the following functionality:</w:t>
      </w:r>
    </w:p>
    <w:p>
      <w:pPr>
        <w:pStyle w:val="Compact"/>
        <w:numPr>
          <w:numId w:val="1032"/>
          <w:ilvl w:val="0"/>
        </w:numPr>
      </w:pPr>
      <w:r>
        <w:t xml:space="preserve">Interfaces to files,</w:t>
      </w:r>
    </w:p>
    <w:p>
      <w:pPr>
        <w:pStyle w:val="Compact"/>
        <w:numPr>
          <w:numId w:val="1032"/>
          <w:ilvl w:val="0"/>
        </w:numPr>
      </w:pPr>
      <w:r>
        <w:t xml:space="preserve">Interfaces to virtual data directories,</w:t>
      </w:r>
    </w:p>
    <w:p>
      <w:pPr>
        <w:pStyle w:val="Compact"/>
        <w:numPr>
          <w:numId w:val="1032"/>
          <w:ilvl w:val="0"/>
        </w:numPr>
      </w:pPr>
      <w:r>
        <w:t xml:space="preserve">Interfaces to data streams, and</w:t>
      </w:r>
    </w:p>
    <w:p>
      <w:pPr>
        <w:pStyle w:val="Compact"/>
        <w:numPr>
          <w:numId w:val="1032"/>
          <w:ilvl w:val="0"/>
        </w:numPr>
      </w:pPr>
      <w:r>
        <w:t xml:space="preserve">Interfaces to data filters.</w:t>
      </w:r>
    </w:p>
    <w:p>
      <w:pPr>
        <w:pStyle w:val="Heading4"/>
      </w:pPr>
      <w:bookmarkStart w:id="49" w:name="infrastructures-interface-requirements"/>
      <w:r>
        <w:t xml:space="preserve">Infrastructures Interface Requirements</w:t>
      </w:r>
      <w:bookmarkEnd w:id="49"/>
    </w:p>
    <w:p>
      <w:pPr>
        <w:pStyle w:val="FirstParagraph"/>
      </w:pPr>
      <w:r>
        <w:t xml:space="preserve">This Big Data Framework Provider element provides all the resources</w:t>
      </w:r>
      <w:r>
        <w:t xml:space="preserve"> </w:t>
      </w:r>
      <w:r>
        <w:t xml:space="preserve">necessary to host/run the activities of the other components of the Big</w:t>
      </w:r>
      <w:r>
        <w:t xml:space="preserve"> </w:t>
      </w:r>
      <w:r>
        <w:t xml:space="preserve">Data system. Typically, these resources consist of some combination of</w:t>
      </w:r>
      <w:r>
        <w:t xml:space="preserve"> </w:t>
      </w:r>
      <w:r>
        <w:t xml:space="preserve">physical resources, which may host/support similar virtual resources.</w:t>
      </w:r>
      <w:r>
        <w:t xml:space="preserve"> </w:t>
      </w:r>
      <w:r>
        <w:t xml:space="preserve">The NBDRA needs interfaces that can be used to deal with the underlying</w:t>
      </w:r>
      <w:r>
        <w:t xml:space="preserve"> </w:t>
      </w:r>
      <w:r>
        <w:t xml:space="preserve">infrastructure to address networking, computing, and storage.</w:t>
      </w:r>
    </w:p>
    <w:p>
      <w:pPr>
        <w:pStyle w:val="Heading4"/>
      </w:pPr>
      <w:bookmarkStart w:id="50" w:name="platforms-interface-requirements"/>
      <w:r>
        <w:t xml:space="preserve">Platforms Interface Requirements</w:t>
      </w:r>
      <w:bookmarkEnd w:id="50"/>
    </w:p>
    <w:p>
      <w:pPr>
        <w:pStyle w:val="FirstParagraph"/>
      </w:pPr>
      <w:r>
        <w:t xml:space="preserve">As part of the NBDRA platforms, interfaces are needed that can address</w:t>
      </w:r>
      <w:r>
        <w:t xml:space="preserve"> </w:t>
      </w:r>
      <w:r>
        <w:t xml:space="preserve">platform needs and services for data organization, data distribution,</w:t>
      </w:r>
      <w:r>
        <w:t xml:space="preserve"> </w:t>
      </w:r>
      <w:r>
        <w:t xml:space="preserve">indexed storage, and file systems.</w:t>
      </w:r>
    </w:p>
    <w:p>
      <w:pPr>
        <w:pStyle w:val="Heading4"/>
      </w:pPr>
      <w:bookmarkStart w:id="51" w:name="processing-interface-requirements"/>
      <w:r>
        <w:t xml:space="preserve">Processing Interface Requirements</w:t>
      </w:r>
      <w:bookmarkEnd w:id="51"/>
    </w:p>
    <w:p>
      <w:pPr>
        <w:pStyle w:val="FirstParagraph"/>
      </w:pPr>
      <w:r>
        <w:t xml:space="preserve">The processing frameworks for Big Data provide the necessary</w:t>
      </w:r>
      <w:r>
        <w:t xml:space="preserve"> </w:t>
      </w:r>
      <w:r>
        <w:t xml:space="preserve">infrastructure software to support implementation of applications that</w:t>
      </w:r>
      <w:r>
        <w:t xml:space="preserve"> </w:t>
      </w:r>
      <w:r>
        <w:t xml:space="preserve">can deal with the volume, velocity, variety, and variability of data.</w:t>
      </w:r>
      <w:r>
        <w:t xml:space="preserve"> </w:t>
      </w:r>
      <w:r>
        <w:t xml:space="preserve">Processing frameworks define how the computation and processing of the</w:t>
      </w:r>
      <w:r>
        <w:t xml:space="preserve"> </w:t>
      </w:r>
      <w:r>
        <w:t xml:space="preserve">data is organized. Big Data applications rely on various platforms and</w:t>
      </w:r>
      <w:r>
        <w:t xml:space="preserve"> </w:t>
      </w:r>
      <w:r>
        <w:t xml:space="preserve">technologies to meet the challenges of scalable data analytics and</w:t>
      </w:r>
      <w:r>
        <w:t xml:space="preserve"> </w:t>
      </w:r>
      <w:r>
        <w:t xml:space="preserve">operation. A requirement is the ability to interface easily with</w:t>
      </w:r>
      <w:r>
        <w:t xml:space="preserve"> </w:t>
      </w:r>
      <w:r>
        <w:t xml:space="preserve">computing services that offer specific analytics services, batch</w:t>
      </w:r>
      <w:r>
        <w:t xml:space="preserve"> </w:t>
      </w:r>
      <w:r>
        <w:t xml:space="preserve">processing capabilities, interactive analysis, and data streaming.</w:t>
      </w:r>
    </w:p>
    <w:p>
      <w:pPr>
        <w:pStyle w:val="Heading4"/>
      </w:pPr>
      <w:bookmarkStart w:id="52" w:name="crosscutting-interface-requirements"/>
      <w:r>
        <w:t xml:space="preserve">Crosscutting Interface Requirements</w:t>
      </w:r>
      <w:bookmarkEnd w:id="52"/>
    </w:p>
    <w:p>
      <w:pPr>
        <w:pStyle w:val="FirstParagraph"/>
      </w:pPr>
      <w:r>
        <w:t xml:space="preserve">Several crosscutting interface requirements within the Big Data</w:t>
      </w:r>
      <w:r>
        <w:t xml:space="preserve"> </w:t>
      </w:r>
      <w:r>
        <w:t xml:space="preserve">Framework Provider include messaging, communication, and resource</w:t>
      </w:r>
      <w:r>
        <w:t xml:space="preserve"> </w:t>
      </w:r>
      <w:r>
        <w:t xml:space="preserve">management. Often these services may be hidden from explicit interface</w:t>
      </w:r>
      <w:r>
        <w:t xml:space="preserve"> </w:t>
      </w:r>
      <w:r>
        <w:t xml:space="preserve">use as they are part of larger systems that expose higher-level</w:t>
      </w:r>
      <w:r>
        <w:t xml:space="preserve"> </w:t>
      </w:r>
      <w:r>
        <w:t xml:space="preserve">functionality through their interfaces. However, such interfaces may</w:t>
      </w:r>
      <w:r>
        <w:t xml:space="preserve"> </w:t>
      </w:r>
      <w:r>
        <w:t xml:space="preserve">also be exposed on a lower level in case finer-grained control is</w:t>
      </w:r>
      <w:r>
        <w:t xml:space="preserve"> </w:t>
      </w:r>
      <w:r>
        <w:t xml:space="preserve">needed. The need for such crosscutting interface requirements will be</w:t>
      </w:r>
      <w:r>
        <w:t xml:space="preserve"> </w:t>
      </w:r>
      <w:r>
        <w:t xml:space="preserve">extracted from the</w:t>
      </w:r>
      <w:r>
        <w:t xml:space="preserve"> </w:t>
      </w:r>
      <w:r>
        <w:rPr>
          <w:i/>
        </w:rPr>
        <w:t xml:space="preserve">NBDIF: Volume 3, Use Cases and General Requirements</w:t>
      </w:r>
      <w:r>
        <w:t xml:space="preserve"> </w:t>
      </w:r>
      <w:r>
        <w:t xml:space="preserve">document.</w:t>
      </w:r>
    </w:p>
    <w:p>
      <w:pPr>
        <w:pStyle w:val="Heading4"/>
      </w:pPr>
      <w:bookmarkStart w:id="53" w:name="messagingcommunications-frameworks"/>
      <w:r>
        <w:t xml:space="preserve">Messaging/Communications Frameworks</w:t>
      </w:r>
      <w:bookmarkEnd w:id="53"/>
    </w:p>
    <w:p>
      <w:pPr>
        <w:pStyle w:val="FirstParagraph"/>
      </w:pPr>
      <w:r>
        <w:t xml:space="preserve">Messaging and communications frameworks have their roots in the High</w:t>
      </w:r>
      <w:r>
        <w:t xml:space="preserve"> </w:t>
      </w:r>
      <w:r>
        <w:t xml:space="preserve">Performance Computing environments long popular in the scientific and</w:t>
      </w:r>
      <w:r>
        <w:t xml:space="preserve"> </w:t>
      </w:r>
      <w:r>
        <w:t xml:space="preserve">research communities. Messaging/Communications Frameworks were developed</w:t>
      </w:r>
      <w:r>
        <w:t xml:space="preserve"> </w:t>
      </w:r>
      <w:r>
        <w:t xml:space="preserve">to provide application programming interfaces (APIs) for the reliable</w:t>
      </w:r>
      <w:r>
        <w:t xml:space="preserve"> </w:t>
      </w:r>
      <w:r>
        <w:t xml:space="preserve">queuing, transmission, and receipt of data.</w:t>
      </w:r>
    </w:p>
    <w:p>
      <w:pPr>
        <w:pStyle w:val="Heading4"/>
      </w:pPr>
      <w:bookmarkStart w:id="54" w:name="resource-management-framework"/>
      <w:r>
        <w:t xml:space="preserve">Resource Management Framework</w:t>
      </w:r>
      <w:bookmarkEnd w:id="54"/>
    </w:p>
    <w:p>
      <w:pPr>
        <w:pStyle w:val="FirstParagraph"/>
      </w:pPr>
      <w:r>
        <w:t xml:space="preserve">As Big Data systems have evolved and become more complex, and as</w:t>
      </w:r>
      <w:r>
        <w:t xml:space="preserve"> </w:t>
      </w:r>
      <w:r>
        <w:t xml:space="preserve">businesses work to leverage limited computation and storage resources to</w:t>
      </w:r>
      <w:r>
        <w:t xml:space="preserve"> </w:t>
      </w:r>
      <w:r>
        <w:t xml:space="preserve">address a broader range of applications and business challenges, the</w:t>
      </w:r>
      <w:r>
        <w:t xml:space="preserve"> </w:t>
      </w:r>
      <w:r>
        <w:t xml:space="preserve">requirement to effectively manage those resources has grown</w:t>
      </w:r>
      <w:r>
        <w:t xml:space="preserve"> </w:t>
      </w:r>
      <w:r>
        <w:t xml:space="preserve">significantly. While tools for resource management and</w:t>
      </w:r>
      <w:r>
        <w:t xml:space="preserve"> </w:t>
      </w:r>
      <w:r>
        <w:rPr>
          <w:i/>
        </w:rPr>
        <w:t xml:space="preserve">elastic</w:t>
      </w:r>
      <w:r>
        <w:rPr>
          <w:i/>
        </w:rPr>
        <w:t xml:space="preserve"> </w:t>
      </w:r>
      <w:r>
        <w:rPr>
          <w:i/>
        </w:rPr>
        <w:t xml:space="preserve">computing</w:t>
      </w:r>
      <w:r>
        <w:t xml:space="preserve"> </w:t>
      </w:r>
      <w:r>
        <w:t xml:space="preserve">have expanded and matured in response to the needs of cloud</w:t>
      </w:r>
      <w:r>
        <w:t xml:space="preserve"> </w:t>
      </w:r>
      <w:r>
        <w:t xml:space="preserve">providers and virtualization technologies, Big Data introduces unique</w:t>
      </w:r>
      <w:r>
        <w:t xml:space="preserve"> </w:t>
      </w:r>
      <w:r>
        <w:t xml:space="preserve">requirements for these tools. However, Big Data frameworks tend to fall</w:t>
      </w:r>
      <w:r>
        <w:t xml:space="preserve"> </w:t>
      </w:r>
      <w:r>
        <w:t xml:space="preserve">more into a distributed computing paradigm, which presents additional</w:t>
      </w:r>
      <w:r>
        <w:t xml:space="preserve"> </w:t>
      </w:r>
      <w:r>
        <w:t xml:space="preserve">challenges.</w:t>
      </w:r>
    </w:p>
    <w:p>
      <w:pPr>
        <w:pStyle w:val="Heading3"/>
      </w:pPr>
      <w:bookmarkStart w:id="55" w:name="sec:app-provider-requirements"/>
      <w:r>
        <w:t xml:space="preserve">Big Data Application Provider to Big Data Framework Provider Interface</w:t>
      </w:r>
      <w:bookmarkEnd w:id="55"/>
    </w:p>
    <w:p>
      <w:pPr>
        <w:pStyle w:val="FirstParagraph"/>
      </w:pPr>
      <w:r>
        <w:t xml:space="preserve">The Big Data Framework Provider typically consists of one or more</w:t>
      </w:r>
      <w:r>
        <w:t xml:space="preserve"> </w:t>
      </w:r>
      <w:r>
        <w:t xml:space="preserve">hierarchically organized instances of the components in the NBDRA IT</w:t>
      </w:r>
      <w:r>
        <w:t xml:space="preserve"> </w:t>
      </w:r>
      <w:r>
        <w:t xml:space="preserve">value chain (fig. 1). There is no requirement that all instances at a</w:t>
      </w:r>
      <w:r>
        <w:t xml:space="preserve"> </w:t>
      </w:r>
      <w:r>
        <w:t xml:space="preserve">given level in the hierarchy be of the same technology. In fact, most</w:t>
      </w:r>
      <w:r>
        <w:t xml:space="preserve"> </w:t>
      </w:r>
      <w:r>
        <w:t xml:space="preserve">Big Data implementations are hybrids that combine multiple technology</w:t>
      </w:r>
      <w:r>
        <w:t xml:space="preserve"> </w:t>
      </w:r>
      <w:r>
        <w:t xml:space="preserve">approaches to provide flexibility or meet the complete range of</w:t>
      </w:r>
      <w:r>
        <w:t xml:space="preserve"> </w:t>
      </w:r>
      <w:r>
        <w:t xml:space="preserve">requirements, which are driven from the Big Data Application Provider.</w:t>
      </w:r>
    </w:p>
    <w:p>
      <w:pPr>
        <w:pStyle w:val="Heading1"/>
      </w:pPr>
      <w:bookmarkStart w:id="56" w:name="sec:spec-paradigm"/>
      <w:r>
        <w:t xml:space="preserve">Specification Paradigm</w:t>
      </w:r>
      <w:bookmarkEnd w:id="56"/>
    </w:p>
    <w:p>
      <w:pPr>
        <w:pStyle w:val="FirstParagraph"/>
      </w:pPr>
      <w:r>
        <w:t xml:space="preserve">This section summarizes the elementary services that are important to</w:t>
      </w:r>
      <w:r>
        <w:t xml:space="preserve"> </w:t>
      </w:r>
      <w:r>
        <w:t xml:space="preserve">the NBDRA.</w:t>
      </w:r>
    </w:p>
    <w:p>
      <w:pPr>
        <w:pStyle w:val="Heading2"/>
      </w:pPr>
      <w:bookmarkStart w:id="57" w:name="hybrid-and-multiple-frameworks"/>
      <w:r>
        <w:t xml:space="preserve">Hybrid and Multiple Frameworks</w:t>
      </w:r>
      <w:bookmarkEnd w:id="57"/>
    </w:p>
    <w:p>
      <w:pPr>
        <w:pStyle w:val="FirstParagraph"/>
      </w:pPr>
      <w:r>
        <w:t xml:space="preserve">To avoid vendor lock-in, Big Data systems must be able to deal with</w:t>
      </w:r>
      <w:r>
        <w:t xml:space="preserve"> </w:t>
      </w:r>
      <w:r>
        <w:t xml:space="preserve">hybrid and multiple frameworks. This is not only true for Clouds,</w:t>
      </w:r>
      <w:r>
        <w:t xml:space="preserve"> </w:t>
      </w:r>
      <w:r>
        <w:t xml:space="preserve">containers, DevOps, but also for components of the NBDRA.</w:t>
      </w:r>
    </w:p>
    <w:p>
      <w:pPr>
        <w:pStyle w:val="Heading2"/>
      </w:pPr>
      <w:bookmarkStart w:id="58" w:name="design-by-resource-oriented-architecture"/>
      <w:r>
        <w:t xml:space="preserve">Design by Resource-Oriented Architecture</w:t>
      </w:r>
      <w:bookmarkEnd w:id="58"/>
    </w:p>
    <w:p>
      <w:pPr>
        <w:pStyle w:val="FirstParagraph"/>
      </w:pPr>
      <w:r>
        <w:t xml:space="preserve">A resource-oriented architecture represents a software architecture and</w:t>
      </w:r>
      <w:r>
        <w:t xml:space="preserve"> </w:t>
      </w:r>
      <w:r>
        <w:t xml:space="preserve">programming paradigm for designing and developing software in the form</w:t>
      </w:r>
      <w:r>
        <w:t xml:space="preserve"> </w:t>
      </w:r>
      <w:r>
        <w:t xml:space="preserve">of resources. It is often associated with</w:t>
      </w:r>
      <w:r>
        <w:t xml:space="preserve"> </w:t>
      </w:r>
      <w:r>
        <w:rPr>
          <w:i/>
        </w:rPr>
        <w:t xml:space="preserve">REpresentational State</w:t>
      </w:r>
      <w:r>
        <w:rPr>
          <w:i/>
        </w:rPr>
        <w:t xml:space="preserve"> </w:t>
      </w:r>
      <w:r>
        <w:rPr>
          <w:i/>
        </w:rPr>
        <w:t xml:space="preserve">Transfer (REST)</w:t>
      </w:r>
      <w:r>
        <w:t xml:space="preserve"> </w:t>
      </w:r>
      <w:r>
        <w:t xml:space="preserve">interfaces. The resources are software components which</w:t>
      </w:r>
      <w:r>
        <w:t xml:space="preserve"> </w:t>
      </w:r>
      <w:r>
        <w:t xml:space="preserve">can be reused in concrete reference implementations. The service</w:t>
      </w:r>
      <w:r>
        <w:t xml:space="preserve"> </w:t>
      </w:r>
      <w:r>
        <w:t xml:space="preserve">specification is conducted with OpenAPI, allowing use to provide it in a</w:t>
      </w:r>
      <w:r>
        <w:t xml:space="preserve"> </w:t>
      </w:r>
      <w:r>
        <w:t xml:space="preserve">very general form that is independent of the framework or computer</w:t>
      </w:r>
      <w:r>
        <w:t xml:space="preserve"> </w:t>
      </w:r>
      <w:r>
        <w:t xml:space="preserve">language in which the services can be specified. Note that OpenAPI</w:t>
      </w:r>
      <w:r>
        <w:t xml:space="preserve"> </w:t>
      </w:r>
      <w:r>
        <w:t xml:space="preserve">defines services in REST The previous version only specified the</w:t>
      </w:r>
      <w:r>
        <w:t xml:space="preserve"> </w:t>
      </w:r>
      <w:r>
        <w:t xml:space="preserve">resource objects.</w:t>
      </w:r>
    </w:p>
    <w:p>
      <w:pPr>
        <w:pStyle w:val="Heading2"/>
      </w:pPr>
      <w:bookmarkStart w:id="59" w:name="design-by-example"/>
      <w:r>
        <w:t xml:space="preserve">Design by Example</w:t>
      </w:r>
      <w:bookmarkEnd w:id="59"/>
    </w:p>
    <w:p>
      <w:pPr>
        <w:pStyle w:val="FirstParagraph"/>
      </w:pPr>
      <w:r>
        <w:t xml:space="preserve">To accelerate discussion among the NBD-PWG members, contributors to this</w:t>
      </w:r>
      <w:r>
        <w:t xml:space="preserve"> </w:t>
      </w:r>
      <w:r>
        <w:t xml:space="preserve">document are encouraged to also provide the NBD-PWG with examples that</w:t>
      </w:r>
      <w:r>
        <w:t xml:space="preserve"> </w:t>
      </w:r>
      <w:r>
        <w:t xml:space="preserve">can be included in an appendix.</w:t>
      </w:r>
    </w:p>
    <w:p>
      <w:pPr>
        <w:pStyle w:val="Heading2"/>
      </w:pPr>
      <w:bookmarkStart w:id="60" w:name="version-management"/>
      <w:r>
        <w:t xml:space="preserve">Version Management</w:t>
      </w:r>
      <w:bookmarkEnd w:id="60"/>
    </w:p>
    <w:p>
      <w:pPr>
        <w:pStyle w:val="FirstParagraph"/>
      </w:pPr>
      <w:r>
        <w:t xml:space="preserve">During the design phase and development period of each version of this</w:t>
      </w:r>
      <w:r>
        <w:t xml:space="preserve"> </w:t>
      </w:r>
      <w:r>
        <w:t xml:space="preserve">document, enhancements are managed through GitHub and community</w:t>
      </w:r>
      <w:r>
        <w:t xml:space="preserve"> </w:t>
      </w:r>
      <w:r>
        <w:t xml:space="preserve">contributions are managed via GitHub issues. This allows preservation of</w:t>
      </w:r>
      <w:r>
        <w:t xml:space="preserve"> </w:t>
      </w:r>
      <w:r>
        <w:t xml:space="preserve">the history of this document. When a new version is ready, the version</w:t>
      </w:r>
      <w:r>
        <w:t xml:space="preserve"> </w:t>
      </w:r>
      <w:r>
        <w:t xml:space="preserve">will be tagged in GitHub. Older versions will, through this process,</w:t>
      </w:r>
      <w:r>
        <w:t xml:space="preserve"> </w:t>
      </w:r>
      <w:r>
        <w:t xml:space="preserve">also be available as historical documents. Discussions about objects in</w:t>
      </w:r>
      <w:r>
        <w:t xml:space="preserve"> </w:t>
      </w:r>
      <w:r>
        <w:t xml:space="preserve">written form are communicated as GitHub issues</w:t>
      </w:r>
      <w:r>
        <w:t xml:space="preserve"> </w:t>
      </w:r>
      <w:r>
        <w:t xml:space="preserve">(Laszewski 2019b)</w:t>
      </w:r>
      <w:r>
        <w:t xml:space="preserve">.</w:t>
      </w:r>
    </w:p>
    <w:p>
      <w:pPr>
        <w:pStyle w:val="BodyText"/>
      </w:pPr>
      <w:r>
        <w:t xml:space="preserve">Previos documents that lead up to this document are</w:t>
      </w:r>
      <w:r>
        <w:t xml:space="preserve"> </w:t>
      </w:r>
      <w:r>
        <w:t xml:space="preserve">(Laszewski et al. 2015)</w:t>
      </w:r>
      <w:r>
        <w:t xml:space="preserve">(Laszewski et al. 2017)</w:t>
      </w:r>
      <w:r>
        <w:t xml:space="preserve">.</w:t>
      </w:r>
    </w:p>
    <w:p>
      <w:pPr>
        <w:pStyle w:val="Heading2"/>
      </w:pPr>
      <w:bookmarkStart w:id="61" w:name="interface-compliancy"/>
      <w:r>
        <w:t xml:space="preserve">Interface Compliancy</w:t>
      </w:r>
      <w:bookmarkEnd w:id="61"/>
    </w:p>
    <w:p>
      <w:pPr>
        <w:pStyle w:val="FirstParagraph"/>
      </w:pPr>
      <w:r>
        <w:t xml:space="preserve">Due to the easy extensibility of the objects in this document and their</w:t>
      </w:r>
      <w:r>
        <w:t xml:space="preserve"> </w:t>
      </w:r>
      <w:r>
        <w:t xml:space="preserve">implicit interfaces, it is important to introduce a terminology that</w:t>
      </w:r>
      <w:r>
        <w:t xml:space="preserve"> </w:t>
      </w:r>
      <w:r>
        <w:t xml:space="preserve">allows the definition of interface compliancy. We define three levels of</w:t>
      </w:r>
      <w:r>
        <w:t xml:space="preserve"> </w:t>
      </w:r>
      <w:r>
        <w:t xml:space="preserve">interface compliance as follows:</w:t>
      </w:r>
    </w:p>
    <w:p>
      <w:pPr>
        <w:numPr>
          <w:numId w:val="1033"/>
          <w:ilvl w:val="0"/>
        </w:numPr>
      </w:pPr>
      <w:r>
        <w:rPr>
          <w:b/>
        </w:rPr>
        <w:t xml:space="preserve">Full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full compliance to the objects defined in this document. A</w:t>
      </w:r>
      <w:r>
        <w:t xml:space="preserve"> </w:t>
      </w:r>
      <w:r>
        <w:t xml:space="preserve">version number will be added to assure that the snapshot in time of</w:t>
      </w:r>
      <w:r>
        <w:t xml:space="preserve"> </w:t>
      </w:r>
      <w:r>
        <w:t xml:space="preserve">the objects is associated with the version. This reference</w:t>
      </w:r>
      <w:r>
        <w:t xml:space="preserve"> </w:t>
      </w:r>
      <w:r>
        <w:t xml:space="preserve">implementation will implement all objects.</w:t>
      </w:r>
    </w:p>
    <w:p>
      <w:pPr>
        <w:numPr>
          <w:numId w:val="1033"/>
          <w:ilvl w:val="0"/>
        </w:numPr>
      </w:pPr>
      <w:r>
        <w:rPr>
          <w:b/>
        </w:rPr>
        <w:t xml:space="preserve">Partial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partial compliance to the objects defined in this document.</w:t>
      </w:r>
      <w:r>
        <w:t xml:space="preserve"> </w:t>
      </w:r>
      <w:r>
        <w:t xml:space="preserve">A version number will be added to assure that the snapshot in time</w:t>
      </w:r>
      <w:r>
        <w:t xml:space="preserve"> </w:t>
      </w:r>
      <w:r>
        <w:t xml:space="preserve">of the objects is associated with the version. This reference</w:t>
      </w:r>
      <w:r>
        <w:t xml:space="preserve"> </w:t>
      </w:r>
      <w:r>
        <w:t xml:space="preserve">implementation will implement a partial list of the objects. A</w:t>
      </w:r>
      <w:r>
        <w:t xml:space="preserve"> </w:t>
      </w:r>
      <w:r>
        <w:t xml:space="preserve">document will be generated during the reference implementation that</w:t>
      </w:r>
      <w:r>
        <w:t xml:space="preserve"> </w:t>
      </w:r>
      <w:r>
        <w:t xml:space="preserve">lists all objects defined, but also lists the objects that are not</w:t>
      </w:r>
      <w:r>
        <w:t xml:space="preserve"> </w:t>
      </w:r>
      <w:r>
        <w:t xml:space="preserve">defined by the reference architecture. The document will outline</w:t>
      </w:r>
      <w:r>
        <w:t xml:space="preserve"> </w:t>
      </w:r>
      <w:r>
        <w:t xml:space="preserve">which objects and interfaces have been implemented.</w:t>
      </w:r>
    </w:p>
    <w:p>
      <w:pPr>
        <w:numPr>
          <w:numId w:val="1033"/>
          <w:ilvl w:val="0"/>
        </w:numPr>
      </w:pPr>
      <w:r>
        <w:rPr>
          <w:b/>
        </w:rPr>
        <w:t xml:space="preserve">Full and Extended Compliance:</w:t>
      </w:r>
      <w:r>
        <w:t xml:space="preserve"> </w:t>
      </w:r>
      <w:r>
        <w:t xml:space="preserve">These are interfaces that in</w:t>
      </w:r>
      <w:r>
        <w:t xml:space="preserve"> </w:t>
      </w:r>
      <w:r>
        <w:t xml:space="preserve">addition to the full compliance also introduce additional interfaces</w:t>
      </w:r>
      <w:r>
        <w:t xml:space="preserve"> </w:t>
      </w:r>
      <w:r>
        <w:t xml:space="preserve">and extend them. A document will be generated during the reference</w:t>
      </w:r>
      <w:r>
        <w:t xml:space="preserve"> </w:t>
      </w:r>
      <w:r>
        <w:t xml:space="preserve">implementation that lists the differences to the document defined</w:t>
      </w:r>
      <w:r>
        <w:t xml:space="preserve"> </w:t>
      </w:r>
      <w:r>
        <w:t xml:space="preserve">here.</w:t>
      </w:r>
    </w:p>
    <w:p>
      <w:pPr>
        <w:pStyle w:val="FirstParagraph"/>
      </w:pPr>
      <w:r>
        <w:t xml:space="preserve">The documents generated during the reference implementation can then be</w:t>
      </w:r>
      <w:r>
        <w:t xml:space="preserve"> </w:t>
      </w:r>
      <w:r>
        <w:t xml:space="preserve">forwarded to the Reference Architecture Subgroup for further discussion</w:t>
      </w:r>
      <w:r>
        <w:t xml:space="preserve"> </w:t>
      </w:r>
      <w:r>
        <w:t xml:space="preserve">and for possible future modifications based on additional practical user</w:t>
      </w:r>
      <w:r>
        <w:t xml:space="preserve"> </w:t>
      </w:r>
      <w:r>
        <w:t xml:space="preserve">feedback.</w:t>
      </w:r>
    </w:p>
    <w:p>
      <w:pPr>
        <w:pStyle w:val="Heading1"/>
      </w:pPr>
      <w:bookmarkStart w:id="62" w:name="sec:specification"/>
      <w:r>
        <w:t xml:space="preserve">Specification</w:t>
      </w:r>
      <w:bookmarkEnd w:id="62"/>
    </w:p>
    <w:p>
      <w:pPr>
        <w:pStyle w:val="FirstParagraph"/>
      </w:pPr>
      <w:r>
        <w:t xml:space="preserve">The specifications to this document are provided through an automated</w:t>
      </w:r>
      <w:r>
        <w:t xml:space="preserve"> </w:t>
      </w:r>
      <w:r>
        <w:t xml:space="preserve">document creation process so that the actual OpenAPI specifications are</w:t>
      </w:r>
      <w:r>
        <w:t xml:space="preserve"> </w:t>
      </w:r>
      <w:r>
        <w:t xml:space="preserve">the source for the document. Thus we will have all OpenAPI</w:t>
      </w:r>
      <w:r>
        <w:t xml:space="preserve"> </w:t>
      </w:r>
      <w:r>
        <w:t xml:space="preserve">specifications located in the following directory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Limitations of the current implementation are as follows. It is a</w:t>
      </w:r>
      <w:r>
        <w:t xml:space="preserve"> </w:t>
      </w:r>
      <w:r>
        <w:t xml:space="preserve">demonstration that showcases the generation of a fully functioning REST</w:t>
      </w:r>
      <w:r>
        <w:t xml:space="preserve"> </w:t>
      </w:r>
      <w:r>
        <w:t xml:space="preserve">service based on the specifications provided in this document. However,</w:t>
      </w:r>
      <w:r>
        <w:t xml:space="preserve"> </w:t>
      </w:r>
      <w:r>
        <w:t xml:space="preserve">it is expected that scalability, distribution of services, and other</w:t>
      </w:r>
      <w:r>
        <w:t xml:space="preserve"> </w:t>
      </w:r>
      <w:r>
        <w:t xml:space="preserve">advanced options need to be addressed based on application requirements.</w:t>
      </w:r>
    </w:p>
    <w:p>
      <w:pPr>
        <w:pStyle w:val="Heading2"/>
      </w:pPr>
      <w:bookmarkStart w:id="63" w:name="sec:spec-table"/>
      <w:r>
        <w:t xml:space="preserve">List of specifications</w:t>
      </w:r>
      <w:bookmarkEnd w:id="63"/>
    </w:p>
    <w:p>
      <w:pPr>
        <w:pStyle w:val="FirstParagraph"/>
      </w:pPr>
      <w:r>
        <w:t xml:space="preserve">The following table lists the current set of resource objects that we</w:t>
      </w:r>
      <w:r>
        <w:t xml:space="preserve"> </w:t>
      </w:r>
      <w:r>
        <w:t xml:space="preserve">are defining in this draft. Additional objects are also available in</w:t>
      </w:r>
      <w:r>
        <w:t xml:space="preserve"> </w:t>
      </w:r>
      <w:r>
        <w:t xml:space="preserve">Github</w:t>
      </w:r>
      <w:r>
        <w:t xml:space="preserve"> </w:t>
      </w:r>
      <w:r>
        <w:t xml:space="preserve">(Laszewski 2019c)</w:t>
      </w:r>
      <w:r>
        <w:t xml:space="preserve">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Refernce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Section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Alias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6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4.3.2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6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6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4.3.4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6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6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6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Nic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4.6.5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Organization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4.2.2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Public Key Store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4.2.4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Replica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Reservation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4.3.1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4.2.3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Variables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4.3.3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Containers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Deployment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4.11.1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4.10.2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Microservice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Stream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4.10.1</w:t>
            </w:r>
          </w:p>
        </w:tc>
        <w:tc>
          <w:p/>
        </w:tc>
      </w:tr>
    </w:tbl>
    <w:p>
      <w:pPr>
        <w:pStyle w:val="Compact"/>
        <w:numPr>
          <w:numId w:val="1034"/>
          <w:ilvl w:val="0"/>
        </w:numPr>
      </w:pPr>
      <w:r>
        <w:t xml:space="preserve">information flow</w:t>
      </w:r>
    </w:p>
    <w:p>
      <w:pPr>
        <w:pStyle w:val="Compact"/>
        <w:numPr>
          <w:numId w:val="1034"/>
          <w:ilvl w:val="0"/>
        </w:numPr>
      </w:pPr>
      <w:r>
        <w:t xml:space="preserve">service use</w:t>
      </w:r>
    </w:p>
    <w:p>
      <w:pPr>
        <w:pStyle w:val="Compact"/>
        <w:numPr>
          <w:numId w:val="1034"/>
          <w:ilvl w:val="0"/>
        </w:numPr>
      </w:pPr>
      <w:r>
        <w:t xml:space="preserve">software tools and algorithm transfer ( does it mean use either</w:t>
      </w:r>
      <w:r>
        <w:t xml:space="preserve"> </w:t>
      </w:r>
      <w:r>
        <w:t xml:space="preserve">transfer data or compute service/spec)</w:t>
      </w:r>
    </w:p>
    <w:p>
      <w:pPr>
        <w:pStyle w:val="FirstParagraph"/>
      </w:pPr>
      <w:r>
        <w:t xml:space="preserve">See fig. 2 for the specification resources</w:t>
      </w:r>
    </w:p>
    <w:p>
      <w:pPr>
        <w:pStyle w:val="CaptionedFigure"/>
      </w:pPr>
      <w:bookmarkStart w:id="89" w:name="fig:bdra-provider-view"/>
      <w:r>
        <w:drawing>
          <wp:inline>
            <wp:extent cx="5486400" cy="1988491"/>
            <wp:effectExtent b="0" l="0" r="0" t="0"/>
            <wp:docPr descr="Figure 2: Figure 2: Provider view" title="" id="1" name="Picture"/>
            <a:graphic>
              <a:graphicData uri="http://schemas.openxmlformats.org/drawingml/2006/picture">
                <pic:pic>
                  <pic:nvPicPr>
                    <pic:cNvPr descr="images/nist-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8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Figure 2: Figure 2: Provider</w:t>
      </w:r>
      <w:r>
        <w:t xml:space="preserve"> </w:t>
      </w:r>
      <w:r>
        <w:t xml:space="preserve">view</w:t>
      </w:r>
    </w:p>
    <w:p>
      <w:pPr>
        <w:pStyle w:val="BodyText"/>
      </w:pPr>
      <w:r>
        <w:t xml:space="preserve">See fig. 3 for the specification resources</w:t>
      </w:r>
    </w:p>
    <w:p>
      <w:pPr>
        <w:pStyle w:val="CaptionedFigure"/>
      </w:pPr>
      <w:bookmarkStart w:id="91" w:name="fig:spec"/>
      <w:r>
        <w:drawing>
          <wp:inline>
            <wp:extent cx="5486400" cy="3037328"/>
            <wp:effectExtent b="0" l="0" r="0" t="0"/>
            <wp:docPr descr="Figure 3: Figure 3: Resource view" title="" id="1" name="Picture"/>
            <a:graphic>
              <a:graphicData uri="http://schemas.openxmlformats.org/drawingml/2006/picture">
                <pic:pic>
                  <pic:nvPicPr>
                    <pic:cNvPr descr="images/nist-specific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7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Figure 3: Figure 3: Resource view</w:t>
      </w:r>
    </w:p>
    <w:p>
      <w:pPr>
        <w:pStyle w:val="Heading2"/>
      </w:pPr>
      <w:bookmarkStart w:id="92" w:name="sec:spec-identity"/>
      <w:r>
        <w:t xml:space="preserve">Identity</w:t>
      </w:r>
      <w:bookmarkEnd w:id="92"/>
    </w:p>
    <w:p>
      <w:pPr>
        <w:pStyle w:val="FirstParagraph"/>
      </w:pPr>
      <w:r>
        <w:t xml:space="preserve">As part of services an identity often needs to be specified. In</w:t>
      </w:r>
      <w:r>
        <w:t xml:space="preserve"> </w:t>
      </w:r>
      <w:r>
        <w:t xml:space="preserve">addition, such persons</w:t>
      </w:r>
      <w:r>
        <w:t xml:space="preserve"> </w:t>
      </w:r>
      <w:r>
        <w:t xml:space="preserve">( Internet2 Middleware Architecture Committee for Education 2016)</w:t>
      </w:r>
      <w:r>
        <w:t xml:space="preserve"> </w:t>
      </w:r>
      <w:r>
        <w:t xml:space="preserve">are often part of groups and</w:t>
      </w:r>
      <w:r>
        <w:t xml:space="preserve"> </w:t>
      </w:r>
      <w:r>
        <w:t xml:space="preserve">have roles within these groups. Thus, four important terms related to</w:t>
      </w:r>
      <w:r>
        <w:t xml:space="preserve"> </w:t>
      </w:r>
      <w:r>
        <w:t xml:space="preserve">the identity are distinguished as follows:</w:t>
      </w:r>
    </w:p>
    <w:p>
      <w:pPr>
        <w:pStyle w:val="Compact"/>
        <w:numPr>
          <w:numId w:val="1035"/>
          <w:ilvl w:val="0"/>
        </w:numPr>
      </w:pPr>
      <w:r>
        <w:t xml:space="preserve">User: The information identifying the profile of a person</w:t>
      </w:r>
    </w:p>
    <w:p>
      <w:pPr>
        <w:pStyle w:val="Compact"/>
        <w:numPr>
          <w:numId w:val="1035"/>
          <w:ilvl w:val="0"/>
        </w:numPr>
      </w:pPr>
      <w:r>
        <w:t xml:space="preserve">Group: A group that a person may belong to that is important to</w:t>
      </w:r>
      <w:r>
        <w:t xml:space="preserve"> </w:t>
      </w:r>
      <w:r>
        <w:t xml:space="preserve">define access to services</w:t>
      </w:r>
    </w:p>
    <w:p>
      <w:pPr>
        <w:pStyle w:val="Compact"/>
        <w:numPr>
          <w:numId w:val="1035"/>
          <w:ilvl w:val="0"/>
        </w:numPr>
      </w:pPr>
      <w:r>
        <w:t xml:space="preserve">Role: A role given to a person as part of the group that can refine</w:t>
      </w:r>
      <w:r>
        <w:t xml:space="preserve"> </w:t>
      </w:r>
      <w:r>
        <w:t xml:space="preserve">access rights.</w:t>
      </w:r>
    </w:p>
    <w:p>
      <w:pPr>
        <w:pStyle w:val="Compact"/>
        <w:numPr>
          <w:numId w:val="1035"/>
          <w:ilvl w:val="0"/>
        </w:numPr>
      </w:pPr>
      <w:r>
        <w:t xml:space="preserve">Organization: The information representing an Organization that</w:t>
      </w:r>
      <w:r>
        <w:t xml:space="preserve"> </w:t>
      </w:r>
      <w:r>
        <w:t xml:space="preserve">manages a Big Data Service</w:t>
      </w:r>
    </w:p>
    <w:p>
      <w:pPr>
        <w:pStyle w:val="Heading3"/>
      </w:pPr>
      <w:bookmarkStart w:id="93" w:name="authentication"/>
      <w:r>
        <w:t xml:space="preserve">Authentication</w:t>
      </w:r>
      <w:bookmarkEnd w:id="93"/>
    </w:p>
    <w:p>
      <w:pPr>
        <w:pStyle w:val="FirstParagraph"/>
      </w:pPr>
      <w:r>
        <w:t xml:space="preserve">At this time, mechanisms are not yet included to manage authentication</w:t>
      </w:r>
      <w:r>
        <w:t xml:space="preserve"> </w:t>
      </w:r>
      <w:r>
        <w:t xml:space="preserve">to external services such as clouds that can stage virtual machines.</w:t>
      </w:r>
      <w:r>
        <w:t xml:space="preserve"> </w:t>
      </w:r>
      <w:r>
        <w:t xml:space="preserve">However, the group has shown multiple solutions to this in cloudmesh.</w:t>
      </w:r>
    </w:p>
    <w:p>
      <w:pPr>
        <w:pStyle w:val="Compact"/>
        <w:numPr>
          <w:numId w:val="1036"/>
          <w:ilvl w:val="0"/>
        </w:numPr>
      </w:pPr>
      <w:r>
        <w:t xml:space="preserve">Local configuration file: A configuration file is managed locally to</w:t>
      </w:r>
      <w:r>
        <w:t xml:space="preserve"> </w:t>
      </w:r>
      <w:r>
        <w:t xml:space="preserve">allow access to the clouds. It is the designer’s responsibility not</w:t>
      </w:r>
      <w:r>
        <w:t xml:space="preserve"> </w:t>
      </w:r>
      <w:r>
        <w:t xml:space="preserve">to expose such credentials.</w:t>
      </w:r>
    </w:p>
    <w:p>
      <w:pPr>
        <w:pStyle w:val="Compact"/>
        <w:numPr>
          <w:numId w:val="1036"/>
          <w:ilvl w:val="0"/>
        </w:numPr>
      </w:pPr>
      <w:r>
        <w:t xml:space="preserve">Session based authentication: No passwords are stored in the</w:t>
      </w:r>
      <w:r>
        <w:t xml:space="preserve"> </w:t>
      </w:r>
      <w:r>
        <w:t xml:space="preserve">configuration file and access is granted on a per session basis</w:t>
      </w:r>
      <w:r>
        <w:t xml:space="preserve"> </w:t>
      </w:r>
      <w:r>
        <w:t xml:space="preserve">where the password needs to be entered.</w:t>
      </w:r>
    </w:p>
    <w:p>
      <w:pPr>
        <w:pStyle w:val="Compact"/>
        <w:numPr>
          <w:numId w:val="1036"/>
          <w:ilvl w:val="0"/>
        </w:numPr>
      </w:pPr>
      <w:r>
        <w:t xml:space="preserve">Service based authentication: The authentication is delegated to an</w:t>
      </w:r>
      <w:r>
        <w:t xml:space="preserve"> </w:t>
      </w:r>
      <w:r>
        <w:t xml:space="preserve">external process. One example here is Auth.</w:t>
      </w:r>
    </w:p>
    <w:p>
      <w:pPr>
        <w:pStyle w:val="Compact"/>
        <w:numPr>
          <w:numId w:val="1036"/>
          <w:ilvl w:val="0"/>
        </w:numPr>
      </w:pPr>
      <w:r>
        <w:t xml:space="preserve">The service that acts in behalf of the user needs to have access to</w:t>
      </w:r>
      <w:r>
        <w:t xml:space="preserve"> </w:t>
      </w:r>
      <w:r>
        <w:t xml:space="preserve">the appropriate cloud provider credentials</w:t>
      </w:r>
    </w:p>
    <w:p>
      <w:pPr>
        <w:pStyle w:val="FirstParagraph"/>
      </w:pPr>
      <w:r>
        <w:t xml:space="preserve">An example for a configuration file is provided at</w:t>
      </w:r>
      <w:r>
        <w:t xml:space="preserve"> </w:t>
      </w:r>
      <w:r>
        <w:t xml:space="preserve">(Laszewski 2019a)</w:t>
      </w:r>
      <w:r>
        <w:t xml:space="preserve">.</w:t>
      </w:r>
    </w:p>
    <w:p>
      <w:pPr>
        <w:pStyle w:val="Heading3"/>
      </w:pPr>
      <w:bookmarkStart w:id="94" w:name="sec:spec-organization"/>
      <w:r>
        <w:t xml:space="preserve">Organization</w:t>
      </w:r>
      <w:bookmarkEnd w:id="94"/>
    </w:p>
    <w:p>
      <w:pPr>
        <w:pStyle w:val="FirstParagraph"/>
      </w:pPr>
      <w:r>
        <w:t xml:space="preserve">An important concept in many services is the management of a group of</w:t>
      </w:r>
      <w:r>
        <w:t xml:space="preserve"> </w:t>
      </w:r>
      <w:r>
        <w:t xml:space="preserve">users in an organization. Within an organization we distinguish</w:t>
      </w:r>
      <w:r>
        <w:t xml:space="preserve"> </w:t>
      </w:r>
      <w:r>
        <w:t xml:space="preserve">different Groups of users and within a Group we can have different roles</w:t>
      </w:r>
      <w:r>
        <w:t xml:space="preserve"> </w:t>
      </w:r>
      <w:r>
        <w:t xml:space="preserve">users can fulfill. Such groups and rols can be used to specify access</w:t>
      </w:r>
      <w:r>
        <w:t xml:space="preserve"> </w:t>
      </w:r>
      <w:r>
        <w:t xml:space="preserve">rights to services.</w:t>
      </w:r>
    </w:p>
    <w:p>
      <w:pPr>
        <w:pStyle w:val="Heading4"/>
      </w:pPr>
      <w:bookmarkStart w:id="95" w:name="schema-organization"/>
      <w:r>
        <w:t xml:space="preserve">Schema Organization</w:t>
      </w:r>
      <w:bookmarkEnd w:id="95"/>
    </w:p>
    <w:p>
      <w:pPr>
        <w:pStyle w:val="FirstParagraph"/>
      </w:pPr>
      <w:hyperlink r:id="rId7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array[User]</w:t>
            </w:r>
          </w:p>
        </w:tc>
        <w:tc>
          <w:p>
            <w:pPr>
              <w:pStyle w:val="Compact"/>
              <w:jc w:val="left"/>
            </w:pPr>
            <w:r>
              <w:t xml:space="preserve">list of users</w:t>
            </w:r>
          </w:p>
        </w:tc>
      </w:tr>
    </w:tbl>
    <w:p>
      <w:pPr>
        <w:pStyle w:val="Heading4"/>
      </w:pPr>
      <w:bookmarkStart w:id="96" w:name="schema-group"/>
      <w:r>
        <w:t xml:space="preserve">Schema Group</w:t>
      </w:r>
      <w:bookmarkEnd w:id="96"/>
    </w:p>
    <w:p>
      <w:pPr>
        <w:pStyle w:val="FirstParagraph"/>
      </w:pPr>
      <w:hyperlink r:id="rId9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The user names that are member of the group</w:t>
            </w:r>
          </w:p>
        </w:tc>
      </w:tr>
    </w:tbl>
    <w:p>
      <w:pPr>
        <w:pStyle w:val="Heading4"/>
      </w:pPr>
      <w:bookmarkStart w:id="98" w:name="paths"/>
      <w:r>
        <w:t xml:space="preserve">Paths</w:t>
      </w:r>
      <w:bookmarkEnd w:id="98"/>
    </w:p>
    <w:tbl>
      <w:tblPr>
        <w:tblStyle w:val="Table"/>
        <w:tblW w:type="pct" w:w="4904.7619047619055"/>
        <w:tblLook w:firstRow="1"/>
      </w:tblPr>
      <w:tblGrid>
        <w:gridCol w:w="1056"/>
        <w:gridCol w:w="3922"/>
        <w:gridCol w:w="279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</w:t>
            </w:r>
          </w:p>
        </w:tc>
        <w:tc>
          <w:p>
            <w:pPr>
              <w:pStyle w:val="Compact"/>
              <w:jc w:val="left"/>
            </w:pPr>
            <w:r>
              <w:t xml:space="preserve">Uploads an organization to the list</w:t>
            </w:r>
            <w:r>
              <w:t xml:space="preserve"> </w:t>
            </w:r>
            <w:r>
              <w:t xml:space="preserve">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all users of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user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/organization/{name}/user/{username}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</w:t>
            </w:r>
          </w:p>
        </w:tc>
        <w:tc>
          <w:p>
            <w:pPr>
              <w:pStyle w:val="Compact"/>
              <w:jc w:val="left"/>
            </w:pPr>
            <w:r>
              <w:t xml:space="preserve">Returns all group names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group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group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</w:t>
            </w:r>
          </w:p>
        </w:tc>
        <w:tc>
          <w:p>
            <w:pPr>
              <w:pStyle w:val="Compact"/>
              <w:jc w:val="left"/>
            </w:pPr>
            <w:r>
              <w:t xml:space="preserve">Delete a group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/organization/{name}/group/{groupname}/{username}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username to the</w:t>
            </w:r>
            <w:r>
              <w:t xml:space="preserve"> </w:t>
            </w:r>
            <w:r>
              <w:t xml:space="preserve">group</w:t>
            </w:r>
          </w:p>
        </w:tc>
      </w:tr>
    </w:tbl>
    <w:p>
      <w:pPr>
        <w:pStyle w:val="Heading5"/>
      </w:pPr>
      <w:bookmarkStart w:id="99" w:name="organization"/>
      <w:r>
        <w:t xml:space="preserve">/organization</w:t>
      </w:r>
      <w:bookmarkEnd w:id="99"/>
    </w:p>
    <w:p>
      <w:pPr>
        <w:pStyle w:val="Heading6"/>
      </w:pPr>
      <w:bookmarkStart w:id="100" w:name="get-organization"/>
      <w:r>
        <w:t xml:space="preserve">GET /organization</w:t>
      </w:r>
      <w:bookmarkEnd w:id="100"/>
    </w:p>
    <w:p>
      <w:pPr>
        <w:pStyle w:val="FirstParagraph"/>
      </w:pPr>
      <w:r>
        <w:t xml:space="preserve">Returns a list of all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organizations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Organizations found.</w:t>
            </w:r>
          </w:p>
        </w:tc>
        <w:tc>
          <w:p/>
        </w:tc>
      </w:tr>
    </w:tbl>
    <w:p>
      <w:pPr>
        <w:pStyle w:val="Heading6"/>
      </w:pPr>
      <w:bookmarkStart w:id="101" w:name="put-organization"/>
      <w:r>
        <w:t xml:space="preserve">PUT /organization</w:t>
      </w:r>
      <w:bookmarkEnd w:id="101"/>
    </w:p>
    <w:p>
      <w:pPr>
        <w:pStyle w:val="FirstParagraph"/>
      </w:pPr>
      <w:r>
        <w:t xml:space="preserve">Uploads an organization to the list of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Organization.</w:t>
            </w:r>
          </w:p>
        </w:tc>
        <w:tc>
          <w:p/>
        </w:tc>
      </w:tr>
    </w:tbl>
    <w:p>
      <w:pPr>
        <w:pStyle w:val="Heading5"/>
      </w:pPr>
      <w:bookmarkStart w:id="102" w:name="organizationname"/>
      <w:r>
        <w:t xml:space="preserve">/organization/{name}</w:t>
      </w:r>
      <w:bookmarkEnd w:id="102"/>
    </w:p>
    <w:p>
      <w:pPr>
        <w:pStyle w:val="Heading6"/>
      </w:pPr>
      <w:bookmarkStart w:id="103" w:name="get-organizationname"/>
      <w:r>
        <w:t xml:space="preserve">GET /organization/{name}</w:t>
      </w:r>
      <w:bookmarkEnd w:id="103"/>
    </w:p>
    <w:p>
      <w:pPr>
        <w:pStyle w:val="FirstParagraph"/>
      </w:pPr>
      <w:r>
        <w:t xml:space="preserve">Returns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organization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104" w:name="delete-organizationname"/>
      <w:r>
        <w:t xml:space="preserve">DELETE /organization/{name}</w:t>
      </w:r>
      <w:bookmarkEnd w:id="104"/>
    </w:p>
    <w:p>
      <w:pPr>
        <w:pStyle w:val="FirstParagraph"/>
      </w:pPr>
      <w:r>
        <w:t xml:space="preserve">Deletes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Organization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105" w:name="organizationnameuser"/>
      <w:r>
        <w:t xml:space="preserve">/organization/{name}/user</w:t>
      </w:r>
      <w:bookmarkEnd w:id="105"/>
    </w:p>
    <w:p>
      <w:pPr>
        <w:pStyle w:val="Heading6"/>
      </w:pPr>
      <w:bookmarkStart w:id="106" w:name="get-organizationnameuser"/>
      <w:r>
        <w:t xml:space="preserve">GET /organization/{name}/user</w:t>
      </w:r>
      <w:bookmarkEnd w:id="106"/>
    </w:p>
    <w:p>
      <w:pPr>
        <w:pStyle w:val="FirstParagraph"/>
      </w:pPr>
      <w:r>
        <w:t xml:space="preserve">Returns all users of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/>
        </w:tc>
      </w:tr>
    </w:tbl>
    <w:p>
      <w:pPr>
        <w:pStyle w:val="Heading5"/>
      </w:pPr>
      <w:bookmarkStart w:id="107" w:name="organizationnameuserusername"/>
      <w:r>
        <w:t xml:space="preserve">/organization/{name}/user/{username}</w:t>
      </w:r>
      <w:bookmarkEnd w:id="107"/>
    </w:p>
    <w:p>
      <w:pPr>
        <w:pStyle w:val="Heading6"/>
      </w:pPr>
      <w:bookmarkStart w:id="108" w:name="get-organizationnameuserusername"/>
      <w:r>
        <w:t xml:space="preserve">GET /organization/{name}/user/{username}</w:t>
      </w:r>
      <w:bookmarkEnd w:id="108"/>
    </w:p>
    <w:p>
      <w:pPr>
        <w:pStyle w:val="FirstParagraph"/>
      </w:pPr>
      <w:r>
        <w:t xml:space="preserve">Returns the specific user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109" w:name="put-organizationnameuserusername"/>
      <w:r>
        <w:t xml:space="preserve">PUT /organization/{name}/user/{username}</w:t>
      </w:r>
      <w:bookmarkEnd w:id="109"/>
    </w:p>
    <w:p>
      <w:pPr>
        <w:pStyle w:val="FirstParagraph"/>
      </w:pPr>
      <w:r>
        <w:t xml:space="preserve">Updates or adds a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110" w:name="delete-organizationnameuserusername"/>
      <w:r>
        <w:t xml:space="preserve">DELETE /organization/{name}/user/{username}</w:t>
      </w:r>
      <w:bookmarkEnd w:id="110"/>
    </w:p>
    <w:p>
      <w:pPr>
        <w:pStyle w:val="FirstParagraph"/>
      </w:pPr>
      <w:r>
        <w:t xml:space="preserve">Delete an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111" w:name="organizationnamegroup"/>
      <w:r>
        <w:t xml:space="preserve">/organization/{name}/group/</w:t>
      </w:r>
      <w:bookmarkEnd w:id="111"/>
    </w:p>
    <w:p>
      <w:pPr>
        <w:pStyle w:val="Heading6"/>
      </w:pPr>
      <w:bookmarkStart w:id="112" w:name="get-organizationnamegroup"/>
      <w:r>
        <w:t xml:space="preserve">GET /organization/{name}/group/</w:t>
      </w:r>
      <w:bookmarkEnd w:id="112"/>
    </w:p>
    <w:p>
      <w:pPr>
        <w:pStyle w:val="FirstParagraph"/>
      </w:pPr>
      <w:r>
        <w:t xml:space="preserve">Returns all group names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group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group could not be found.</w:t>
            </w:r>
          </w:p>
        </w:tc>
        <w:tc>
          <w:p/>
        </w:tc>
      </w:tr>
    </w:tbl>
    <w:p>
      <w:pPr>
        <w:pStyle w:val="Heading5"/>
      </w:pPr>
      <w:bookmarkStart w:id="113" w:name="organizationnamegroupgroupname"/>
      <w:r>
        <w:t xml:space="preserve">/organization/{name}/group/{groupname}</w:t>
      </w:r>
      <w:bookmarkEnd w:id="113"/>
    </w:p>
    <w:p>
      <w:pPr>
        <w:pStyle w:val="Heading6"/>
      </w:pPr>
      <w:bookmarkStart w:id="114" w:name="get-organizationnamegroupgroupname"/>
      <w:r>
        <w:t xml:space="preserve">GET /organization/{name}/group/{groupname}</w:t>
      </w:r>
      <w:bookmarkEnd w:id="114"/>
    </w:p>
    <w:p>
      <w:pPr>
        <w:pStyle w:val="FirstParagraph"/>
      </w:pPr>
      <w:r>
        <w:t xml:space="preserve">Returns the specific group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115" w:name="put-organizationnamegroupgroupname"/>
      <w:r>
        <w:t xml:space="preserve">PUT /organization/{name}/group/{groupname}</w:t>
      </w:r>
      <w:bookmarkEnd w:id="115"/>
    </w:p>
    <w:p>
      <w:pPr>
        <w:pStyle w:val="FirstParagraph"/>
      </w:pPr>
      <w:r>
        <w:t xml:space="preserve">Updates or adds a group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Group added sucessfully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116" w:name="delete-organizationnamegroupgroupname"/>
      <w:r>
        <w:t xml:space="preserve">DELETE /organization/{name}/group/{groupname}</w:t>
      </w:r>
      <w:bookmarkEnd w:id="116"/>
    </w:p>
    <w:p>
      <w:pPr>
        <w:pStyle w:val="FirstParagraph"/>
      </w:pPr>
      <w:r>
        <w:t xml:space="preserve">Delete a gropu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117" w:name="organizationnamegroupgroupnameusername"/>
      <w:r>
        <w:t xml:space="preserve">/organization/{name}/group/{groupname}/{username}</w:t>
      </w:r>
      <w:bookmarkEnd w:id="117"/>
    </w:p>
    <w:p>
      <w:pPr>
        <w:pStyle w:val="Heading6"/>
      </w:pPr>
      <w:bookmarkStart w:id="118" w:name="X65944a431d3a75573dc18a683ec6f3ec196e976"/>
      <w:r>
        <w:t xml:space="preserve">PUT /organization/{name}/group/{groupname}/{username}</w:t>
      </w:r>
      <w:bookmarkEnd w:id="118"/>
    </w:p>
    <w:p>
      <w:pPr>
        <w:pStyle w:val="FirstParagraph"/>
      </w:pPr>
      <w:r>
        <w:t xml:space="preserve">Updates or adds a username to the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Group added sucessfully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19" w:name="organization.yaml"/>
      <w:r>
        <w:t xml:space="preserve">organization.yaml</w:t>
      </w:r>
      <w:bookmarkEnd w:id="11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Organization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An important concept in many services is the management of a group</w:t>
      </w:r>
      <w:r>
        <w:br w:type="textWrapping"/>
      </w:r>
      <w:r>
        <w:rPr>
          <w:rStyle w:val="VerbatimChar"/>
        </w:rPr>
        <w:t xml:space="preserve">    of users in an organization. Within an organization we distinguish</w:t>
      </w:r>
      <w:r>
        <w:br w:type="textWrapping"/>
      </w:r>
      <w:r>
        <w:rPr>
          <w:rStyle w:val="VerbatimChar"/>
        </w:rPr>
        <w:t xml:space="preserve">    different Groups of users and within a Group we can have different roles</w:t>
      </w:r>
      <w:r>
        <w:br w:type="textWrapping"/>
      </w:r>
      <w:r>
        <w:rPr>
          <w:rStyle w:val="VerbatimChar"/>
        </w:rPr>
        <w:t xml:space="preserve">    users can fulfill. Such groups and rols can be used to specify access</w:t>
      </w:r>
      <w:r>
        <w:br w:type="textWrapping"/>
      </w:r>
      <w:r>
        <w:rPr>
          <w:rStyle w:val="VerbatimChar"/>
        </w:rPr>
        <w:t xml:space="preserve">    rights to services.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/organization: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 list of organizations</w:t>
      </w:r>
      <w:r>
        <w:br w:type="textWrapping"/>
      </w:r>
      <w:r>
        <w:rPr>
          <w:rStyle w:val="VerbatimChar"/>
        </w:rPr>
        <w:t xml:space="preserve">      description: Returns a list of all organizations</w:t>
      </w:r>
      <w:r>
        <w:br w:type="textWrapping"/>
      </w:r>
      <w:r>
        <w:rPr>
          <w:rStyle w:val="VerbatimChar"/>
        </w:rPr>
        <w:t xml:space="preserve">      operationId: cloudmesh.organization.list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organizations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'#/components/schemas/Organization'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Organizations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Uploads an organization to the list of organizations</w:t>
      </w:r>
      <w:r>
        <w:br w:type="textWrapping"/>
      </w:r>
      <w:r>
        <w:rPr>
          <w:rStyle w:val="VerbatimChar"/>
        </w:rPr>
        <w:t xml:space="preserve">      description: Uploads an organization to the list of organizations</w:t>
      </w:r>
      <w:r>
        <w:br w:type="textWrapping"/>
      </w:r>
      <w:r>
        <w:rPr>
          <w:rStyle w:val="VerbatimChar"/>
        </w:rPr>
        <w:t xml:space="preserve">      operationId: cloudmesh.organization.add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organization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'#/components/schemas/Organization'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Organization.</w:t>
      </w:r>
      <w:r>
        <w:br w:type="textWrapping"/>
      </w:r>
      <w:r>
        <w:rPr>
          <w:rStyle w:val="VerbatimChar"/>
        </w:rPr>
        <w:t xml:space="preserve">  /organization/{name}: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named organization</w:t>
      </w:r>
      <w:r>
        <w:br w:type="textWrapping"/>
      </w:r>
      <w:r>
        <w:rPr>
          <w:rStyle w:val="VerbatimChar"/>
        </w:rPr>
        <w:t xml:space="preserve">      description: Returns an organization by name</w:t>
      </w:r>
      <w:r>
        <w:br w:type="textWrapping"/>
      </w:r>
      <w:r>
        <w:rPr>
          <w:rStyle w:val="VerbatimChar"/>
        </w:rPr>
        <w:t xml:space="preserve">      operationId: cloudmesh.organization.find_by_name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'#/components/schemas/Organization'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organization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Deletes the named organization</w:t>
      </w:r>
      <w:r>
        <w:br w:type="textWrapping"/>
      </w:r>
      <w:r>
        <w:rPr>
          <w:rStyle w:val="VerbatimChar"/>
        </w:rPr>
        <w:t xml:space="preserve">      description: Deletes an organization by name</w:t>
      </w:r>
      <w:r>
        <w:br w:type="textWrapping"/>
      </w:r>
      <w:r>
        <w:rPr>
          <w:rStyle w:val="VerbatimChar"/>
        </w:rPr>
        <w:t xml:space="preserve">      operationId: cloudmesh.organization.delete_by_name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Organization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found.</w:t>
      </w:r>
      <w:r>
        <w:br w:type="textWrapping"/>
      </w:r>
      <w:r>
        <w:rPr>
          <w:rStyle w:val="VerbatimChar"/>
        </w:rPr>
        <w:t xml:space="preserve">  /organization/{name}/user: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users of the organization</w:t>
      </w:r>
      <w:r>
        <w:br w:type="textWrapping"/>
      </w:r>
      <w:r>
        <w:rPr>
          <w:rStyle w:val="VerbatimChar"/>
        </w:rPr>
        <w:t xml:space="preserve">      description: Returns all users of the organization</w:t>
      </w:r>
      <w:r>
        <w:br w:type="textWrapping"/>
      </w:r>
      <w:r>
        <w:rPr>
          <w:rStyle w:val="VerbatimChar"/>
        </w:rPr>
        <w:t xml:space="preserve">      operationId: cloudmesh.organization.user.list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"#/components/schemas/Organization"</w:t>
      </w:r>
      <w:r>
        <w:br w:type="textWrapping"/>
      </w:r>
      <w:r>
        <w:rPr>
          <w:rStyle w:val="VerbatimChar"/>
        </w:rPr>
        <w:t xml:space="preserve">  /organization/{name}/user/{username}: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user of that organization</w:t>
      </w:r>
      <w:r>
        <w:br w:type="textWrapping"/>
      </w:r>
      <w:r>
        <w:rPr>
          <w:rStyle w:val="VerbatimChar"/>
        </w:rPr>
        <w:t xml:space="preserve">      description: Returns the specific user of that organization</w:t>
      </w:r>
      <w:r>
        <w:br w:type="textWrapping"/>
      </w:r>
      <w:r>
        <w:rPr>
          <w:rStyle w:val="VerbatimChar"/>
        </w:rPr>
        <w:t xml:space="preserve">      operationId: cloudmesh.organization.user.get_by_name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"user.yaml#/components/schemas/User"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 in the organization</w:t>
      </w:r>
      <w:r>
        <w:br w:type="textWrapping"/>
      </w:r>
      <w:r>
        <w:rPr>
          <w:rStyle w:val="VerbatimChar"/>
        </w:rPr>
        <w:t xml:space="preserve">      description: Updates or adds a user in the organization</w:t>
      </w:r>
      <w:r>
        <w:br w:type="textWrapping"/>
      </w:r>
      <w:r>
        <w:rPr>
          <w:rStyle w:val="VerbatimChar"/>
        </w:rPr>
        <w:t xml:space="preserve">      operationId: cloudmesh.organization.user.add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'user.yaml#/components/schemas/User'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an user in the organization</w:t>
      </w:r>
      <w:r>
        <w:br w:type="textWrapping"/>
      </w:r>
      <w:r>
        <w:rPr>
          <w:rStyle w:val="VerbatimChar"/>
        </w:rPr>
        <w:t xml:space="preserve">      description: Delete an user in the organization</w:t>
      </w:r>
      <w:r>
        <w:br w:type="textWrapping"/>
      </w:r>
      <w:r>
        <w:rPr>
          <w:rStyle w:val="VerbatimChar"/>
        </w:rPr>
        <w:t xml:space="preserve">      operationId: cloudmesh.organization.user.delete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/organization/{name}/group/: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group names</w:t>
      </w:r>
      <w:r>
        <w:br w:type="textWrapping"/>
      </w:r>
      <w:r>
        <w:rPr>
          <w:rStyle w:val="VerbatimChar"/>
        </w:rPr>
        <w:t xml:space="preserve">      description: Returns all group names</w:t>
      </w:r>
      <w:r>
        <w:br w:type="textWrapping"/>
      </w:r>
      <w:r>
        <w:rPr>
          <w:rStyle w:val="VerbatimChar"/>
        </w:rPr>
        <w:t xml:space="preserve">      operationId: cloudmesh.organization.group.list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type: array</w:t>
      </w:r>
      <w:r>
        <w:br w:type="textWrapping"/>
      </w:r>
      <w:r>
        <w:rPr>
          <w:rStyle w:val="VerbatimChar"/>
        </w:rPr>
        <w:t xml:space="preserve">              items:</w:t>
      </w:r>
      <w:r>
        <w:br w:type="textWrapping"/>
      </w:r>
      <w:r>
        <w:rPr>
          <w:rStyle w:val="VerbatimChar"/>
        </w:rPr>
        <w:t xml:space="preserve">                type: string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group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group could not be found.</w:t>
      </w:r>
      <w:r>
        <w:br w:type="textWrapping"/>
      </w:r>
      <w:r>
        <w:rPr>
          <w:rStyle w:val="VerbatimChar"/>
        </w:rPr>
        <w:t xml:space="preserve">  /organization/{name}/group/{groupname}: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group of that organization</w:t>
      </w:r>
      <w:r>
        <w:br w:type="textWrapping"/>
      </w:r>
      <w:r>
        <w:rPr>
          <w:rStyle w:val="VerbatimChar"/>
        </w:rPr>
        <w:t xml:space="preserve">      description: Returns the specific group of that organization</w:t>
      </w:r>
      <w:r>
        <w:br w:type="textWrapping"/>
      </w:r>
      <w:r>
        <w:rPr>
          <w:rStyle w:val="VerbatimChar"/>
        </w:rPr>
        <w:t xml:space="preserve">      operationId: cloudmesh.organization.group.get_by_name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"#/components/schemas/Group"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group in the organization</w:t>
      </w:r>
      <w:r>
        <w:br w:type="textWrapping"/>
      </w:r>
      <w:r>
        <w:rPr>
          <w:rStyle w:val="VerbatimChar"/>
        </w:rPr>
        <w:t xml:space="preserve">      description: Updates or adds a group in the organization</w:t>
      </w:r>
      <w:r>
        <w:br w:type="textWrapping"/>
      </w:r>
      <w:r>
        <w:rPr>
          <w:rStyle w:val="VerbatimChar"/>
        </w:rPr>
        <w:t xml:space="preserve">      operationId: cloudmesh.organization.group.add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Group added sucessfully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 group in the organization</w:t>
      </w:r>
      <w:r>
        <w:br w:type="textWrapping"/>
      </w:r>
      <w:r>
        <w:rPr>
          <w:rStyle w:val="VerbatimChar"/>
        </w:rPr>
        <w:t xml:space="preserve">      description: Delete a gropu in the organization</w:t>
      </w:r>
      <w:r>
        <w:br w:type="textWrapping"/>
      </w:r>
      <w:r>
        <w:rPr>
          <w:rStyle w:val="VerbatimChar"/>
        </w:rPr>
        <w:t xml:space="preserve">      operationId: cloudmesh.organization.greop.delete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/organization/{name}/group/{groupname}/{username}: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username to the group</w:t>
      </w:r>
      <w:r>
        <w:br w:type="textWrapping"/>
      </w:r>
      <w:r>
        <w:rPr>
          <w:rStyle w:val="VerbatimChar"/>
        </w:rPr>
        <w:t xml:space="preserve">      description: Updates or adds a username to the group</w:t>
      </w:r>
      <w:r>
        <w:br w:type="textWrapping"/>
      </w:r>
      <w:r>
        <w:rPr>
          <w:rStyle w:val="VerbatimChar"/>
        </w:rPr>
        <w:t xml:space="preserve">      operationId: cloudmesh.organization.group.user.add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Group added sucessfully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group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Organization: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Name of the organization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list of users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"user.yaml#/components/schemas/User"</w:t>
      </w:r>
      <w:r>
        <w:br w:type="textWrapping"/>
      </w:r>
      <w:r>
        <w:rPr>
          <w:rStyle w:val="VerbatimChar"/>
        </w:rPr>
        <w:t xml:space="preserve">    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groups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group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The user names that are member of the group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</w:p>
    <w:p>
      <w:pPr>
        <w:pStyle w:val="Heading3"/>
      </w:pPr>
      <w:bookmarkStart w:id="120" w:name="sec:spec-user"/>
      <w:r>
        <w:t xml:space="preserve">User</w:t>
      </w:r>
      <w:bookmarkEnd w:id="120"/>
    </w:p>
    <w:p>
      <w:pPr>
        <w:pStyle w:val="FirstParagraph"/>
      </w:pPr>
      <w:r>
        <w:t xml:space="preserve">Services need to specify which users have access to them. User</w:t>
      </w:r>
      <w:r>
        <w:t xml:space="preserve"> </w:t>
      </w:r>
      <w:r>
        <w:t xml:space="preserve">information can be reused in other services and organized in a virtual</w:t>
      </w:r>
      <w:r>
        <w:t xml:space="preserve"> </w:t>
      </w:r>
      <w:r>
        <w:t xml:space="preserve">organization. User can be added to a named list of users. be added,</w:t>
      </w:r>
      <w:r>
        <w:t xml:space="preserve"> </w:t>
      </w:r>
      <w:r>
        <w:t xml:space="preserve">removed, and listed. A group associated with the user can be used to</w:t>
      </w:r>
      <w:r>
        <w:t xml:space="preserve"> </w:t>
      </w:r>
      <w:r>
        <w:t xml:space="preserve">augment users to be part of one or more groups.</w:t>
      </w:r>
    </w:p>
    <w:p>
      <w:pPr>
        <w:pStyle w:val="BodyText"/>
      </w:pPr>
      <w:r>
        <w:t xml:space="preserve">We distingush therefor the following Terminology</w:t>
      </w:r>
    </w:p>
    <w:p>
      <w:pPr>
        <w:pStyle w:val="Compact"/>
        <w:numPr>
          <w:numId w:val="1037"/>
          <w:ilvl w:val="0"/>
        </w:numPr>
      </w:pPr>
      <w:r>
        <w:rPr>
          <w:i/>
        </w:rPr>
        <w:t xml:space="preserve">Group</w:t>
      </w:r>
      <w:r>
        <w:t xml:space="preserve">: A user can be part of a group.</w:t>
      </w:r>
    </w:p>
    <w:p>
      <w:pPr>
        <w:pStyle w:val="Compact"/>
        <w:numPr>
          <w:numId w:val="1037"/>
          <w:ilvl w:val="0"/>
        </w:numPr>
      </w:pPr>
      <w:r>
        <w:rPr>
          <w:i/>
        </w:rPr>
        <w:t xml:space="preserve">Organization</w:t>
      </w:r>
      <w:r>
        <w:t xml:space="preserve">: An organization the user belongs to.</w:t>
      </w:r>
    </w:p>
    <w:p>
      <w:pPr>
        <w:pStyle w:val="FirstParagraph"/>
      </w:pPr>
      <w:r>
        <w:t xml:space="preserve">To which a user can be added.</w:t>
      </w:r>
    </w:p>
    <w:p>
      <w:pPr>
        <w:pStyle w:val="Heading4"/>
      </w:pPr>
      <w:bookmarkStart w:id="121" w:name="schema-user"/>
      <w:r>
        <w:t xml:space="preserve">Schema User</w:t>
      </w:r>
      <w:bookmarkEnd w:id="121"/>
    </w:p>
    <w:p>
      <w:pPr>
        <w:pStyle w:val="FirstParagraph"/>
      </w:pPr>
      <w:hyperlink r:id="rId7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username associated with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firstname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firstanme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lastname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email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email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regarding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publickey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key of the user</w:t>
            </w:r>
          </w:p>
        </w:tc>
      </w:tr>
    </w:tbl>
    <w:p>
      <w:pPr>
        <w:pStyle w:val="Heading4"/>
      </w:pPr>
      <w:bookmarkStart w:id="122" w:name="paths-1"/>
      <w:r>
        <w:t xml:space="preserve">Paths</w:t>
      </w:r>
      <w:bookmarkEnd w:id="12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/user</w:t>
            </w:r>
          </w:p>
        </w:tc>
        <w:tc>
          <w:p>
            <w:pPr>
              <w:pStyle w:val="Compact"/>
              <w:jc w:val="left"/>
            </w:pPr>
            <w:r>
              <w:t xml:space="preserve">Uploads a user to the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user</w:t>
            </w:r>
          </w:p>
        </w:tc>
      </w:tr>
    </w:tbl>
    <w:p>
      <w:pPr>
        <w:pStyle w:val="Heading5"/>
      </w:pPr>
      <w:bookmarkStart w:id="123" w:name="user"/>
      <w:r>
        <w:t xml:space="preserve">/user</w:t>
      </w:r>
      <w:bookmarkEnd w:id="123"/>
    </w:p>
    <w:p>
      <w:pPr>
        <w:pStyle w:val="Heading6"/>
      </w:pPr>
      <w:bookmarkStart w:id="124" w:name="get-user"/>
      <w:r>
        <w:t xml:space="preserve">GET /user</w:t>
      </w:r>
      <w:bookmarkEnd w:id="124"/>
    </w:p>
    <w:p>
      <w:pPr>
        <w:pStyle w:val="FirstParagraph"/>
      </w:pPr>
      <w:r>
        <w:t xml:space="preserve">Returns a list of all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users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Users found.</w:t>
            </w:r>
          </w:p>
        </w:tc>
        <w:tc>
          <w:p/>
        </w:tc>
      </w:tr>
    </w:tbl>
    <w:p>
      <w:pPr>
        <w:pStyle w:val="Heading6"/>
      </w:pPr>
      <w:bookmarkStart w:id="125" w:name="put-user"/>
      <w:r>
        <w:t xml:space="preserve">PUT /user</w:t>
      </w:r>
      <w:bookmarkEnd w:id="125"/>
    </w:p>
    <w:p>
      <w:pPr>
        <w:pStyle w:val="FirstParagraph"/>
      </w:pPr>
      <w:r>
        <w:t xml:space="preserve">Uploads a user to the list of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User.</w:t>
            </w:r>
          </w:p>
        </w:tc>
        <w:tc>
          <w:p/>
        </w:tc>
      </w:tr>
    </w:tbl>
    <w:p>
      <w:pPr>
        <w:pStyle w:val="Heading5"/>
      </w:pPr>
      <w:bookmarkStart w:id="126" w:name="username"/>
      <w:r>
        <w:t xml:space="preserve">/user/{name}</w:t>
      </w:r>
      <w:bookmarkEnd w:id="126"/>
    </w:p>
    <w:p>
      <w:pPr>
        <w:pStyle w:val="Heading6"/>
      </w:pPr>
      <w:bookmarkStart w:id="127" w:name="get-username"/>
      <w:r>
        <w:t xml:space="preserve">GET /user/{name}</w:t>
      </w:r>
      <w:bookmarkEnd w:id="127"/>
    </w:p>
    <w:p>
      <w:pPr>
        <w:pStyle w:val="FirstParagraph"/>
      </w:pPr>
      <w:r>
        <w:t xml:space="preserve">Returns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user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128" w:name="delete-username"/>
      <w:r>
        <w:t xml:space="preserve">DELETE /user/{name}</w:t>
      </w:r>
      <w:bookmarkEnd w:id="128"/>
    </w:p>
    <w:p>
      <w:pPr>
        <w:pStyle w:val="FirstParagraph"/>
      </w:pPr>
      <w:r>
        <w:t xml:space="preserve">Deletes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User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29" w:name="user.yaml"/>
      <w:r>
        <w:t xml:space="preserve">user.yaml</w:t>
      </w:r>
      <w:bookmarkEnd w:id="12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"3.2.0"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User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Services need to specify which users have access to them. User</w:t>
      </w:r>
      <w:r>
        <w:br w:type="textWrapping"/>
      </w:r>
      <w:r>
        <w:rPr>
          <w:rStyle w:val="VerbatimChar"/>
        </w:rPr>
        <w:t xml:space="preserve">    information can be reused in other services and organized in a virtual</w:t>
      </w:r>
      <w:r>
        <w:br w:type="textWrapping"/>
      </w:r>
      <w:r>
        <w:rPr>
          <w:rStyle w:val="VerbatimChar"/>
        </w:rPr>
        <w:t xml:space="preserve">    organization. User can be added to a named list of users.</w:t>
      </w:r>
      <w:r>
        <w:br w:type="textWrapping"/>
      </w:r>
      <w:r>
        <w:rPr>
          <w:rStyle w:val="VerbatimChar"/>
        </w:rPr>
        <w:t xml:space="preserve">    be added, removed, and listed. A group associated with the user can be used</w:t>
      </w:r>
      <w:r>
        <w:br w:type="textWrapping"/>
      </w:r>
      <w:r>
        <w:rPr>
          <w:rStyle w:val="VerbatimChar"/>
        </w:rPr>
        <w:t xml:space="preserve">    to augment users to be part of one or more groups.</w:t>
      </w:r>
      <w:r>
        <w:br w:type="textWrapping"/>
      </w:r>
      <w:r>
        <w:br w:type="textWrapping"/>
      </w:r>
      <w:r>
        <w:rPr>
          <w:rStyle w:val="VerbatimChar"/>
        </w:rPr>
        <w:t xml:space="preserve">    We distingush therefor the following Terminology</w:t>
      </w:r>
      <w:r>
        <w:br w:type="textWrapping"/>
      </w:r>
      <w:r>
        <w:br w:type="textWrapping"/>
      </w:r>
      <w:r>
        <w:rPr>
          <w:rStyle w:val="VerbatimChar"/>
        </w:rPr>
        <w:t xml:space="preserve">    * *Group*: A user can be part of a group.</w:t>
      </w:r>
      <w:r>
        <w:br w:type="textWrapping"/>
      </w:r>
      <w:r>
        <w:rPr>
          <w:rStyle w:val="VerbatimChar"/>
        </w:rPr>
        <w:t xml:space="preserve">    * *Organization*: An organization the user belongs to.</w:t>
      </w:r>
      <w:r>
        <w:br w:type="textWrapping"/>
      </w:r>
      <w:r>
        <w:br w:type="textWrapping"/>
      </w:r>
      <w:r>
        <w:rPr>
          <w:rStyle w:val="VerbatimChar"/>
        </w:rPr>
        <w:t xml:space="preserve">    To which a user can be added.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User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a list of users</w:t>
      </w:r>
      <w:r>
        <w:br w:type="textWrapping"/>
      </w:r>
      <w:r>
        <w:rPr>
          <w:rStyle w:val="VerbatimChar"/>
        </w:rPr>
        <w:t xml:space="preserve">      description: Returns a list of all users</w:t>
      </w:r>
      <w:r>
        <w:br w:type="textWrapping"/>
      </w:r>
      <w:r>
        <w:rPr>
          <w:rStyle w:val="VerbatimChar"/>
        </w:rPr>
        <w:t xml:space="preserve">      operationId: cloudmesh.user.list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users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'#/components/schemas/User'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Users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Uploads a user to the list of users</w:t>
      </w:r>
      <w:r>
        <w:br w:type="textWrapping"/>
      </w:r>
      <w:r>
        <w:rPr>
          <w:rStyle w:val="VerbatimChar"/>
        </w:rPr>
        <w:t xml:space="preserve">      description: Uploads a user to the list of users</w:t>
      </w:r>
      <w:r>
        <w:br w:type="textWrapping"/>
      </w:r>
      <w:r>
        <w:rPr>
          <w:rStyle w:val="VerbatimChar"/>
        </w:rPr>
        <w:t xml:space="preserve">      operationId: cloudmesh.user.add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User.</w:t>
      </w:r>
      <w:r>
        <w:br w:type="textWrapping"/>
      </w:r>
      <w:r>
        <w:rPr>
          <w:rStyle w:val="VerbatimChar"/>
        </w:rPr>
        <w:t xml:space="preserve">  /user/{name}: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the named user</w:t>
      </w:r>
      <w:r>
        <w:br w:type="textWrapping"/>
      </w:r>
      <w:r>
        <w:rPr>
          <w:rStyle w:val="VerbatimChar"/>
        </w:rPr>
        <w:t xml:space="preserve">      description: Returns an user by name</w:t>
      </w:r>
      <w:r>
        <w:br w:type="textWrapping"/>
      </w:r>
      <w:r>
        <w:rPr>
          <w:rStyle w:val="VerbatimChar"/>
        </w:rPr>
        <w:t xml:space="preserve">      operationId: cloudmesh.user.find_by_name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'#/components/schemas/User'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user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Deletes the named user</w:t>
      </w:r>
      <w:r>
        <w:br w:type="textWrapping"/>
      </w:r>
      <w:r>
        <w:rPr>
          <w:rStyle w:val="VerbatimChar"/>
        </w:rPr>
        <w:t xml:space="preserve">      description: Deletes an user by name</w:t>
      </w:r>
      <w:r>
        <w:br w:type="textWrapping"/>
      </w:r>
      <w:r>
        <w:rPr>
          <w:rStyle w:val="VerbatimChar"/>
        </w:rPr>
        <w:t xml:space="preserve">      operationId: cloudmesh.user.delete_by_name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User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User: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username: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username associated with the user</w:t>
      </w:r>
      <w:r>
        <w:br w:type="textWrapping"/>
      </w:r>
      <w:r>
        <w:rPr>
          <w:rStyle w:val="VerbatimChar"/>
        </w:rPr>
        <w:t xml:space="preserve">        firstname: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firstanme of the user</w:t>
      </w:r>
      <w:r>
        <w:br w:type="textWrapping"/>
      </w:r>
      <w:r>
        <w:rPr>
          <w:rStyle w:val="VerbatimChar"/>
        </w:rPr>
        <w:t xml:space="preserve">        lastname: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lastname of the user</w:t>
      </w:r>
      <w:r>
        <w:br w:type="textWrapping"/>
      </w:r>
      <w:r>
        <w:rPr>
          <w:rStyle w:val="VerbatimChar"/>
        </w:rPr>
        <w:t xml:space="preserve">        email: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email of the user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regarding the user</w:t>
      </w:r>
      <w:r>
        <w:br w:type="textWrapping"/>
      </w:r>
      <w:r>
        <w:rPr>
          <w:rStyle w:val="VerbatimChar"/>
        </w:rPr>
        <w:t xml:space="preserve">        publickey: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key of the user</w:t>
      </w:r>
    </w:p>
    <w:p>
      <w:pPr>
        <w:pStyle w:val="Heading3"/>
      </w:pPr>
      <w:bookmarkStart w:id="130" w:name="sec:spec-publickeystore"/>
      <w:r>
        <w:t xml:space="preserve">Public Key Store</w:t>
      </w:r>
      <w:bookmarkEnd w:id="130"/>
    </w:p>
    <w:p>
      <w:pPr>
        <w:pStyle w:val="FirstParagraph"/>
      </w:pPr>
      <w:r>
        <w:t xml:space="preserve">Many services and frameworks use Secure Shell (SSH) keys to</w:t>
      </w:r>
      <w:r>
        <w:t xml:space="preserve"> </w:t>
      </w:r>
      <w:r>
        <w:t xml:space="preserve">authenticate. This service allows the convenient storage of the public</w:t>
      </w:r>
      <w:r>
        <w:t xml:space="preserve"> </w:t>
      </w:r>
      <w:r>
        <w:t xml:space="preserve">keys.</w:t>
      </w:r>
    </w:p>
    <w:p>
      <w:pPr>
        <w:pStyle w:val="Heading4"/>
      </w:pPr>
      <w:bookmarkStart w:id="131" w:name="schema-key"/>
      <w:r>
        <w:t xml:space="preserve">Schema Key</w:t>
      </w:r>
      <w:bookmarkEnd w:id="131"/>
    </w:p>
    <w:p>
      <w:pPr>
        <w:pStyle w:val="FirstParagraph"/>
      </w:pPr>
      <w:hyperlink r:id="rId13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key kind such as rsa, dsa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group name allowing to group keys to</w:t>
            </w:r>
            <w:r>
              <w:t xml:space="preserve"> </w:t>
            </w:r>
            <w:r>
              <w:t xml:space="preserve">create custom groups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for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uri of the public key if any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fingerprint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fingerprint of the public key</w:t>
            </w:r>
          </w:p>
        </w:tc>
      </w:tr>
    </w:tbl>
    <w:p>
      <w:pPr>
        <w:pStyle w:val="Heading4"/>
      </w:pPr>
      <w:bookmarkStart w:id="133" w:name="paths-2"/>
      <w:r>
        <w:t xml:space="preserve">Paths</w:t>
      </w:r>
      <w:bookmarkEnd w:id="133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keys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/key</w:t>
            </w:r>
          </w:p>
        </w:tc>
        <w:tc>
          <w:p>
            <w:pPr>
              <w:pStyle w:val="Compact"/>
              <w:jc w:val="left"/>
            </w:pPr>
            <w:r>
              <w:t xml:space="preserve">Set a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key</w:t>
            </w:r>
          </w:p>
        </w:tc>
      </w:tr>
    </w:tbl>
    <w:p>
      <w:pPr>
        <w:pStyle w:val="Heading5"/>
      </w:pPr>
      <w:bookmarkStart w:id="134" w:name="key"/>
      <w:r>
        <w:t xml:space="preserve">/key</w:t>
      </w:r>
      <w:bookmarkEnd w:id="134"/>
    </w:p>
    <w:p>
      <w:pPr>
        <w:pStyle w:val="Heading6"/>
      </w:pPr>
      <w:bookmarkStart w:id="135" w:name="get-key"/>
      <w:r>
        <w:t xml:space="preserve">GET /key</w:t>
      </w:r>
      <w:bookmarkEnd w:id="135"/>
    </w:p>
    <w:p>
      <w:pPr>
        <w:pStyle w:val="FirstParagraph"/>
      </w:pPr>
      <w:r>
        <w:t xml:space="preserve">Returns a list of all keys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keys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Key found.</w:t>
            </w:r>
          </w:p>
        </w:tc>
        <w:tc>
          <w:p/>
        </w:tc>
      </w:tr>
    </w:tbl>
    <w:p>
      <w:pPr>
        <w:pStyle w:val="Heading6"/>
      </w:pPr>
      <w:bookmarkStart w:id="136" w:name="put-key"/>
      <w:r>
        <w:t xml:space="preserve">PUT /key</w:t>
      </w:r>
      <w:bookmarkEnd w:id="136"/>
    </w:p>
    <w:p>
      <w:pPr>
        <w:pStyle w:val="FirstParagraph"/>
      </w:pPr>
      <w:r>
        <w:t xml:space="preserve">Sets the named key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Key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key.</w:t>
            </w:r>
          </w:p>
        </w:tc>
        <w:tc>
          <w:p/>
        </w:tc>
      </w:tr>
    </w:tbl>
    <w:p>
      <w:pPr>
        <w:pStyle w:val="Heading5"/>
      </w:pPr>
      <w:bookmarkStart w:id="137" w:name="keyname"/>
      <w:r>
        <w:t xml:space="preserve">/key/{name}</w:t>
      </w:r>
      <w:bookmarkEnd w:id="137"/>
    </w:p>
    <w:p>
      <w:pPr>
        <w:pStyle w:val="Heading6"/>
      </w:pPr>
      <w:bookmarkStart w:id="138" w:name="get-keyname"/>
      <w:r>
        <w:t xml:space="preserve">GET /key/{name}</w:t>
      </w:r>
      <w:bookmarkEnd w:id="138"/>
    </w:p>
    <w:p>
      <w:pPr>
        <w:pStyle w:val="FirstParagraph"/>
      </w:pPr>
      <w:r>
        <w:t xml:space="preserve">Returns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key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Key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139" w:name="delete-keyname"/>
      <w:r>
        <w:t xml:space="preserve">DELETE /key/{name}</w:t>
      </w:r>
      <w:bookmarkEnd w:id="139"/>
    </w:p>
    <w:p>
      <w:pPr>
        <w:pStyle w:val="FirstParagraph"/>
      </w:pPr>
      <w:r>
        <w:t xml:space="preserve">Deletes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Key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40" w:name="publickeystore.yaml"/>
      <w:r>
        <w:t xml:space="preserve">publickeystore.yaml</w:t>
      </w:r>
      <w:bookmarkEnd w:id="140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Public Key Store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Many services and frameworks use Secure Shell (SSH) keys to</w:t>
      </w:r>
      <w:r>
        <w:br w:type="textWrapping"/>
      </w:r>
      <w:r>
        <w:rPr>
          <w:rStyle w:val="VerbatimChar"/>
        </w:rPr>
        <w:t xml:space="preserve">    authenticate. This service allows the convenient storage of the</w:t>
      </w:r>
      <w:r>
        <w:br w:type="textWrapping"/>
      </w:r>
      <w:r>
        <w:rPr>
          <w:rStyle w:val="VerbatimChar"/>
        </w:rPr>
        <w:t xml:space="preserve">    public keys.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/key: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a list of keys</w:t>
      </w:r>
      <w:r>
        <w:br w:type="textWrapping"/>
      </w:r>
      <w:r>
        <w:rPr>
          <w:rStyle w:val="VerbatimChar"/>
        </w:rPr>
        <w:t xml:space="preserve">      description: Returns a list of all keys</w:t>
      </w:r>
      <w:r>
        <w:br w:type="textWrapping"/>
      </w:r>
      <w:r>
        <w:rPr>
          <w:rStyle w:val="VerbatimChar"/>
        </w:rPr>
        <w:t xml:space="preserve">      operationId: cloudmesh.key.list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keys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'#/components/schemas/Key'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Key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Set a key</w:t>
      </w:r>
      <w:r>
        <w:br w:type="textWrapping"/>
      </w:r>
      <w:r>
        <w:rPr>
          <w:rStyle w:val="VerbatimChar"/>
        </w:rPr>
        <w:t xml:space="preserve">      description: Sets the named key</w:t>
      </w:r>
      <w:r>
        <w:br w:type="textWrapping"/>
      </w:r>
      <w:r>
        <w:rPr>
          <w:rStyle w:val="VerbatimChar"/>
        </w:rPr>
        <w:t xml:space="preserve">      operationId: cloudmesh.key.add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key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'#/components/schemas/Key'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Key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key.</w:t>
      </w:r>
      <w:r>
        <w:br w:type="textWrapping"/>
      </w:r>
      <w:r>
        <w:rPr>
          <w:rStyle w:val="VerbatimChar"/>
        </w:rPr>
        <w:t xml:space="preserve">  /key/{name}: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the named key</w:t>
      </w:r>
      <w:r>
        <w:br w:type="textWrapping"/>
      </w:r>
      <w:r>
        <w:rPr>
          <w:rStyle w:val="VerbatimChar"/>
        </w:rPr>
        <w:t xml:space="preserve">      description: Returns a key by name</w:t>
      </w:r>
      <w:r>
        <w:br w:type="textWrapping"/>
      </w:r>
      <w:r>
        <w:rPr>
          <w:rStyle w:val="VerbatimChar"/>
        </w:rPr>
        <w:t xml:space="preserve">      operationId: cloudmesh.key.find_by_name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key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'#/components/schemas/Key'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Key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Deletes the named key</w:t>
      </w:r>
      <w:r>
        <w:br w:type="textWrapping"/>
      </w:r>
      <w:r>
        <w:rPr>
          <w:rStyle w:val="VerbatimChar"/>
        </w:rPr>
        <w:t xml:space="preserve">      description: Deletes a key by name</w:t>
      </w:r>
      <w:r>
        <w:br w:type="textWrapping"/>
      </w:r>
      <w:r>
        <w:rPr>
          <w:rStyle w:val="VerbatimChar"/>
        </w:rPr>
        <w:t xml:space="preserve">      operationId: cloudmesh.key.delete_by_name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Key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Key: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public key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public key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public key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key kind such as rsa, dsa</w:t>
      </w:r>
      <w:r>
        <w:br w:type="textWrapping"/>
      </w:r>
      <w:r>
        <w:rPr>
          <w:rStyle w:val="VerbatimChar"/>
        </w:rPr>
        <w:t xml:space="preserve">        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group name allowing to group keys to create</w:t>
      </w:r>
      <w:r>
        <w:br w:type="textWrapping"/>
      </w:r>
      <w:r>
        <w:rPr>
          <w:rStyle w:val="VerbatimChar"/>
        </w:rPr>
        <w:t xml:space="preserve">                       custom groups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for the public key</w:t>
      </w:r>
      <w:r>
        <w:br w:type="textWrapping"/>
      </w:r>
      <w:r>
        <w:rPr>
          <w:rStyle w:val="VerbatimChar"/>
        </w:rPr>
        <w:t xml:space="preserve">        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uri of the public key if any</w:t>
      </w:r>
      <w:r>
        <w:br w:type="textWrapping"/>
      </w:r>
      <w:r>
        <w:rPr>
          <w:rStyle w:val="VerbatimChar"/>
        </w:rPr>
        <w:t xml:space="preserve">        fingerprint: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fingerprint of the public key</w:t>
      </w:r>
    </w:p>
    <w:p>
      <w:pPr>
        <w:pStyle w:val="Heading2"/>
      </w:pPr>
      <w:bookmarkStart w:id="141" w:name="general-resources"/>
      <w:r>
        <w:t xml:space="preserve">General Resources</w:t>
      </w:r>
      <w:bookmarkEnd w:id="141"/>
    </w:p>
    <w:p>
      <w:pPr>
        <w:pStyle w:val="Heading3"/>
      </w:pPr>
      <w:bookmarkStart w:id="142" w:name="sec:spec-timestamp"/>
      <w:r>
        <w:t xml:space="preserve">Timestamp</w:t>
      </w:r>
      <w:bookmarkEnd w:id="142"/>
    </w:p>
    <w:p>
      <w:pPr>
        <w:pStyle w:val="FirstParagraph"/>
      </w:pPr>
      <w:r>
        <w:t xml:space="preserve">Data often needs to be timestamped to indicate when it has been</w:t>
      </w:r>
      <w:r>
        <w:t xml:space="preserve"> </w:t>
      </w:r>
      <w:r>
        <w:t xml:space="preserve">accessed, created, or modified. All objects defined in this document</w:t>
      </w:r>
      <w:r>
        <w:t xml:space="preserve"> </w:t>
      </w:r>
      <w:r>
        <w:t xml:space="preserve">will have, in their final version, a timestamp. The date-time string is</w:t>
      </w:r>
      <w:r>
        <w:t xml:space="preserve"> </w:t>
      </w:r>
      <w:r>
        <w:t xml:space="preserve">defined in</w:t>
      </w:r>
      <w:r>
        <w:t xml:space="preserve"> </w:t>
      </w:r>
      <w:hyperlink r:id="rId143">
        <w:r>
          <w:rPr>
            <w:rStyle w:val="Hyperlink"/>
          </w:rPr>
          <w:t xml:space="preserve">RFC3339</w:t>
        </w:r>
      </w:hyperlink>
      <w:r>
        <w:t xml:space="preserve">.</w:t>
      </w:r>
    </w:p>
    <w:p>
      <w:pPr>
        <w:pStyle w:val="Heading4"/>
      </w:pPr>
      <w:bookmarkStart w:id="144" w:name="schema-timestamp"/>
      <w:r>
        <w:t xml:space="preserve">Schema Timestamp</w:t>
      </w:r>
      <w:bookmarkEnd w:id="144"/>
    </w:p>
    <w:p>
      <w:pPr>
        <w:pStyle w:val="FirstParagraph"/>
      </w:pPr>
      <w:hyperlink r:id="rId7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accessed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last accessed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created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modified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modified</w:t>
            </w:r>
          </w:p>
        </w:tc>
      </w:tr>
    </w:tbl>
    <w:p>
      <w:pPr>
        <w:pStyle w:val="Heading4"/>
      </w:pPr>
      <w:bookmarkStart w:id="145" w:name="paths-3"/>
      <w:r>
        <w:t xml:space="preserve">Paths</w:t>
      </w:r>
      <w:bookmarkEnd w:id="14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/timestamp</w:t>
            </w:r>
          </w:p>
        </w:tc>
        <w:tc>
          <w:p>
            <w:pPr>
              <w:pStyle w:val="Compact"/>
              <w:jc w:val="left"/>
            </w:pPr>
            <w:r>
              <w:t xml:space="preserve">Returns the time</w:t>
            </w:r>
          </w:p>
        </w:tc>
      </w:tr>
    </w:tbl>
    <w:p>
      <w:pPr>
        <w:pStyle w:val="Heading5"/>
      </w:pPr>
      <w:bookmarkStart w:id="146" w:name="timestamp"/>
      <w:r>
        <w:t xml:space="preserve">/timestamp</w:t>
      </w:r>
      <w:bookmarkEnd w:id="146"/>
    </w:p>
    <w:p>
      <w:pPr>
        <w:pStyle w:val="Heading6"/>
      </w:pPr>
      <w:bookmarkStart w:id="147" w:name="get-timestamp"/>
      <w:r>
        <w:t xml:space="preserve">GET /timestamp</w:t>
      </w:r>
      <w:bookmarkEnd w:id="147"/>
    </w:p>
    <w:p>
      <w:pPr>
        <w:pStyle w:val="FirstParagraph"/>
      </w:pPr>
      <w:r>
        <w:t xml:space="preserve">Returns the time to be used in a timestamp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current time and date</w:t>
            </w:r>
          </w:p>
        </w:tc>
        <w:tc>
          <w:p/>
        </w:tc>
      </w:tr>
    </w:tbl>
    <w:p>
      <w:pPr>
        <w:pStyle w:val="Heading4"/>
      </w:pPr>
      <w:bookmarkStart w:id="148" w:name="timestamp.yaml"/>
      <w:r>
        <w:t xml:space="preserve">timestamp.yaml</w:t>
      </w:r>
      <w:bookmarkEnd w:id="14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Timestamp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Data often needs to be timestamped to indicate when it has been</w:t>
      </w:r>
      <w:r>
        <w:br w:type="textWrapping"/>
      </w:r>
      <w:r>
        <w:rPr>
          <w:rStyle w:val="VerbatimChar"/>
        </w:rPr>
        <w:t xml:space="preserve">    accessed, created, or modified. All objects defined in this</w:t>
      </w:r>
      <w:r>
        <w:br w:type="textWrapping"/>
      </w:r>
      <w:r>
        <w:rPr>
          <w:rStyle w:val="VerbatimChar"/>
        </w:rPr>
        <w:t xml:space="preserve">    document will have, in their final version, a timestamp.</w:t>
      </w:r>
      <w:r>
        <w:br w:type="textWrapping"/>
      </w:r>
      <w:r>
        <w:rPr>
          <w:rStyle w:val="VerbatimChar"/>
        </w:rPr>
        <w:t xml:space="preserve">    The date-time string is defined in</w:t>
      </w:r>
      <w:r>
        <w:br w:type="textWrapping"/>
      </w:r>
      <w:r>
        <w:rPr>
          <w:rStyle w:val="VerbatimChar"/>
        </w:rPr>
        <w:t xml:space="preserve">    [RFC3339](https://xml2rfc.ietf.org/public/rfc/html/rfc3339.html#anchor14).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/timestamp: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summary: Returns the time</w:t>
      </w:r>
      <w:r>
        <w:br w:type="textWrapping"/>
      </w:r>
      <w:r>
        <w:rPr>
          <w:rStyle w:val="VerbatimChar"/>
        </w:rPr>
        <w:t xml:space="preserve">      description: Returns the time to be used in a timestamp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current time and date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text/plain: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string</w:t>
      </w:r>
      <w:r>
        <w:br w:type="textWrapping"/>
      </w:r>
      <w:r>
        <w:rPr>
          <w:rStyle w:val="VerbatimChar"/>
        </w:rPr>
        <w:t xml:space="preserve">                example: 1985-04-12T23:20:50.52Z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Timestamp: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timestamp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accessed: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last accessed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created: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created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modified: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modified</w:t>
      </w:r>
      <w:r>
        <w:br w:type="textWrapping"/>
      </w:r>
      <w:r>
        <w:rPr>
          <w:rStyle w:val="VerbatimChar"/>
        </w:rPr>
        <w:t xml:space="preserve">          example: 1985-04-12T23:20:50.52Z</w:t>
      </w:r>
    </w:p>
    <w:p>
      <w:pPr>
        <w:pStyle w:val="Heading3"/>
      </w:pPr>
      <w:bookmarkStart w:id="149" w:name="sec:spec-alias"/>
      <w:r>
        <w:t xml:space="preserve">Alias</w:t>
      </w:r>
      <w:bookmarkEnd w:id="149"/>
    </w:p>
    <w:p>
      <w:pPr>
        <w:pStyle w:val="FirstParagraph"/>
      </w:pPr>
      <w:r>
        <w:t xml:space="preserve">Often a user has the desire to create a custom name for an object. An</w:t>
      </w:r>
      <w:r>
        <w:t xml:space="preserve"> </w:t>
      </w:r>
      <w:r>
        <w:t xml:space="preserve">alias allows to do that while while assosication auser defined name or</w:t>
      </w:r>
      <w:r>
        <w:t xml:space="preserve"> </w:t>
      </w:r>
      <w:r>
        <w:rPr>
          <w:i/>
        </w:rPr>
        <w:t xml:space="preserve">alias</w:t>
      </w:r>
      <w:r>
        <w:t xml:space="preserve"> </w:t>
      </w:r>
      <w:r>
        <w:t xml:space="preserve">to a previouly used name. The aliases could be shared with other</w:t>
      </w:r>
      <w:r>
        <w:t xml:space="preserve"> </w:t>
      </w:r>
      <w:r>
        <w:t xml:space="preserve">users. A name could have one or more aliases.</w:t>
      </w:r>
    </w:p>
    <w:p>
      <w:pPr>
        <w:pStyle w:val="Heading4"/>
      </w:pPr>
      <w:bookmarkStart w:id="150" w:name="schema-alias"/>
      <w:r>
        <w:t xml:space="preserve">Schema Alias</w:t>
      </w:r>
      <w:bookmarkEnd w:id="150"/>
    </w:p>
    <w:p>
      <w:pPr>
        <w:pStyle w:val="FirstParagraph"/>
      </w:pPr>
      <w:hyperlink r:id="rId6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source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object name</w:t>
            </w:r>
          </w:p>
        </w:tc>
      </w:tr>
    </w:tbl>
    <w:p>
      <w:pPr>
        <w:pStyle w:val="Heading4"/>
      </w:pPr>
      <w:bookmarkStart w:id="151" w:name="paths-4"/>
      <w:r>
        <w:t xml:space="preserve">Paths</w:t>
      </w:r>
      <w:bookmarkEnd w:id="15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/alias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aliases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/alias</w:t>
            </w:r>
          </w:p>
        </w:tc>
        <w:tc>
          <w:p>
            <w:pPr>
              <w:pStyle w:val="Compact"/>
              <w:jc w:val="left"/>
            </w:pPr>
            <w:r>
              <w:t xml:space="preserve">Set an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alias</w:t>
            </w:r>
          </w:p>
        </w:tc>
      </w:tr>
    </w:tbl>
    <w:p>
      <w:pPr>
        <w:pStyle w:val="Heading5"/>
      </w:pPr>
      <w:bookmarkStart w:id="152" w:name="alias"/>
      <w:r>
        <w:t xml:space="preserve">/alias</w:t>
      </w:r>
      <w:bookmarkEnd w:id="152"/>
    </w:p>
    <w:p>
      <w:pPr>
        <w:pStyle w:val="Heading6"/>
      </w:pPr>
      <w:bookmarkStart w:id="153" w:name="get-alias"/>
      <w:r>
        <w:t xml:space="preserve">GET /alias</w:t>
      </w:r>
      <w:bookmarkEnd w:id="153"/>
    </w:p>
    <w:p>
      <w:pPr>
        <w:pStyle w:val="FirstParagraph"/>
      </w:pPr>
      <w:r>
        <w:t xml:space="preserve">Returns a list of all aliases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aliasses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found.</w:t>
            </w:r>
          </w:p>
        </w:tc>
        <w:tc>
          <w:p/>
        </w:tc>
      </w:tr>
    </w:tbl>
    <w:p>
      <w:pPr>
        <w:pStyle w:val="Heading6"/>
      </w:pPr>
      <w:bookmarkStart w:id="154" w:name="put-alias"/>
      <w:r>
        <w:t xml:space="preserve">PUT /alias</w:t>
      </w:r>
      <w:bookmarkEnd w:id="154"/>
    </w:p>
    <w:p>
      <w:pPr>
        <w:pStyle w:val="FirstParagraph"/>
      </w:pPr>
      <w:r>
        <w:t xml:space="preserve">Sets the named alias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Alias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alias.</w:t>
            </w:r>
          </w:p>
        </w:tc>
        <w:tc>
          <w:p/>
        </w:tc>
      </w:tr>
    </w:tbl>
    <w:p>
      <w:pPr>
        <w:pStyle w:val="Heading5"/>
      </w:pPr>
      <w:bookmarkStart w:id="155" w:name="aliasname"/>
      <w:r>
        <w:t xml:space="preserve">/alias/{name}</w:t>
      </w:r>
      <w:bookmarkEnd w:id="155"/>
    </w:p>
    <w:p>
      <w:pPr>
        <w:pStyle w:val="Heading6"/>
      </w:pPr>
      <w:bookmarkStart w:id="156" w:name="get-aliasname"/>
      <w:r>
        <w:t xml:space="preserve">GET /alias/{name}</w:t>
      </w:r>
      <w:bookmarkEnd w:id="156"/>
    </w:p>
    <w:p>
      <w:pPr>
        <w:pStyle w:val="FirstParagraph"/>
      </w:pPr>
      <w:r>
        <w:t xml:space="preserve">Returns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alias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157" w:name="delete-aliasname"/>
      <w:r>
        <w:t xml:space="preserve">DELETE /alias/{name}</w:t>
      </w:r>
      <w:bookmarkEnd w:id="157"/>
    </w:p>
    <w:p>
      <w:pPr>
        <w:pStyle w:val="FirstParagraph"/>
      </w:pPr>
      <w:r>
        <w:t xml:space="preserve">Deletes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alias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58" w:name="alias.yaml"/>
      <w:r>
        <w:t xml:space="preserve">alias.yaml</w:t>
      </w:r>
      <w:bookmarkEnd w:id="158"/>
    </w:p>
    <w:p>
      <w:pPr>
        <w:pStyle w:val="SourceCode"/>
      </w:pPr>
      <w:r>
        <w:rPr>
          <w:rStyle w:val="VerbatimChar"/>
        </w:rPr>
        <w:t xml:space="preserve">openapi: '3.0.2'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Alias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Often a user has the desire to create a custom name for an object. An</w:t>
      </w:r>
      <w:r>
        <w:br w:type="textWrapping"/>
      </w:r>
      <w:r>
        <w:rPr>
          <w:rStyle w:val="VerbatimChar"/>
        </w:rPr>
        <w:t xml:space="preserve">    alias allows to do that while while assosication auser defined name or</w:t>
      </w:r>
      <w:r>
        <w:br w:type="textWrapping"/>
      </w:r>
      <w:r>
        <w:rPr>
          <w:rStyle w:val="VerbatimChar"/>
        </w:rPr>
        <w:t xml:space="preserve">    *alias* to a previouly used name. The aliases could be shared with other</w:t>
      </w:r>
      <w:r>
        <w:br w:type="textWrapping"/>
      </w:r>
      <w:r>
        <w:rPr>
          <w:rStyle w:val="VerbatimChar"/>
        </w:rPr>
        <w:t xml:space="preserve">    users. A name could have one or more aliases.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/alias: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a list of aliases</w:t>
      </w:r>
      <w:r>
        <w:br w:type="textWrapping"/>
      </w:r>
      <w:r>
        <w:rPr>
          <w:rStyle w:val="VerbatimChar"/>
        </w:rPr>
        <w:t xml:space="preserve">      description: Returns a list of all aliases</w:t>
      </w:r>
      <w:r>
        <w:br w:type="textWrapping"/>
      </w:r>
      <w:r>
        <w:rPr>
          <w:rStyle w:val="VerbatimChar"/>
        </w:rPr>
        <w:t xml:space="preserve">      operationId: cloudmesh.alias.list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aliasses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'#/components/schemas/Alias'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Set an alias</w:t>
      </w:r>
      <w:r>
        <w:br w:type="textWrapping"/>
      </w:r>
      <w:r>
        <w:rPr>
          <w:rStyle w:val="VerbatimChar"/>
        </w:rPr>
        <w:t xml:space="preserve">      description: Sets the named alias</w:t>
      </w:r>
      <w:r>
        <w:br w:type="textWrapping"/>
      </w:r>
      <w:r>
        <w:rPr>
          <w:rStyle w:val="VerbatimChar"/>
        </w:rPr>
        <w:t xml:space="preserve">      operationId: cloudmesh.alias.add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alias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'#/components/schemas/Alias'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Alias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alias.</w:t>
      </w:r>
      <w:r>
        <w:br w:type="textWrapping"/>
      </w:r>
      <w:r>
        <w:rPr>
          <w:rStyle w:val="VerbatimChar"/>
        </w:rPr>
        <w:t xml:space="preserve">  /alias/{name}: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the named alias</w:t>
      </w:r>
      <w:r>
        <w:br w:type="textWrapping"/>
      </w:r>
      <w:r>
        <w:rPr>
          <w:rStyle w:val="VerbatimChar"/>
        </w:rPr>
        <w:t xml:space="preserve">      description: Returns an alias by name</w:t>
      </w:r>
      <w:r>
        <w:br w:type="textWrapping"/>
      </w:r>
      <w:r>
        <w:rPr>
          <w:rStyle w:val="VerbatimChar"/>
        </w:rPr>
        <w:t xml:space="preserve">      operationId: cloudmesh.alias.find_by_name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'#/components/schemas/Alias'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alias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Deletes the named alias</w:t>
      </w:r>
      <w:r>
        <w:br w:type="textWrapping"/>
      </w:r>
      <w:r>
        <w:rPr>
          <w:rStyle w:val="VerbatimChar"/>
        </w:rPr>
        <w:t xml:space="preserve">      description: Deletes an alias by name</w:t>
      </w:r>
      <w:r>
        <w:br w:type="textWrapping"/>
      </w:r>
      <w:r>
        <w:rPr>
          <w:rStyle w:val="VerbatimChar"/>
        </w:rPr>
        <w:t xml:space="preserve">      operationId: cloudmesh.alias.delete_by_name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alias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Alias: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alias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  source: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object name</w:t>
      </w:r>
      <w:r>
        <w:br w:type="textWrapping"/>
      </w:r>
    </w:p>
    <w:p>
      <w:pPr>
        <w:pStyle w:val="Heading3"/>
      </w:pPr>
      <w:bookmarkStart w:id="159" w:name="sec:spec-variables"/>
      <w:r>
        <w:t xml:space="preserve">Variables</w:t>
      </w:r>
      <w:bookmarkEnd w:id="159"/>
    </w:p>
    <w:p>
      <w:pPr>
        <w:pStyle w:val="FirstParagraph"/>
      </w:pPr>
      <w:r>
        <w:t xml:space="preserve">Variables a simple string key value storage to store simple values. Each</w:t>
      </w:r>
      <w:r>
        <w:t xml:space="preserve"> </w:t>
      </w:r>
      <w:r>
        <w:t xml:space="preserve">variable can have a datatype, so that it can be used for serialization</w:t>
      </w:r>
      <w:r>
        <w:t xml:space="preserve"> </w:t>
      </w:r>
      <w:r>
        <w:t xml:space="preserve">into other formats.</w:t>
      </w:r>
    </w:p>
    <w:p>
      <w:pPr>
        <w:pStyle w:val="Heading4"/>
      </w:pPr>
      <w:bookmarkStart w:id="160" w:name="schema-variable"/>
      <w:r>
        <w:t xml:space="preserve">Schema Variable</w:t>
      </w:r>
      <w:bookmarkEnd w:id="160"/>
    </w:p>
    <w:p>
      <w:pPr>
        <w:pStyle w:val="FirstParagraph"/>
      </w:pPr>
      <w:hyperlink r:id="rId16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datatype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data type of the variable which can be used</w:t>
            </w:r>
            <w:r>
              <w:t xml:space="preserve"> </w:t>
            </w:r>
            <w:r>
              <w:t xml:space="preserve">for serialization</w:t>
            </w:r>
          </w:p>
        </w:tc>
      </w:tr>
    </w:tbl>
    <w:p>
      <w:pPr>
        <w:pStyle w:val="Heading4"/>
      </w:pPr>
      <w:bookmarkStart w:id="162" w:name="paths-5"/>
      <w:r>
        <w:t xml:space="preserve">Paths</w:t>
      </w:r>
      <w:bookmarkEnd w:id="16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variables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/variable</w:t>
            </w:r>
          </w:p>
        </w:tc>
        <w:tc>
          <w:p>
            <w:pPr>
              <w:pStyle w:val="Compact"/>
              <w:jc w:val="left"/>
            </w:pPr>
            <w:r>
              <w:t xml:space="preserve">Set a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variable</w:t>
            </w:r>
          </w:p>
        </w:tc>
      </w:tr>
    </w:tbl>
    <w:p>
      <w:pPr>
        <w:pStyle w:val="Heading5"/>
      </w:pPr>
      <w:bookmarkStart w:id="163" w:name="variable"/>
      <w:r>
        <w:t xml:space="preserve">/variable</w:t>
      </w:r>
      <w:bookmarkEnd w:id="163"/>
    </w:p>
    <w:p>
      <w:pPr>
        <w:pStyle w:val="Heading6"/>
      </w:pPr>
      <w:bookmarkStart w:id="164" w:name="get-variable"/>
      <w:r>
        <w:t xml:space="preserve">GET /variable</w:t>
      </w:r>
      <w:bookmarkEnd w:id="164"/>
    </w:p>
    <w:p>
      <w:pPr>
        <w:pStyle w:val="FirstParagraph"/>
      </w:pPr>
      <w:r>
        <w:t xml:space="preserve">Returns a list of all variables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variables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found.</w:t>
            </w:r>
          </w:p>
        </w:tc>
        <w:tc>
          <w:p/>
        </w:tc>
      </w:tr>
    </w:tbl>
    <w:p>
      <w:pPr>
        <w:pStyle w:val="Heading6"/>
      </w:pPr>
      <w:bookmarkStart w:id="165" w:name="put-variable"/>
      <w:r>
        <w:t xml:space="preserve">PUT /variable</w:t>
      </w:r>
      <w:bookmarkEnd w:id="165"/>
    </w:p>
    <w:p>
      <w:pPr>
        <w:pStyle w:val="FirstParagraph"/>
      </w:pPr>
      <w:r>
        <w:t xml:space="preserve">Sets the named variable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Variable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variable.</w:t>
            </w:r>
          </w:p>
        </w:tc>
        <w:tc>
          <w:p/>
        </w:tc>
      </w:tr>
    </w:tbl>
    <w:p>
      <w:pPr>
        <w:pStyle w:val="Heading5"/>
      </w:pPr>
      <w:bookmarkStart w:id="166" w:name="variablename"/>
      <w:r>
        <w:t xml:space="preserve">/variable/{name}</w:t>
      </w:r>
      <w:bookmarkEnd w:id="166"/>
    </w:p>
    <w:p>
      <w:pPr>
        <w:pStyle w:val="Heading6"/>
      </w:pPr>
      <w:bookmarkStart w:id="167" w:name="get-variablename"/>
      <w:r>
        <w:t xml:space="preserve">GET /variable/{name}</w:t>
      </w:r>
      <w:bookmarkEnd w:id="167"/>
    </w:p>
    <w:p>
      <w:pPr>
        <w:pStyle w:val="FirstParagraph"/>
      </w:pPr>
      <w:r>
        <w:t xml:space="preserve">Returns a variable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variable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168" w:name="delete-variablename"/>
      <w:r>
        <w:t xml:space="preserve">DELETE /variable/{name}</w:t>
      </w:r>
      <w:bookmarkEnd w:id="168"/>
    </w:p>
    <w:p>
      <w:pPr>
        <w:pStyle w:val="FirstParagraph"/>
      </w:pPr>
      <w:r>
        <w:t xml:space="preserve">Deletes a variable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69" w:name="variables.yaml"/>
      <w:r>
        <w:t xml:space="preserve">variables.yaml</w:t>
      </w:r>
      <w:bookmarkEnd w:id="16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Variables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Variables a simple string key value storage to store simple</w:t>
      </w:r>
      <w:r>
        <w:br w:type="textWrapping"/>
      </w:r>
      <w:r>
        <w:rPr>
          <w:rStyle w:val="VerbatimChar"/>
        </w:rPr>
        <w:t xml:space="preserve">    values. Each variable can have a datatype, so that it can be used for</w:t>
      </w:r>
      <w:r>
        <w:br w:type="textWrapping"/>
      </w:r>
      <w:r>
        <w:rPr>
          <w:rStyle w:val="VerbatimChar"/>
        </w:rPr>
        <w:t xml:space="preserve">    serialization into other formats.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/variable: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a list of variables</w:t>
      </w:r>
      <w:r>
        <w:br w:type="textWrapping"/>
      </w:r>
      <w:r>
        <w:rPr>
          <w:rStyle w:val="VerbatimChar"/>
        </w:rPr>
        <w:t xml:space="preserve">      description: Returns a list of all variables</w:t>
      </w:r>
      <w:r>
        <w:br w:type="textWrapping"/>
      </w:r>
      <w:r>
        <w:rPr>
          <w:rStyle w:val="VerbatimChar"/>
        </w:rPr>
        <w:t xml:space="preserve">      operationId: cloudmesh.variable.list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variables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'#/components/schemas/Variable'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Set a variable</w:t>
      </w:r>
      <w:r>
        <w:br w:type="textWrapping"/>
      </w:r>
      <w:r>
        <w:rPr>
          <w:rStyle w:val="VerbatimChar"/>
        </w:rPr>
        <w:t xml:space="preserve">      description: Sets the named variable</w:t>
      </w:r>
      <w:r>
        <w:br w:type="textWrapping"/>
      </w:r>
      <w:r>
        <w:rPr>
          <w:rStyle w:val="VerbatimChar"/>
        </w:rPr>
        <w:t xml:space="preserve">      operationId: cloudmesh.variable.add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variable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'#/components/schemas/Variable'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Variable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variable.</w:t>
      </w:r>
      <w:r>
        <w:br w:type="textWrapping"/>
      </w:r>
      <w:r>
        <w:rPr>
          <w:rStyle w:val="VerbatimChar"/>
        </w:rPr>
        <w:t xml:space="preserve">  /variable/{name}: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the named variable</w:t>
      </w:r>
      <w:r>
        <w:br w:type="textWrapping"/>
      </w:r>
      <w:r>
        <w:rPr>
          <w:rStyle w:val="VerbatimChar"/>
        </w:rPr>
        <w:t xml:space="preserve">      description: Returns a variable by name</w:t>
      </w:r>
      <w:r>
        <w:br w:type="textWrapping"/>
      </w:r>
      <w:r>
        <w:rPr>
          <w:rStyle w:val="VerbatimChar"/>
        </w:rPr>
        <w:t xml:space="preserve">      operationId: cloudmesh.variable.find_by_name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variable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'#/components/schemas/Variable'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Deletes the named variable</w:t>
      </w:r>
      <w:r>
        <w:br w:type="textWrapping"/>
      </w:r>
      <w:r>
        <w:rPr>
          <w:rStyle w:val="VerbatimChar"/>
        </w:rPr>
        <w:t xml:space="preserve">      description: Deletes a variable by name</w:t>
      </w:r>
      <w:r>
        <w:br w:type="textWrapping"/>
      </w:r>
      <w:r>
        <w:rPr>
          <w:rStyle w:val="VerbatimChar"/>
        </w:rPr>
        <w:t xml:space="preserve">      operationId: cloudmesh.variable.delete_by_name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Variable: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variables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variable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type of the variable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descriptionof the variable</w:t>
      </w:r>
      <w:r>
        <w:br w:type="textWrapping"/>
      </w:r>
      <w:r>
        <w:rPr>
          <w:rStyle w:val="VerbatimChar"/>
        </w:rPr>
        <w:t xml:space="preserve">        datatype: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data type of the variable which can be used for serialization</w:t>
      </w:r>
    </w:p>
    <w:p>
      <w:pPr>
        <w:pStyle w:val="Heading3"/>
      </w:pPr>
      <w:bookmarkStart w:id="170" w:name="sec:spec-default"/>
      <w:r>
        <w:t xml:space="preserve">Default</w:t>
      </w:r>
      <w:bookmarkEnd w:id="170"/>
    </w:p>
    <w:p>
      <w:pPr>
        <w:pStyle w:val="FirstParagraph"/>
      </w:pPr>
      <w:r>
        <w:t xml:space="preserve">A default is a special variable that has a context associated with it.</w:t>
      </w:r>
      <w:r>
        <w:t xml:space="preserve"> </w:t>
      </w:r>
      <w:r>
        <w:t xml:space="preserve">This allows one to define values that can be easily retrieved based on</w:t>
      </w:r>
      <w:r>
        <w:t xml:space="preserve"> </w:t>
      </w:r>
      <w:r>
        <w:t xml:space="preserve">the associated context. For example, a default could be the image name</w:t>
      </w:r>
      <w:r>
        <w:t xml:space="preserve"> </w:t>
      </w:r>
      <w:r>
        <w:t xml:space="preserve">for a cloud where the context is defined by the cloud name. In addition</w:t>
      </w:r>
      <w:r>
        <w:t xml:space="preserve"> </w:t>
      </w:r>
      <w:r>
        <w:t xml:space="preserve">to the context, the service name is also specified since a service could</w:t>
      </w:r>
      <w:r>
        <w:t xml:space="preserve"> </w:t>
      </w:r>
      <w:r>
        <w:t xml:space="preserve">have multiple contexts. To be able to define the kind of service there</w:t>
      </w:r>
      <w:r>
        <w:t xml:space="preserve"> </w:t>
      </w:r>
      <w:r>
        <w:t xml:space="preserve">is also a kind attribute.</w:t>
      </w:r>
    </w:p>
    <w:p>
      <w:pPr>
        <w:pStyle w:val="Heading4"/>
      </w:pPr>
      <w:bookmarkStart w:id="171" w:name="schema-default"/>
      <w:r>
        <w:t xml:space="preserve">Schema Default</w:t>
      </w:r>
      <w:bookmarkEnd w:id="171"/>
    </w:p>
    <w:p>
      <w:pPr>
        <w:pStyle w:val="FirstParagraph"/>
      </w:pPr>
      <w:hyperlink r:id="rId6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context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context of the default</w:t>
            </w:r>
          </w:p>
        </w:tc>
      </w:tr>
    </w:tbl>
    <w:p>
      <w:pPr>
        <w:pStyle w:val="Heading4"/>
      </w:pPr>
      <w:bookmarkStart w:id="172" w:name="paths-6"/>
      <w:r>
        <w:t xml:space="preserve">Paths</w:t>
      </w:r>
      <w:bookmarkEnd w:id="17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defaults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/default</w:t>
            </w:r>
          </w:p>
        </w:tc>
        <w:tc>
          <w:p>
            <w:pPr>
              <w:pStyle w:val="Compact"/>
              <w:jc w:val="left"/>
            </w:pPr>
            <w:r>
              <w:t xml:space="preserve">Set a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default</w:t>
            </w:r>
          </w:p>
        </w:tc>
      </w:tr>
    </w:tbl>
    <w:p>
      <w:pPr>
        <w:pStyle w:val="Heading5"/>
      </w:pPr>
      <w:bookmarkStart w:id="173" w:name="default"/>
      <w:r>
        <w:t xml:space="preserve">/default</w:t>
      </w:r>
      <w:bookmarkEnd w:id="173"/>
    </w:p>
    <w:p>
      <w:pPr>
        <w:pStyle w:val="Heading6"/>
      </w:pPr>
      <w:bookmarkStart w:id="174" w:name="get-default"/>
      <w:r>
        <w:t xml:space="preserve">GET /default</w:t>
      </w:r>
      <w:bookmarkEnd w:id="174"/>
    </w:p>
    <w:p>
      <w:pPr>
        <w:pStyle w:val="FirstParagraph"/>
      </w:pPr>
      <w:r>
        <w:t xml:space="preserve">Returns a list of all defaults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defaults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Default found.</w:t>
            </w:r>
          </w:p>
        </w:tc>
        <w:tc>
          <w:p/>
        </w:tc>
      </w:tr>
    </w:tbl>
    <w:p>
      <w:pPr>
        <w:pStyle w:val="Heading6"/>
      </w:pPr>
      <w:bookmarkStart w:id="175" w:name="put-default"/>
      <w:r>
        <w:t xml:space="preserve">PUT /default</w:t>
      </w:r>
      <w:bookmarkEnd w:id="175"/>
    </w:p>
    <w:p>
      <w:pPr>
        <w:pStyle w:val="FirstParagraph"/>
      </w:pPr>
      <w:r>
        <w:t xml:space="preserve">Sets the named default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default.</w:t>
            </w:r>
          </w:p>
        </w:tc>
        <w:tc>
          <w:p/>
        </w:tc>
      </w:tr>
    </w:tbl>
    <w:p>
      <w:pPr>
        <w:pStyle w:val="Heading5"/>
      </w:pPr>
      <w:bookmarkStart w:id="176" w:name="defaultname"/>
      <w:r>
        <w:t xml:space="preserve">/default/{name}</w:t>
      </w:r>
      <w:bookmarkEnd w:id="176"/>
    </w:p>
    <w:p>
      <w:pPr>
        <w:pStyle w:val="Heading6"/>
      </w:pPr>
      <w:bookmarkStart w:id="177" w:name="get-defaultname"/>
      <w:r>
        <w:t xml:space="preserve">GET /default/{name}</w:t>
      </w:r>
      <w:bookmarkEnd w:id="177"/>
    </w:p>
    <w:p>
      <w:pPr>
        <w:pStyle w:val="FirstParagraph"/>
      </w:pPr>
      <w:r>
        <w:t xml:space="preserve">Returns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default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Default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178" w:name="delete-defaultname"/>
      <w:r>
        <w:t xml:space="preserve">DELETE /default/{name}</w:t>
      </w:r>
      <w:bookmarkEnd w:id="178"/>
    </w:p>
    <w:p>
      <w:pPr>
        <w:pStyle w:val="FirstParagraph"/>
      </w:pPr>
      <w:r>
        <w:t xml:space="preserve">Deletes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Default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79" w:name="default.yaml"/>
      <w:r>
        <w:t xml:space="preserve">default.yaml</w:t>
      </w:r>
      <w:bookmarkEnd w:id="17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Default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default is a special variable that has a context associated with</w:t>
      </w:r>
      <w:r>
        <w:br w:type="textWrapping"/>
      </w:r>
      <w:r>
        <w:rPr>
          <w:rStyle w:val="VerbatimChar"/>
        </w:rPr>
        <w:t xml:space="preserve">    it. This allows one to define values that can be easily retrieved</w:t>
      </w:r>
      <w:r>
        <w:br w:type="textWrapping"/>
      </w:r>
      <w:r>
        <w:rPr>
          <w:rStyle w:val="VerbatimChar"/>
        </w:rPr>
        <w:t xml:space="preserve">    based on the associated context. For example, a default could be</w:t>
      </w:r>
      <w:r>
        <w:br w:type="textWrapping"/>
      </w:r>
      <w:r>
        <w:rPr>
          <w:rStyle w:val="VerbatimChar"/>
        </w:rPr>
        <w:t xml:space="preserve">    the image name for a cloud where the context is defined by the</w:t>
      </w:r>
      <w:r>
        <w:br w:type="textWrapping"/>
      </w:r>
      <w:r>
        <w:rPr>
          <w:rStyle w:val="VerbatimChar"/>
        </w:rPr>
        <w:t xml:space="preserve">    cloud name. In addition to the context, the service name is also specified</w:t>
      </w:r>
      <w:r>
        <w:br w:type="textWrapping"/>
      </w:r>
      <w:r>
        <w:rPr>
          <w:rStyle w:val="VerbatimChar"/>
        </w:rPr>
        <w:t xml:space="preserve">    since a service could have multiple contexts. To be able to</w:t>
      </w:r>
      <w:r>
        <w:br w:type="textWrapping"/>
      </w:r>
      <w:r>
        <w:rPr>
          <w:rStyle w:val="VerbatimChar"/>
        </w:rPr>
        <w:t xml:space="preserve">    define the kind of service there is also a kind attribute.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/default: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a list of defaults</w:t>
      </w:r>
      <w:r>
        <w:br w:type="textWrapping"/>
      </w:r>
      <w:r>
        <w:rPr>
          <w:rStyle w:val="VerbatimChar"/>
        </w:rPr>
        <w:t xml:space="preserve">      description: Returns a list of all defaults</w:t>
      </w:r>
      <w:r>
        <w:br w:type="textWrapping"/>
      </w:r>
      <w:r>
        <w:rPr>
          <w:rStyle w:val="VerbatimChar"/>
        </w:rPr>
        <w:t xml:space="preserve">      operationId: cloudmesh.default.list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defaults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'#/components/schemas/Default'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Default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Set a default</w:t>
      </w:r>
      <w:r>
        <w:br w:type="textWrapping"/>
      </w:r>
      <w:r>
        <w:rPr>
          <w:rStyle w:val="VerbatimChar"/>
        </w:rPr>
        <w:t xml:space="preserve">      description: Sets the named default</w:t>
      </w:r>
      <w:r>
        <w:br w:type="textWrapping"/>
      </w:r>
      <w:r>
        <w:rPr>
          <w:rStyle w:val="VerbatimChar"/>
        </w:rPr>
        <w:t xml:space="preserve">      operationId: cloudmesh.default.add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default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'#/components/schemas/Default'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default.</w:t>
      </w:r>
      <w:r>
        <w:br w:type="textWrapping"/>
      </w:r>
      <w:r>
        <w:rPr>
          <w:rStyle w:val="VerbatimChar"/>
        </w:rPr>
        <w:t xml:space="preserve">  /default/{name}: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the named default</w:t>
      </w:r>
      <w:r>
        <w:br w:type="textWrapping"/>
      </w:r>
      <w:r>
        <w:rPr>
          <w:rStyle w:val="VerbatimChar"/>
        </w:rPr>
        <w:t xml:space="preserve">      description: Returns a default by name</w:t>
      </w:r>
      <w:r>
        <w:br w:type="textWrapping"/>
      </w:r>
      <w:r>
        <w:rPr>
          <w:rStyle w:val="VerbatimChar"/>
        </w:rPr>
        <w:t xml:space="preserve">      operationId: cloudmesh.default.find_by_name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default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'#/components/schemas/Default'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Default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Deletes the named default</w:t>
      </w:r>
      <w:r>
        <w:br w:type="textWrapping"/>
      </w:r>
      <w:r>
        <w:rPr>
          <w:rStyle w:val="VerbatimChar"/>
        </w:rPr>
        <w:t xml:space="preserve">      description: Deletes a default by name</w:t>
      </w:r>
      <w:r>
        <w:br w:type="textWrapping"/>
      </w:r>
      <w:r>
        <w:rPr>
          <w:rStyle w:val="VerbatimChar"/>
        </w:rPr>
        <w:t xml:space="preserve">      operationId: cloudmesh.default.delete_by_name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Default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Default: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defaults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    example: "image"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default</w:t>
      </w:r>
      <w:r>
        <w:br w:type="textWrapping"/>
      </w:r>
      <w:r>
        <w:rPr>
          <w:rStyle w:val="VerbatimChar"/>
        </w:rPr>
        <w:t xml:space="preserve">          example: "m1.medium"</w:t>
      </w:r>
      <w:r>
        <w:br w:type="textWrapping"/>
      </w:r>
      <w:r>
        <w:rPr>
          <w:rStyle w:val="VerbatimChar"/>
        </w:rPr>
        <w:t xml:space="preserve">        context: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context of the default</w:t>
      </w:r>
      <w:r>
        <w:br w:type="textWrapping"/>
      </w:r>
      <w:r>
        <w:rPr>
          <w:rStyle w:val="VerbatimChar"/>
        </w:rPr>
        <w:t xml:space="preserve">          example: "cloud.vm.flavor"</w:t>
      </w:r>
    </w:p>
    <w:p>
      <w:pPr>
        <w:pStyle w:val="Heading2"/>
      </w:pPr>
      <w:bookmarkStart w:id="180" w:name="data-management"/>
      <w:r>
        <w:t xml:space="preserve">Data Management</w:t>
      </w:r>
      <w:bookmarkEnd w:id="180"/>
    </w:p>
    <w:p>
      <w:pPr>
        <w:pStyle w:val="Heading3"/>
      </w:pPr>
      <w:bookmarkStart w:id="181" w:name="sec:spec-filestore"/>
      <w:r>
        <w:t xml:space="preserve">Filestore</w:t>
      </w:r>
      <w:bookmarkEnd w:id="181"/>
    </w:p>
    <w:p>
      <w:pPr>
        <w:pStyle w:val="FirstParagraph"/>
      </w:pPr>
      <w:r>
        <w:t xml:space="preserve">A filestore is a resource allowing storage of data as a traditional</w:t>
      </w:r>
      <w:r>
        <w:t xml:space="preserve"> </w:t>
      </w:r>
      <w:r>
        <w:t xml:space="preserve">file. Instead of using the name filestore we simply use the name file. A</w:t>
      </w:r>
      <w:r>
        <w:t xml:space="preserve"> </w:t>
      </w:r>
      <w:r>
        <w:t xml:space="preserve">file store can contanin any number of files with additional attributes</w:t>
      </w:r>
      <w:r>
        <w:t xml:space="preserve"> </w:t>
      </w:r>
      <w:r>
        <w:t xml:space="preserve">describing the file. An file store is typically located on the same</w:t>
      </w:r>
      <w:r>
        <w:t xml:space="preserve"> </w:t>
      </w:r>
      <w:r>
        <w:t xml:space="preserve">cloud services. This contrasts virtual directories that are just</w:t>
      </w:r>
      <w:r>
        <w:t xml:space="preserve"> </w:t>
      </w:r>
      <w:r>
        <w:t xml:space="preserve">pointers to files, which could include files located in file stores.</w:t>
      </w:r>
    </w:p>
    <w:p>
      <w:pPr>
        <w:pStyle w:val="Heading4"/>
      </w:pPr>
      <w:bookmarkStart w:id="182" w:name="schema-file"/>
      <w:r>
        <w:t xml:space="preserve">Schema File</w:t>
      </w:r>
      <w:bookmarkEnd w:id="182"/>
    </w:p>
    <w:p>
      <w:pPr>
        <w:pStyle w:val="FirstParagraph"/>
      </w:pPr>
      <w:hyperlink r:id="rId18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content of the file</w:t>
            </w:r>
          </w:p>
        </w:tc>
      </w:tr>
    </w:tbl>
    <w:p>
      <w:pPr>
        <w:pStyle w:val="Heading4"/>
      </w:pPr>
      <w:bookmarkStart w:id="184" w:name="paths-7"/>
      <w:r>
        <w:t xml:space="preserve">Paths</w:t>
      </w:r>
      <w:bookmarkEnd w:id="18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files in the filestore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/file</w:t>
            </w:r>
          </w:p>
        </w:tc>
        <w:tc>
          <w:p>
            <w:pPr>
              <w:pStyle w:val="Compact"/>
              <w:jc w:val="left"/>
            </w:pPr>
            <w:r>
              <w:t xml:space="preserve">Uploads a file to the list of files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file in the filestore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file in the file store</w:t>
            </w:r>
          </w:p>
        </w:tc>
      </w:tr>
    </w:tbl>
    <w:p>
      <w:pPr>
        <w:pStyle w:val="Heading5"/>
      </w:pPr>
      <w:bookmarkStart w:id="185" w:name="file"/>
      <w:r>
        <w:t xml:space="preserve">/file</w:t>
      </w:r>
      <w:bookmarkEnd w:id="185"/>
    </w:p>
    <w:p>
      <w:pPr>
        <w:pStyle w:val="Heading6"/>
      </w:pPr>
      <w:bookmarkStart w:id="186" w:name="get-file"/>
      <w:r>
        <w:t xml:space="preserve">GET /file</w:t>
      </w:r>
      <w:bookmarkEnd w:id="186"/>
    </w:p>
    <w:p>
      <w:pPr>
        <w:pStyle w:val="FirstParagraph"/>
      </w:pPr>
      <w:r>
        <w:t xml:space="preserve">Returns a list of all files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files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Files found.</w:t>
            </w:r>
          </w:p>
        </w:tc>
        <w:tc>
          <w:p/>
        </w:tc>
      </w:tr>
    </w:tbl>
    <w:p>
      <w:pPr>
        <w:pStyle w:val="Heading6"/>
      </w:pPr>
      <w:bookmarkStart w:id="187" w:name="put-file"/>
      <w:r>
        <w:t xml:space="preserve">PUT /file</w:t>
      </w:r>
      <w:bookmarkEnd w:id="187"/>
    </w:p>
    <w:p>
      <w:pPr>
        <w:pStyle w:val="FirstParagraph"/>
      </w:pPr>
      <w:r>
        <w:t xml:space="preserve">Uploads a file to the list of files in the filestore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File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File.</w:t>
            </w:r>
          </w:p>
        </w:tc>
        <w:tc>
          <w:p/>
        </w:tc>
      </w:tr>
    </w:tbl>
    <w:p>
      <w:pPr>
        <w:pStyle w:val="Heading5"/>
      </w:pPr>
      <w:bookmarkStart w:id="188" w:name="filename"/>
      <w:r>
        <w:t xml:space="preserve">/file/{name}</w:t>
      </w:r>
      <w:bookmarkEnd w:id="188"/>
    </w:p>
    <w:p>
      <w:pPr>
        <w:pStyle w:val="Heading6"/>
      </w:pPr>
      <w:bookmarkStart w:id="189" w:name="get-filename"/>
      <w:r>
        <w:t xml:space="preserve">GET /file/{name}</w:t>
      </w:r>
      <w:bookmarkEnd w:id="189"/>
    </w:p>
    <w:p>
      <w:pPr>
        <w:pStyle w:val="FirstParagraph"/>
      </w:pPr>
      <w:r>
        <w:t xml:space="preserve">Returns an file by name in the filestore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file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190" w:name="delete-filename"/>
      <w:r>
        <w:t xml:space="preserve">DELETE /file/{name}</w:t>
      </w:r>
      <w:bookmarkEnd w:id="190"/>
    </w:p>
    <w:p>
      <w:pPr>
        <w:pStyle w:val="FirstParagraph"/>
      </w:pPr>
      <w:r>
        <w:t xml:space="preserve">Deletes an file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File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91" w:name="filestore.yaml"/>
      <w:r>
        <w:t xml:space="preserve">filestore.yaml</w:t>
      </w:r>
      <w:bookmarkEnd w:id="19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File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filestore is a resource allowing storage of data as a traditional file.</w:t>
      </w:r>
      <w:r>
        <w:br w:type="textWrapping"/>
      </w:r>
      <w:r>
        <w:rPr>
          <w:rStyle w:val="VerbatimChar"/>
        </w:rPr>
        <w:t xml:space="preserve">    Instead of using the name filestore we simply use the name file.</w:t>
      </w:r>
      <w:r>
        <w:br w:type="textWrapping"/>
      </w:r>
      <w:r>
        <w:rPr>
          <w:rStyle w:val="VerbatimChar"/>
        </w:rPr>
        <w:t xml:space="preserve">    A file store can contanin any number of files with additional attributes</w:t>
      </w:r>
      <w:r>
        <w:br w:type="textWrapping"/>
      </w:r>
      <w:r>
        <w:rPr>
          <w:rStyle w:val="VerbatimChar"/>
        </w:rPr>
        <w:t xml:space="preserve">    describing the file. An file store is typically located on the same cloud</w:t>
      </w:r>
      <w:r>
        <w:br w:type="textWrapping"/>
      </w:r>
      <w:r>
        <w:rPr>
          <w:rStyle w:val="VerbatimChar"/>
        </w:rPr>
        <w:t xml:space="preserve">    services. This contrasts virtual directories that are just pointers to</w:t>
      </w:r>
      <w:r>
        <w:br w:type="textWrapping"/>
      </w:r>
      <w:r>
        <w:rPr>
          <w:rStyle w:val="VerbatimChar"/>
        </w:rPr>
        <w:t xml:space="preserve">    files, which could include files located in file stores.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a list of files in the filestore</w:t>
      </w:r>
      <w:r>
        <w:br w:type="textWrapping"/>
      </w:r>
      <w:r>
        <w:rPr>
          <w:rStyle w:val="VerbatimChar"/>
        </w:rPr>
        <w:t xml:space="preserve">      description: Returns a list of all files</w:t>
      </w:r>
      <w:r>
        <w:br w:type="textWrapping"/>
      </w:r>
      <w:r>
        <w:rPr>
          <w:rStyle w:val="VerbatimChar"/>
        </w:rPr>
        <w:t xml:space="preserve">      operationId: cloudmesh.file.list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Files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Uploads a file to the list of files in the file store</w:t>
      </w:r>
      <w:r>
        <w:br w:type="textWrapping"/>
      </w:r>
      <w:r>
        <w:rPr>
          <w:rStyle w:val="VerbatimChar"/>
        </w:rPr>
        <w:t xml:space="preserve">      description: Uploads a file to the list of files in the filestore</w:t>
      </w:r>
      <w:r>
        <w:br w:type="textWrapping"/>
      </w:r>
      <w:r>
        <w:rPr>
          <w:rStyle w:val="VerbatimChar"/>
        </w:rPr>
        <w:t xml:space="preserve">      operationId: cloudmesh.file.add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file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'#/components/schemas/File'</w:t>
      </w:r>
      <w:r>
        <w:br w:type="textWrapping"/>
      </w:r>
      <w:r>
        <w:br w:type="textWrapping"/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File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File.</w:t>
      </w:r>
      <w:r>
        <w:br w:type="textWrapping"/>
      </w:r>
      <w:r>
        <w:br w:type="textWrapping"/>
      </w:r>
      <w:r>
        <w:rPr>
          <w:rStyle w:val="VerbatimChar"/>
        </w:rPr>
        <w:t xml:space="preserve">  /file/{name}: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the named file in the filestore</w:t>
      </w:r>
      <w:r>
        <w:br w:type="textWrapping"/>
      </w:r>
      <w:r>
        <w:rPr>
          <w:rStyle w:val="VerbatimChar"/>
        </w:rPr>
        <w:t xml:space="preserve">      description: Returns an file by name in the filestore</w:t>
      </w:r>
      <w:r>
        <w:br w:type="textWrapping"/>
      </w:r>
      <w:r>
        <w:rPr>
          <w:rStyle w:val="VerbatimChar"/>
        </w:rPr>
        <w:t xml:space="preserve">      operationId: cloudmesh.file.find_by_name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file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Deletes the named file in the file store</w:t>
      </w:r>
      <w:r>
        <w:br w:type="textWrapping"/>
      </w:r>
      <w:r>
        <w:rPr>
          <w:rStyle w:val="VerbatimChar"/>
        </w:rPr>
        <w:t xml:space="preserve">      description: Deletes an file by name</w:t>
      </w:r>
      <w:r>
        <w:br w:type="textWrapping"/>
      </w:r>
      <w:r>
        <w:rPr>
          <w:rStyle w:val="VerbatimChar"/>
        </w:rPr>
        <w:t xml:space="preserve">      operationId: cloudmesh.file.delete_by_name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File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object representing a file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binary</w:t>
      </w:r>
      <w:r>
        <w:br w:type="textWrapping"/>
      </w:r>
      <w:r>
        <w:rPr>
          <w:rStyle w:val="VerbatimChar"/>
        </w:rPr>
        <w:t xml:space="preserve">          description: the content of the file</w:t>
      </w:r>
      <w:r>
        <w:br w:type="textWrapping"/>
      </w:r>
      <w:r>
        <w:br w:type="textWrapping"/>
      </w:r>
      <w:r>
        <w:br w:type="textWrapping"/>
      </w:r>
    </w:p>
    <w:p>
      <w:pPr>
        <w:pStyle w:val="Heading3"/>
      </w:pPr>
      <w:bookmarkStart w:id="192" w:name="sec:spec-replica"/>
      <w:r>
        <w:t xml:space="preserve">Replica</w:t>
      </w:r>
      <w:bookmarkEnd w:id="192"/>
    </w:p>
    <w:p>
      <w:pPr>
        <w:pStyle w:val="FirstParagraph"/>
      </w:pPr>
      <w:r>
        <w:t xml:space="preserve">In many distributed systems, it is important that a file can be</w:t>
      </w:r>
      <w:r>
        <w:t xml:space="preserve"> </w:t>
      </w:r>
      <w:r>
        <w:t xml:space="preserve">replicated among different systems to provide faster access. It is</w:t>
      </w:r>
      <w:r>
        <w:t xml:space="preserve"> </w:t>
      </w:r>
      <w:r>
        <w:t xml:space="preserve">important to provide a mechanism to trace the pedigree of the file while</w:t>
      </w:r>
      <w:r>
        <w:t xml:space="preserve"> </w:t>
      </w:r>
      <w:r>
        <w:t xml:space="preserve">pointing to its original source.</w:t>
      </w:r>
    </w:p>
    <w:p>
      <w:pPr>
        <w:pStyle w:val="Heading4"/>
      </w:pPr>
      <w:bookmarkStart w:id="193" w:name="schema-replica"/>
      <w:r>
        <w:t xml:space="preserve">Schema Replica</w:t>
      </w:r>
      <w:bookmarkEnd w:id="193"/>
    </w:p>
    <w:p>
      <w:pPr>
        <w:pStyle w:val="FirstParagraph"/>
      </w:pPr>
      <w:hyperlink r:id="rId7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filename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</w:tbl>
    <w:p>
      <w:pPr>
        <w:pStyle w:val="Heading4"/>
      </w:pPr>
      <w:bookmarkStart w:id="194" w:name="paths-8"/>
      <w:r>
        <w:t xml:space="preserve">Paths</w:t>
      </w:r>
      <w:bookmarkEnd w:id="19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/replica</w:t>
            </w:r>
          </w:p>
        </w:tc>
        <w:tc>
          <w:p>
            <w:pPr>
              <w:pStyle w:val="Compact"/>
              <w:jc w:val="left"/>
            </w:pPr>
            <w:r>
              <w:t xml:space="preserve">Uploads a replica to the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replica</w:t>
            </w:r>
          </w:p>
        </w:tc>
      </w:tr>
    </w:tbl>
    <w:p>
      <w:pPr>
        <w:pStyle w:val="Heading5"/>
      </w:pPr>
      <w:bookmarkStart w:id="195" w:name="replica"/>
      <w:r>
        <w:t xml:space="preserve">/replica</w:t>
      </w:r>
      <w:bookmarkEnd w:id="195"/>
    </w:p>
    <w:p>
      <w:pPr>
        <w:pStyle w:val="Heading6"/>
      </w:pPr>
      <w:bookmarkStart w:id="196" w:name="get-replica"/>
      <w:r>
        <w:t xml:space="preserve">GET /replica</w:t>
      </w:r>
      <w:bookmarkEnd w:id="196"/>
    </w:p>
    <w:p>
      <w:pPr>
        <w:pStyle w:val="FirstParagraph"/>
      </w:pPr>
      <w:r>
        <w:t xml:space="preserve">Returns a list of all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replicas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Replicas found.</w:t>
            </w:r>
          </w:p>
        </w:tc>
        <w:tc>
          <w:p/>
        </w:tc>
      </w:tr>
    </w:tbl>
    <w:p>
      <w:pPr>
        <w:pStyle w:val="Heading6"/>
      </w:pPr>
      <w:bookmarkStart w:id="197" w:name="put-replica"/>
      <w:r>
        <w:t xml:space="preserve">PUT /replica</w:t>
      </w:r>
      <w:bookmarkEnd w:id="197"/>
    </w:p>
    <w:p>
      <w:pPr>
        <w:pStyle w:val="FirstParagraph"/>
      </w:pPr>
      <w:r>
        <w:t xml:space="preserve">Uploads a replica to the list of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Replica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Replica.</w:t>
            </w:r>
          </w:p>
        </w:tc>
        <w:tc>
          <w:p/>
        </w:tc>
      </w:tr>
    </w:tbl>
    <w:p>
      <w:pPr>
        <w:pStyle w:val="Heading5"/>
      </w:pPr>
      <w:bookmarkStart w:id="198" w:name="replicaname"/>
      <w:r>
        <w:t xml:space="preserve">/replica/{name}</w:t>
      </w:r>
      <w:bookmarkEnd w:id="198"/>
    </w:p>
    <w:p>
      <w:pPr>
        <w:pStyle w:val="Heading6"/>
      </w:pPr>
      <w:bookmarkStart w:id="199" w:name="get-replicaname"/>
      <w:r>
        <w:t xml:space="preserve">GET /replica/{name}</w:t>
      </w:r>
      <w:bookmarkEnd w:id="199"/>
    </w:p>
    <w:p>
      <w:pPr>
        <w:pStyle w:val="FirstParagraph"/>
      </w:pPr>
      <w:r>
        <w:t xml:space="preserve">Returns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replica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00" w:name="delete-replicaname"/>
      <w:r>
        <w:t xml:space="preserve">DELETE /replica/{name}</w:t>
      </w:r>
      <w:bookmarkEnd w:id="200"/>
    </w:p>
    <w:p>
      <w:pPr>
        <w:pStyle w:val="FirstParagraph"/>
      </w:pPr>
      <w:r>
        <w:t xml:space="preserve">Deletes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Replica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01" w:name="replica.yaml"/>
      <w:r>
        <w:t xml:space="preserve">replica.yaml</w:t>
      </w:r>
      <w:bookmarkEnd w:id="20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Replica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In many distributed systems, it is important that a file can be</w:t>
      </w:r>
      <w:r>
        <w:br w:type="textWrapping"/>
      </w:r>
      <w:r>
        <w:rPr>
          <w:rStyle w:val="VerbatimChar"/>
        </w:rPr>
        <w:t xml:space="preserve">    replicated among different systems to provide faster access. It is</w:t>
      </w:r>
      <w:r>
        <w:br w:type="textWrapping"/>
      </w:r>
      <w:r>
        <w:rPr>
          <w:rStyle w:val="VerbatimChar"/>
        </w:rPr>
        <w:t xml:space="preserve">    important to provide a mechanism to trace the pedigree of the file</w:t>
      </w:r>
      <w:r>
        <w:br w:type="textWrapping"/>
      </w:r>
      <w:r>
        <w:rPr>
          <w:rStyle w:val="VerbatimChar"/>
        </w:rPr>
        <w:t xml:space="preserve">    while pointing to its original source. 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/replica: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a list of replicas</w:t>
      </w:r>
      <w:r>
        <w:br w:type="textWrapping"/>
      </w:r>
      <w:r>
        <w:rPr>
          <w:rStyle w:val="VerbatimChar"/>
        </w:rPr>
        <w:t xml:space="preserve">      description: Returns a list of all replicas</w:t>
      </w:r>
      <w:r>
        <w:br w:type="textWrapping"/>
      </w:r>
      <w:r>
        <w:rPr>
          <w:rStyle w:val="VerbatimChar"/>
        </w:rPr>
        <w:t xml:space="preserve">      operationId: cloudmesh.replica.list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replicas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'#/components/schemas/Replica'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Replicas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Uploads a replica to the list of replicas</w:t>
      </w:r>
      <w:r>
        <w:br w:type="textWrapping"/>
      </w:r>
      <w:r>
        <w:rPr>
          <w:rStyle w:val="VerbatimChar"/>
        </w:rPr>
        <w:t xml:space="preserve">      description: Uploads a replica to the list of replicas</w:t>
      </w:r>
      <w:r>
        <w:br w:type="textWrapping"/>
      </w:r>
      <w:r>
        <w:rPr>
          <w:rStyle w:val="VerbatimChar"/>
        </w:rPr>
        <w:t xml:space="preserve">      operationId: cloudmesh.replica.add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replica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'#/components/schemas/Replica'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Replica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Replica.</w:t>
      </w:r>
      <w:r>
        <w:br w:type="textWrapping"/>
      </w:r>
      <w:r>
        <w:rPr>
          <w:rStyle w:val="VerbatimChar"/>
        </w:rPr>
        <w:t xml:space="preserve">  /replica/{name}: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the named replica</w:t>
      </w:r>
      <w:r>
        <w:br w:type="textWrapping"/>
      </w:r>
      <w:r>
        <w:rPr>
          <w:rStyle w:val="VerbatimChar"/>
        </w:rPr>
        <w:t xml:space="preserve">      description: Returns an replica by name</w:t>
      </w:r>
      <w:r>
        <w:br w:type="textWrapping"/>
      </w:r>
      <w:r>
        <w:rPr>
          <w:rStyle w:val="VerbatimChar"/>
        </w:rPr>
        <w:t xml:space="preserve">      operationId: cloudmesh.replica.find_by_name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'#/components/schemas/Replica'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replica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Deletes the named replica</w:t>
      </w:r>
      <w:r>
        <w:br w:type="textWrapping"/>
      </w:r>
      <w:r>
        <w:rPr>
          <w:rStyle w:val="VerbatimChar"/>
        </w:rPr>
        <w:t xml:space="preserve">      description: Deletes an replica by name</w:t>
      </w:r>
      <w:r>
        <w:br w:type="textWrapping"/>
      </w:r>
      <w:r>
        <w:rPr>
          <w:rStyle w:val="VerbatimChar"/>
        </w:rPr>
        <w:t xml:space="preserve">      operationId: cloudmesh.replica.delete_by_name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Replica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Replica: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entry representing a file replica record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  filename: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filename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</w:p>
    <w:p>
      <w:pPr>
        <w:pStyle w:val="Heading3"/>
      </w:pPr>
      <w:bookmarkStart w:id="202" w:name="sec:spec-database"/>
      <w:r>
        <w:t xml:space="preserve">Database</w:t>
      </w:r>
      <w:bookmarkEnd w:id="202"/>
    </w:p>
    <w:p>
      <w:pPr>
        <w:pStyle w:val="FirstParagraph"/>
      </w:pPr>
      <w:r>
        <w:t xml:space="preserve">The database specification allows to register a database and perform</w:t>
      </w:r>
      <w:r>
        <w:t xml:space="preserve"> </w:t>
      </w:r>
      <w:r>
        <w:t xml:space="preserve">elementary operations to use this database. We distinguish actions</w:t>
      </w:r>
      <w:r>
        <w:t xml:space="preserve"> </w:t>
      </w:r>
      <w:r>
        <w:t xml:space="preserve">related to the registration, the adding of a schema, the insertion of</w:t>
      </w:r>
      <w:r>
        <w:t xml:space="preserve"> </w:t>
      </w:r>
      <w:r>
        <w:t xml:space="preserve">data and the query of data. The data base is defined by a name an</w:t>
      </w:r>
      <w:r>
        <w:t xml:space="preserve"> </w:t>
      </w:r>
      <w:r>
        <w:t xml:space="preserve">endpoint (e.g., host, port), and a protocol used (e.g., SQL, MongoDB,</w:t>
      </w:r>
      <w:r>
        <w:t xml:space="preserve"> </w:t>
      </w:r>
      <w:r>
        <w:t xml:space="preserve">graphgl, and others).</w:t>
      </w:r>
    </w:p>
    <w:p>
      <w:pPr>
        <w:pStyle w:val="Heading4"/>
      </w:pPr>
      <w:bookmarkStart w:id="203" w:name="schema-database"/>
      <w:r>
        <w:t xml:space="preserve">Schema Database</w:t>
      </w:r>
      <w:bookmarkEnd w:id="203"/>
    </w:p>
    <w:p>
      <w:pPr>
        <w:pStyle w:val="FirstParagraph"/>
      </w:pPr>
      <w:hyperlink r:id="rId6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endpoint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04" w:name="schema-definition"/>
      <w:r>
        <w:t xml:space="preserve">Schema Definition</w:t>
      </w:r>
      <w:bookmarkEnd w:id="204"/>
    </w:p>
    <w:p>
      <w:pPr>
        <w:pStyle w:val="FirstParagraph"/>
      </w:pPr>
      <w:hyperlink r:id="rId20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schema associated with the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06" w:name="schema-record"/>
      <w:r>
        <w:t xml:space="preserve">Schema Record</w:t>
      </w:r>
      <w:bookmarkEnd w:id="206"/>
    </w:p>
    <w:p>
      <w:pPr>
        <w:pStyle w:val="FirstParagraph"/>
      </w:pPr>
      <w:hyperlink r:id="rId20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reurn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result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result of the quesry in json string format</w:t>
            </w:r>
          </w:p>
        </w:tc>
      </w:tr>
    </w:tbl>
    <w:p>
      <w:pPr>
        <w:pStyle w:val="Heading4"/>
      </w:pPr>
      <w:bookmarkStart w:id="208" w:name="paths-9"/>
      <w:r>
        <w:t xml:space="preserve">Paths</w:t>
      </w:r>
      <w:bookmarkEnd w:id="208"/>
    </w:p>
    <w:tbl>
      <w:tblPr>
        <w:tblStyle w:val="Table"/>
        <w:tblW w:type="pct" w:w="4895.833333333334"/>
        <w:tblLook w:firstRow="1"/>
      </w:tblPr>
      <w:tblGrid>
        <w:gridCol w:w="1155"/>
        <w:gridCol w:w="3547"/>
        <w:gridCol w:w="305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</w:t>
            </w:r>
          </w:p>
        </w:tc>
        <w:tc>
          <w:p>
            <w:pPr>
              <w:pStyle w:val="Compact"/>
              <w:jc w:val="left"/>
            </w:pPr>
            <w:r>
              <w:t xml:space="preserve">Returns all 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/database</w:t>
            </w:r>
          </w:p>
        </w:tc>
        <w:tc>
          <w:p>
            <w:pPr>
              <w:pStyle w:val="Compact"/>
              <w:jc w:val="left"/>
            </w:pPr>
            <w:r>
              <w:t xml:space="preserve">Deletes a database from the list of</w:t>
            </w:r>
            <w:r>
              <w:t xml:space="preserve"> </w:t>
            </w:r>
            <w:r>
              <w:t xml:space="preserve">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Get the list of tables or</w:t>
            </w:r>
            <w:r>
              <w:t xml:space="preserve"> </w:t>
            </w:r>
            <w:r>
              <w:t xml:space="preserve">collections for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Upload a news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/database/{name}/{table_or_collection}</w:t>
            </w:r>
          </w:p>
        </w:tc>
        <w:tc>
          <w:p>
            <w:pPr>
              <w:pStyle w:val="Compact"/>
              <w:jc w:val="left"/>
            </w:pPr>
            <w:r>
              <w:t xml:space="preserve">Query the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/database/{name}/{table_or_collection}</w:t>
            </w:r>
          </w:p>
        </w:tc>
        <w:tc>
          <w:p>
            <w:pPr>
              <w:pStyle w:val="Compact"/>
              <w:jc w:val="left"/>
            </w:pPr>
            <w:r>
              <w:t xml:space="preserve">add data to the table or collection</w:t>
            </w:r>
          </w:p>
        </w:tc>
      </w:tr>
    </w:tbl>
    <w:p>
      <w:pPr>
        <w:pStyle w:val="Heading5"/>
      </w:pPr>
      <w:bookmarkStart w:id="209" w:name="database"/>
      <w:r>
        <w:t xml:space="preserve">/database</w:t>
      </w:r>
      <w:bookmarkEnd w:id="209"/>
    </w:p>
    <w:p>
      <w:pPr>
        <w:pStyle w:val="Heading6"/>
      </w:pPr>
      <w:bookmarkStart w:id="210" w:name="get-database"/>
      <w:r>
        <w:t xml:space="preserve">GET /database</w:t>
      </w:r>
      <w:bookmarkEnd w:id="210"/>
    </w:p>
    <w:p>
      <w:pPr>
        <w:pStyle w:val="FirstParagraph"/>
      </w:pPr>
      <w:r>
        <w:t xml:space="preserve">Returns all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database info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Invalid name supplied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Invalid credentials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Database not found</w:t>
            </w:r>
          </w:p>
        </w:tc>
        <w:tc>
          <w:p/>
        </w:tc>
      </w:tr>
    </w:tbl>
    <w:p>
      <w:pPr>
        <w:pStyle w:val="Heading6"/>
      </w:pPr>
      <w:bookmarkStart w:id="211" w:name="delete-database"/>
      <w:r>
        <w:t xml:space="preserve">DELETE /database</w:t>
      </w:r>
      <w:bookmarkEnd w:id="211"/>
    </w:p>
    <w:p>
      <w:pPr>
        <w:pStyle w:val="FirstParagraph"/>
      </w:pPr>
      <w:r>
        <w:t xml:space="preserve">Deletes a database from the list of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database info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Invalid name supplied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Database Information not found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212" w:name="databasename"/>
      <w:r>
        <w:t xml:space="preserve">/database/{name}</w:t>
      </w:r>
      <w:bookmarkEnd w:id="212"/>
    </w:p>
    <w:p>
      <w:pPr>
        <w:pStyle w:val="Heading6"/>
      </w:pPr>
      <w:bookmarkStart w:id="213" w:name="get-databasename"/>
      <w:r>
        <w:t xml:space="preserve">GET /database/{name}</w:t>
      </w:r>
      <w:bookmarkEnd w:id="213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list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Invalid name supplied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Invalid credentials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405</w:t>
            </w:r>
          </w:p>
        </w:tc>
        <w:tc>
          <w:p>
            <w:pPr>
              <w:pStyle w:val="Compact"/>
              <w:jc w:val="left"/>
            </w:pPr>
            <w:r>
              <w:t xml:space="preserve">Invalid input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collections or tables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14" w:name="put-databasename"/>
      <w:r>
        <w:t xml:space="preserve">PUT /database/{name}</w:t>
      </w:r>
      <w:bookmarkEnd w:id="214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list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Invalid name supplied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Invalid credentials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405</w:t>
            </w:r>
          </w:p>
        </w:tc>
        <w:tc>
          <w:p>
            <w:pPr>
              <w:pStyle w:val="Compact"/>
              <w:jc w:val="left"/>
            </w:pPr>
            <w:r>
              <w:t xml:space="preserve">Invalid input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collections or tables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215" w:name="databasenametable_or_collection"/>
      <w:r>
        <w:t xml:space="preserve">/database/{name}/{table_or_collection}</w:t>
      </w:r>
      <w:bookmarkEnd w:id="215"/>
    </w:p>
    <w:p>
      <w:pPr>
        <w:pStyle w:val="Heading6"/>
      </w:pPr>
      <w:bookmarkStart w:id="216" w:name="get-databasenametable_or_collection"/>
      <w:r>
        <w:t xml:space="preserve">GET /database/{name}/{table_or_collection}</w:t>
      </w:r>
      <w:bookmarkEnd w:id="216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ran the Query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Invalid name supplied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Invalid credentials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405</w:t>
            </w:r>
          </w:p>
        </w:tc>
        <w:tc>
          <w:p>
            <w:pPr>
              <w:pStyle w:val="Compact"/>
              <w:jc w:val="left"/>
            </w:pPr>
            <w:r>
              <w:t xml:space="preserve">Invalid input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table_or_collection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table or collection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Database Query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17" w:name="put-databasenametable_or_collection"/>
      <w:r>
        <w:t xml:space="preserve">PUT /database/{name}/{table_or_collection}</w:t>
      </w:r>
      <w:bookmarkEnd w:id="217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uploaded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Invalid name supplied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Invalid credentials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405</w:t>
            </w:r>
          </w:p>
        </w:tc>
        <w:tc>
          <w:p>
            <w:pPr>
              <w:pStyle w:val="Compact"/>
              <w:jc w:val="left"/>
            </w:pPr>
            <w:r>
              <w:t xml:space="preserve">Invalid input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Invalid database name or table or collection name supplied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table_or_collection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table or collection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record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Information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18" w:name="database.yaml"/>
      <w:r>
        <w:t xml:space="preserve">database.yaml</w:t>
      </w:r>
      <w:bookmarkEnd w:id="21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Database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The database specification allows to register a database and perform</w:t>
      </w:r>
      <w:r>
        <w:br w:type="textWrapping"/>
      </w:r>
      <w:r>
        <w:rPr>
          <w:rStyle w:val="VerbatimChar"/>
        </w:rPr>
        <w:t xml:space="preserve">    elementary operations to use this database. We distinguish actions</w:t>
      </w:r>
      <w:r>
        <w:br w:type="textWrapping"/>
      </w:r>
      <w:r>
        <w:rPr>
          <w:rStyle w:val="VerbatimChar"/>
        </w:rPr>
        <w:t xml:space="preserve">    related to the registration, the adding of a schema, the insertion of</w:t>
      </w:r>
      <w:r>
        <w:br w:type="textWrapping"/>
      </w:r>
      <w:r>
        <w:rPr>
          <w:rStyle w:val="VerbatimChar"/>
        </w:rPr>
        <w:t xml:space="preserve">    data and the query of data. The data base is defined by a name an endpoint</w:t>
      </w:r>
      <w:r>
        <w:br w:type="textWrapping"/>
      </w:r>
      <w:r>
        <w:rPr>
          <w:rStyle w:val="VerbatimChar"/>
        </w:rPr>
        <w:t xml:space="preserve">    (e.g., host, port), and a protocol used (e.g., SQL, MongoDB, graphgl, and</w:t>
      </w:r>
      <w:r>
        <w:br w:type="textWrapping"/>
      </w:r>
      <w:r>
        <w:rPr>
          <w:rStyle w:val="VerbatimChar"/>
        </w:rPr>
        <w:t xml:space="preserve">     others).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/database: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Returns all databases</w:t>
      </w:r>
      <w:r>
        <w:br w:type="textWrapping"/>
      </w:r>
      <w:r>
        <w:rPr>
          <w:rStyle w:val="VerbatimChar"/>
        </w:rPr>
        <w:t xml:space="preserve">      description: Returns all databases</w:t>
      </w:r>
      <w:r>
        <w:br w:type="textWrapping"/>
      </w:r>
      <w:r>
        <w:rPr>
          <w:rStyle w:val="VerbatimChar"/>
        </w:rPr>
        <w:t xml:space="preserve">      operationId: cloudmesh.database.get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database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"#/components/schemas/Database"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"Invalid name supplied"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"Invalid credentials"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"Database not found"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Deletes a database from the list of databases</w:t>
      </w:r>
      <w:r>
        <w:br w:type="textWrapping"/>
      </w:r>
      <w:r>
        <w:rPr>
          <w:rStyle w:val="VerbatimChar"/>
        </w:rPr>
        <w:t xml:space="preserve">      description: Deletes a database from the list of databases</w:t>
      </w:r>
      <w:r>
        <w:br w:type="textWrapping"/>
      </w:r>
      <w:r>
        <w:rPr>
          <w:rStyle w:val="VerbatimChar"/>
        </w:rPr>
        <w:t xml:space="preserve">      operationId: cloudmesh.database.delete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database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"#/components/schemas/Database"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"Invalid name supplied"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"Database Information not found"</w:t>
      </w:r>
      <w:r>
        <w:br w:type="textWrapping"/>
      </w:r>
      <w:r>
        <w:rPr>
          <w:rStyle w:val="VerbatimChar"/>
        </w:rPr>
        <w:t xml:space="preserve">  /database/{name}: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Definition"</w:t>
      </w:r>
      <w:r>
        <w:br w:type="textWrapping"/>
      </w:r>
      <w:r>
        <w:rPr>
          <w:rStyle w:val="VerbatimChar"/>
        </w:rPr>
        <w:t xml:space="preserve">      summary: "Get the list of tables or collections for the database"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"cloudmesh.database.get.collections_or_tables"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collections or tables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list"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"#/components/schemas/Definition"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"Invalid name supplied"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"Invalid credentials"</w:t>
      </w:r>
      <w:r>
        <w:br w:type="textWrapping"/>
      </w:r>
      <w:r>
        <w:rPr>
          <w:rStyle w:val="VerbatimChar"/>
        </w:rPr>
        <w:t xml:space="preserve">        '405':</w:t>
      </w:r>
      <w:r>
        <w:br w:type="textWrapping"/>
      </w:r>
      <w:r>
        <w:rPr>
          <w:rStyle w:val="VerbatimChar"/>
        </w:rPr>
        <w:t xml:space="preserve">          description: "Invalid input"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Definition"</w:t>
      </w:r>
      <w:r>
        <w:br w:type="textWrapping"/>
      </w:r>
      <w:r>
        <w:rPr>
          <w:rStyle w:val="VerbatimChar"/>
        </w:rPr>
        <w:t xml:space="preserve">      summary: "Upload  a news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"cloudmesh.database.put.collections_or_tables"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collections or tables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list"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"#/components/schemas/Definition"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"Invalid name supplied"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"Invalid credentials"</w:t>
      </w:r>
      <w:r>
        <w:br w:type="textWrapping"/>
      </w:r>
      <w:r>
        <w:rPr>
          <w:rStyle w:val="VerbatimChar"/>
        </w:rPr>
        <w:t xml:space="preserve">        '405':</w:t>
      </w:r>
      <w:r>
        <w:br w:type="textWrapping"/>
      </w:r>
      <w:r>
        <w:rPr>
          <w:rStyle w:val="VerbatimChar"/>
        </w:rPr>
        <w:t xml:space="preserve">          description: "Invalid input"</w:t>
      </w:r>
      <w:r>
        <w:br w:type="textWrapping"/>
      </w:r>
      <w:r>
        <w:rPr>
          <w:rStyle w:val="VerbatimChar"/>
        </w:rPr>
        <w:t xml:space="preserve">  /database/{name}/{table_or_collection}: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 Interaction"</w:t>
      </w:r>
      <w:r>
        <w:br w:type="textWrapping"/>
      </w:r>
      <w:r>
        <w:rPr>
          <w:rStyle w:val="VerbatimChar"/>
        </w:rPr>
        <w:t xml:space="preserve">      summary: "Query the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"cloudmesh.database.data.get"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- name: name</w:t>
      </w:r>
      <w:r>
        <w:br w:type="textWrapping"/>
      </w:r>
      <w:r>
        <w:rPr>
          <w:rStyle w:val="VerbatimChar"/>
        </w:rPr>
        <w:t xml:space="preserve">        description: name of the database</w:t>
      </w:r>
      <w:r>
        <w:br w:type="textWrapping"/>
      </w:r>
      <w:r>
        <w:rPr>
          <w:rStyle w:val="VerbatimChar"/>
        </w:rPr>
        <w:t xml:space="preserve">        in: path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- name: table_or_collection</w:t>
      </w:r>
      <w:r>
        <w:br w:type="textWrapping"/>
      </w:r>
      <w:r>
        <w:rPr>
          <w:rStyle w:val="VerbatimChar"/>
        </w:rPr>
        <w:t xml:space="preserve">        description: name of the table or collection</w:t>
      </w:r>
      <w:r>
        <w:br w:type="textWrapping"/>
      </w:r>
      <w:r>
        <w:rPr>
          <w:rStyle w:val="VerbatimChar"/>
        </w:rPr>
        <w:t xml:space="preserve">        in: path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- name: "query"</w:t>
      </w:r>
      <w:r>
        <w:br w:type="textWrapping"/>
      </w:r>
      <w:r>
        <w:rPr>
          <w:rStyle w:val="VerbatimChar"/>
        </w:rPr>
        <w:t xml:space="preserve">        in: "query"</w:t>
      </w:r>
      <w:r>
        <w:br w:type="textWrapping"/>
      </w:r>
      <w:r>
        <w:rPr>
          <w:rStyle w:val="VerbatimChar"/>
        </w:rPr>
        <w:t xml:space="preserve">        description: "Database Query"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format: base64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ran the Query"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"#/components/schemas/Record"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"Invalid name supplied"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"Invalid credentials"</w:t>
      </w:r>
      <w:r>
        <w:br w:type="textWrapping"/>
      </w:r>
      <w:r>
        <w:rPr>
          <w:rStyle w:val="VerbatimChar"/>
        </w:rPr>
        <w:t xml:space="preserve">        '405':</w:t>
      </w:r>
      <w:r>
        <w:br w:type="textWrapping"/>
      </w:r>
      <w:r>
        <w:rPr>
          <w:rStyle w:val="VerbatimChar"/>
        </w:rPr>
        <w:t xml:space="preserve">          description: "Invalid input"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 Interaction"</w:t>
      </w:r>
      <w:r>
        <w:br w:type="textWrapping"/>
      </w:r>
      <w:r>
        <w:rPr>
          <w:rStyle w:val="VerbatimChar"/>
        </w:rPr>
        <w:t xml:space="preserve">      summary: "add data to the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"cloudmesh.database.data.put"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- name: name</w:t>
      </w:r>
      <w:r>
        <w:br w:type="textWrapping"/>
      </w:r>
      <w:r>
        <w:rPr>
          <w:rStyle w:val="VerbatimChar"/>
        </w:rPr>
        <w:t xml:space="preserve">        description: name of the database</w:t>
      </w:r>
      <w:r>
        <w:br w:type="textWrapping"/>
      </w:r>
      <w:r>
        <w:rPr>
          <w:rStyle w:val="VerbatimChar"/>
        </w:rPr>
        <w:t xml:space="preserve">        in: path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- name: table_or_collection</w:t>
      </w:r>
      <w:r>
        <w:br w:type="textWrapping"/>
      </w:r>
      <w:r>
        <w:rPr>
          <w:rStyle w:val="VerbatimChar"/>
        </w:rPr>
        <w:t xml:space="preserve">        description: name of the table or collection</w:t>
      </w:r>
      <w:r>
        <w:br w:type="textWrapping"/>
      </w:r>
      <w:r>
        <w:rPr>
          <w:rStyle w:val="VerbatimChar"/>
        </w:rPr>
        <w:t xml:space="preserve">        in: path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- name: record</w:t>
      </w:r>
      <w:r>
        <w:br w:type="textWrapping"/>
      </w:r>
      <w:r>
        <w:rPr>
          <w:rStyle w:val="VerbatimChar"/>
        </w:rPr>
        <w:t xml:space="preserve">        in: path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"#/components/schemas/Record"</w:t>
      </w:r>
      <w:r>
        <w:br w:type="textWrapping"/>
      </w:r>
      <w:r>
        <w:rPr>
          <w:rStyle w:val="VerbatimChar"/>
        </w:rPr>
        <w:t xml:space="preserve">        description: "Information to be uploaded"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uploaded"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"#/components/schemas/Record"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"Invalid name supplied"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"Invalid credentials"</w:t>
      </w:r>
      <w:r>
        <w:br w:type="textWrapping"/>
      </w:r>
      <w:r>
        <w:rPr>
          <w:rStyle w:val="VerbatimChar"/>
        </w:rPr>
        <w:t xml:space="preserve">        '405':</w:t>
      </w:r>
      <w:r>
        <w:br w:type="textWrapping"/>
      </w:r>
      <w:r>
        <w:rPr>
          <w:rStyle w:val="VerbatimChar"/>
        </w:rPr>
        <w:t xml:space="preserve">          description: "Invalid input"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"Invalid database name or table or collection name supplied"</w:t>
      </w:r>
      <w:r>
        <w:br w:type="textWrapping"/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Database: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 object as an entry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endpoint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database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  <w:r>
        <w:br w:type="textWrapping"/>
      </w:r>
      <w:r>
        <w:rPr>
          <w:rStyle w:val="VerbatimChar"/>
        </w:rPr>
        <w:t xml:space="preserve">    Definition: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 collection or Table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definition</w:t>
      </w:r>
      <w:r>
        <w:br w:type="textWrapping"/>
      </w:r>
      <w:r>
        <w:rPr>
          <w:rStyle w:val="VerbatimChar"/>
        </w:rPr>
        <w:t xml:space="preserve">        schema:</w:t>
      </w:r>
      <w:r>
        <w:br w:type="textWrapping"/>
      </w:r>
      <w:r>
        <w:rPr>
          <w:rStyle w:val="VerbatimChar"/>
        </w:rPr>
        <w:t xml:space="preserve">           type: string</w:t>
      </w:r>
      <w:r>
        <w:br w:type="textWrapping"/>
      </w:r>
      <w:r>
        <w:rPr>
          <w:rStyle w:val="VerbatimChar"/>
        </w:rPr>
        <w:t xml:space="preserve">           description: the schema associated with the table or collection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  <w:r>
        <w:br w:type="textWrapping"/>
      </w:r>
      <w:r>
        <w:rPr>
          <w:rStyle w:val="VerbatimChar"/>
        </w:rPr>
        <w:t xml:space="preserve">    Record: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result of a query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reurn</w:t>
      </w:r>
      <w:r>
        <w:br w:type="textWrapping"/>
      </w:r>
      <w:r>
        <w:rPr>
          <w:rStyle w:val="VerbatimChar"/>
        </w:rPr>
        <w:t xml:space="preserve">        result: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result of the quesry in json string format</w:t>
      </w:r>
      <w:r>
        <w:br w:type="textWrapping"/>
      </w:r>
    </w:p>
    <w:p>
      <w:pPr>
        <w:pStyle w:val="Heading3"/>
      </w:pPr>
      <w:bookmarkStart w:id="219" w:name="sec:spec-virtualdirectory"/>
      <w:r>
        <w:t xml:space="preserve">Virtual Directory</w:t>
      </w:r>
      <w:bookmarkEnd w:id="219"/>
    </w:p>
    <w:p>
      <w:pPr>
        <w:pStyle w:val="FirstParagraph"/>
      </w:pPr>
      <w:r>
        <w:t xml:space="preserve">A virtual directory is a collection of files, replicas, streams or other</w:t>
      </w:r>
      <w:r>
        <w:t xml:space="preserve"> </w:t>
      </w:r>
      <w:r>
        <w:t xml:space="preserve">virtual directories.</w:t>
      </w:r>
    </w:p>
    <w:p>
      <w:pPr>
        <w:pStyle w:val="Heading4"/>
      </w:pPr>
      <w:bookmarkStart w:id="220" w:name="schema-virtualdirectory"/>
      <w:r>
        <w:t xml:space="preserve">Schema Virtualdirectory</w:t>
      </w:r>
      <w:bookmarkEnd w:id="220"/>
    </w:p>
    <w:p>
      <w:pPr>
        <w:pStyle w:val="FirstParagraph"/>
      </w:pPr>
      <w:hyperlink r:id="rId8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host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location, e.g., a directory with full</w:t>
            </w:r>
            <w:r>
              <w:t xml:space="preserve"> </w:t>
            </w:r>
            <w:r>
              <w:t xml:space="preserve">path on a host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access protocol, e.g., HTTP, FTP, SSH, etc.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credential</w:t>
            </w:r>
          </w:p>
        </w:tc>
        <w:tc>
          <w:p>
            <w:pPr>
              <w:pStyle w:val="Compact"/>
              <w:jc w:val="left"/>
            </w:pPr>
            <w:r>
              <w:t xml:space="preserve">object</w:t>
            </w:r>
          </w:p>
        </w:tc>
        <w:tc>
          <w:p>
            <w:pPr>
              <w:pStyle w:val="Compact"/>
              <w:jc w:val="left"/>
            </w:pPr>
            <w:r>
              <w:t xml:space="preserve">credential to access, e.g., username, password</w:t>
            </w:r>
          </w:p>
        </w:tc>
      </w:tr>
    </w:tbl>
    <w:p>
      <w:pPr>
        <w:pStyle w:val="Heading4"/>
      </w:pPr>
      <w:bookmarkStart w:id="221" w:name="paths-10"/>
      <w:r>
        <w:t xml:space="preserve">Paths</w:t>
      </w:r>
      <w:bookmarkEnd w:id="221"/>
    </w:p>
    <w:tbl>
      <w:tblPr>
        <w:tblStyle w:val="Table"/>
        <w:tblW w:type="pct" w:w="4891.304347826088"/>
        <w:tblLook w:firstRow="1"/>
      </w:tblPr>
      <w:tblGrid>
        <w:gridCol w:w="1205"/>
        <w:gridCol w:w="3271"/>
        <w:gridCol w:w="327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virtualdirectorys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Uploads a virtualdirectory to the</w:t>
            </w:r>
            <w:r>
              <w:t xml:space="preserve"> </w:t>
            </w:r>
            <w:r>
              <w:t xml:space="preserve">list of virtualdirectorys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file of that</w:t>
            </w:r>
            <w:r>
              <w:t xml:space="preserve"> </w:t>
            </w:r>
            <w:r>
              <w:t xml:space="preserve">virtualdirectory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virtual file in</w:t>
            </w:r>
            <w:r>
              <w:t xml:space="preserve"> </w:t>
            </w:r>
            <w:r>
              <w:t xml:space="preserve">the virtualdirectory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</w:t>
            </w:r>
            <w:r>
              <w:t xml:space="preserve"> </w:t>
            </w:r>
            <w:r>
              <w:t xml:space="preserve">virtualdirectory</w:t>
            </w:r>
          </w:p>
        </w:tc>
      </w:tr>
    </w:tbl>
    <w:p>
      <w:pPr>
        <w:pStyle w:val="Heading5"/>
      </w:pPr>
      <w:bookmarkStart w:id="222" w:name="virtualdirectory"/>
      <w:r>
        <w:t xml:space="preserve">/virtualdirectory</w:t>
      </w:r>
      <w:bookmarkEnd w:id="222"/>
    </w:p>
    <w:p>
      <w:pPr>
        <w:pStyle w:val="Heading6"/>
      </w:pPr>
      <w:bookmarkStart w:id="223" w:name="get-virtualdirectory"/>
      <w:r>
        <w:t xml:space="preserve">GET /virtualdirectory</w:t>
      </w:r>
      <w:bookmarkEnd w:id="223"/>
    </w:p>
    <w:p>
      <w:pPr>
        <w:pStyle w:val="FirstParagraph"/>
      </w:pPr>
      <w:r>
        <w:t xml:space="preserve">Returns a list of all virtualdirectorys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virtualdirectorys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Virtualdirectorys found.</w:t>
            </w:r>
          </w:p>
        </w:tc>
        <w:tc>
          <w:p/>
        </w:tc>
      </w:tr>
    </w:tbl>
    <w:p>
      <w:pPr>
        <w:pStyle w:val="Heading6"/>
      </w:pPr>
      <w:bookmarkStart w:id="224" w:name="put-virtualdirectory"/>
      <w:r>
        <w:t xml:space="preserve">PUT /virtualdirectory</w:t>
      </w:r>
      <w:bookmarkEnd w:id="224"/>
    </w:p>
    <w:p>
      <w:pPr>
        <w:pStyle w:val="FirstParagraph"/>
      </w:pPr>
      <w:r>
        <w:t xml:space="preserve">Uploads a virtualdirectory to the list of virtualdirectorys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Virtualdirectory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Virtualdirectory.</w:t>
            </w:r>
          </w:p>
        </w:tc>
        <w:tc>
          <w:p/>
        </w:tc>
      </w:tr>
    </w:tbl>
    <w:p>
      <w:pPr>
        <w:pStyle w:val="Heading5"/>
      </w:pPr>
      <w:bookmarkStart w:id="225" w:name="virtualdirectoryname"/>
      <w:r>
        <w:t xml:space="preserve">/virtualdirectory/{name}</w:t>
      </w:r>
      <w:bookmarkEnd w:id="225"/>
    </w:p>
    <w:p>
      <w:pPr>
        <w:pStyle w:val="Heading6"/>
      </w:pPr>
      <w:bookmarkStart w:id="226" w:name="get-virtualdirectoryname"/>
      <w:r>
        <w:t xml:space="preserve">GET /virtualdirectory/{name}</w:t>
      </w:r>
      <w:bookmarkEnd w:id="226"/>
    </w:p>
    <w:p>
      <w:pPr>
        <w:pStyle w:val="FirstParagraph"/>
      </w:pPr>
      <w:r>
        <w:t xml:space="preserve">Returns an virtualdirectory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virtualdirectory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virtualdirectory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27" w:name="delete-virtualdirectoryname"/>
      <w:r>
        <w:t xml:space="preserve">DELETE /virtualdirectory/{name}</w:t>
      </w:r>
      <w:bookmarkEnd w:id="227"/>
    </w:p>
    <w:p>
      <w:pPr>
        <w:pStyle w:val="FirstParagraph"/>
      </w:pPr>
      <w:r>
        <w:t xml:space="preserve">Deletes an virtualdirectory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Virtualdirectory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virtualdirectory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228" w:name="virtualdirectorynamefilename"/>
      <w:r>
        <w:t xml:space="preserve">/virtualdirectory/{name}/{filename}</w:t>
      </w:r>
      <w:bookmarkEnd w:id="228"/>
    </w:p>
    <w:p>
      <w:pPr>
        <w:pStyle w:val="Heading6"/>
      </w:pPr>
      <w:bookmarkStart w:id="229" w:name="get-virtualdirectorynamefilename"/>
      <w:r>
        <w:t xml:space="preserve">GET /virtualdirectory/{name}/{filename}</w:t>
      </w:r>
      <w:bookmarkEnd w:id="229"/>
    </w:p>
    <w:p>
      <w:pPr>
        <w:pStyle w:val="FirstParagraph"/>
      </w:pPr>
      <w:r>
        <w:t xml:space="preserve">Returns the specific file of that virtualdirectory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upload ok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30" w:name="put-virtualdirectorynamefilename"/>
      <w:r>
        <w:t xml:space="preserve">PUT /virtualdirectory/{name}/{filename}</w:t>
      </w:r>
      <w:bookmarkEnd w:id="230"/>
    </w:p>
    <w:p>
      <w:pPr>
        <w:pStyle w:val="FirstParagraph"/>
      </w:pPr>
      <w:r>
        <w:t xml:space="preserve">Updates or adds a virtual file in the virtualdirectory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31" w:name="delete-virtualdirectorynamefilename"/>
      <w:r>
        <w:t xml:space="preserve">DELETE /virtualdirectory/{name}/{filename}</w:t>
      </w:r>
      <w:bookmarkEnd w:id="231"/>
    </w:p>
    <w:p>
      <w:pPr>
        <w:pStyle w:val="FirstParagraph"/>
      </w:pPr>
      <w:r>
        <w:t xml:space="preserve">Delete an user in the virtualdirectory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32" w:name="virtualdirectory.yaml"/>
      <w:r>
        <w:t xml:space="preserve">virtualdirectory.yaml</w:t>
      </w:r>
      <w:bookmarkEnd w:id="232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Virtual Directory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virtual directory is a collection of files, replicas, streams or other</w:t>
      </w:r>
      <w:r>
        <w:br w:type="textWrapping"/>
      </w:r>
      <w:r>
        <w:rPr>
          <w:rStyle w:val="VerbatimChar"/>
        </w:rPr>
        <w:t xml:space="preserve">    virtual directories.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/virtualdirectory: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Returns a list of virtualdirectorys</w:t>
      </w:r>
      <w:r>
        <w:br w:type="textWrapping"/>
      </w:r>
      <w:r>
        <w:rPr>
          <w:rStyle w:val="VerbatimChar"/>
        </w:rPr>
        <w:t xml:space="preserve">      description: Returns a list of all virtualdirectorys</w:t>
      </w:r>
      <w:r>
        <w:br w:type="textWrapping"/>
      </w:r>
      <w:r>
        <w:rPr>
          <w:rStyle w:val="VerbatimChar"/>
        </w:rPr>
        <w:t xml:space="preserve">      operationId: cloudmesh.virtualdirectory.list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virtualdirectorys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'#/components/schemas/Virtualdirectory'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Virtualdirectorys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Uploads a virtualdirectory to the list of virtualdirectorys</w:t>
      </w:r>
      <w:r>
        <w:br w:type="textWrapping"/>
      </w:r>
      <w:r>
        <w:rPr>
          <w:rStyle w:val="VerbatimChar"/>
        </w:rPr>
        <w:t xml:space="preserve">      description: Uploads a virtualdirectory to the list of virtualdirectorys</w:t>
      </w:r>
      <w:r>
        <w:br w:type="textWrapping"/>
      </w:r>
      <w:r>
        <w:rPr>
          <w:rStyle w:val="VerbatimChar"/>
        </w:rPr>
        <w:t xml:space="preserve">      operationId: cloudmesh.virtualdirectory.add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virtualdirectory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'#/components/schemas/Virtualdirectory'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Virtualdirectory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Virtualdirectory.</w:t>
      </w:r>
      <w:r>
        <w:br w:type="textWrapping"/>
      </w:r>
      <w:r>
        <w:rPr>
          <w:rStyle w:val="VerbatimChar"/>
        </w:rPr>
        <w:t xml:space="preserve">  /virtualdirectory/{name}: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Returns the named virtualdirectory</w:t>
      </w:r>
      <w:r>
        <w:br w:type="textWrapping"/>
      </w:r>
      <w:r>
        <w:rPr>
          <w:rStyle w:val="VerbatimChar"/>
        </w:rPr>
        <w:t xml:space="preserve">      description: Returns an virtualdirectory by name</w:t>
      </w:r>
      <w:r>
        <w:br w:type="textWrapping"/>
      </w:r>
      <w:r>
        <w:rPr>
          <w:rStyle w:val="VerbatimChar"/>
        </w:rPr>
        <w:t xml:space="preserve">      operationId: cloudmesh.virtualdirectory.find_by_name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'#/components/schemas/Virtualdirectory'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virtualdirectory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virtualdirectory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Deletes the named virtualdirectory</w:t>
      </w:r>
      <w:r>
        <w:br w:type="textWrapping"/>
      </w:r>
      <w:r>
        <w:rPr>
          <w:rStyle w:val="VerbatimChar"/>
        </w:rPr>
        <w:t xml:space="preserve">      description: Deletes an virtualdirectory by name</w:t>
      </w:r>
      <w:r>
        <w:br w:type="textWrapping"/>
      </w:r>
      <w:r>
        <w:rPr>
          <w:rStyle w:val="VerbatimChar"/>
        </w:rPr>
        <w:t xml:space="preserve">      operationId: cloudmesh.virtualdirectory.delete_by_name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Virtualdirectory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virtualdirectory could not be found.</w:t>
      </w:r>
      <w:r>
        <w:br w:type="textWrapping"/>
      </w:r>
      <w:r>
        <w:br w:type="textWrapping"/>
      </w:r>
      <w:r>
        <w:rPr>
          <w:rStyle w:val="VerbatimChar"/>
        </w:rPr>
        <w:t xml:space="preserve">  /virtualdirectory/{name}/{filename}: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Returns the specific file of that virtualdirectory</w:t>
      </w:r>
      <w:r>
        <w:br w:type="textWrapping"/>
      </w:r>
      <w:r>
        <w:rPr>
          <w:rStyle w:val="VerbatimChar"/>
        </w:rPr>
        <w:t xml:space="preserve">      description: Returns the specific file of that virtualdirectory</w:t>
      </w:r>
      <w:r>
        <w:br w:type="textWrapping"/>
      </w:r>
      <w:r>
        <w:rPr>
          <w:rStyle w:val="VerbatimChar"/>
        </w:rPr>
        <w:t xml:space="preserve">      operationId: cloudmesh.virtualdirectory.file.get_by_name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upload ok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"filestore.yaml#/components/schemas/File"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Updates or adds a virtual file  in the virtualdirectory</w:t>
      </w:r>
      <w:r>
        <w:br w:type="textWrapping"/>
      </w:r>
      <w:r>
        <w:rPr>
          <w:rStyle w:val="VerbatimChar"/>
        </w:rPr>
        <w:t xml:space="preserve">      description: Updates or adds a virtual file in the virtualdirectory</w:t>
      </w:r>
      <w:r>
        <w:br w:type="textWrapping"/>
      </w:r>
      <w:r>
        <w:rPr>
          <w:rStyle w:val="VerbatimChar"/>
        </w:rPr>
        <w:t xml:space="preserve">      operationId: cloudmesh.virtualdirectory.file.add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virtualdirectory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"filestore.yaml#/components/schemas/File"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Delete an user in the virtualdirectory</w:t>
      </w:r>
      <w:r>
        <w:br w:type="textWrapping"/>
      </w:r>
      <w:r>
        <w:rPr>
          <w:rStyle w:val="VerbatimChar"/>
        </w:rPr>
        <w:t xml:space="preserve">      description: Delete an user in the virtualdirectory</w:t>
      </w:r>
      <w:r>
        <w:br w:type="textWrapping"/>
      </w:r>
      <w:r>
        <w:rPr>
          <w:rStyle w:val="VerbatimChar"/>
        </w:rPr>
        <w:t xml:space="preserve">      operationId: cloudmesh.virtualdirectory.file.delete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virtualdirectory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Virtualdirectory: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virtualdirectory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description: description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host:</w:t>
      </w:r>
      <w:r>
        <w:br w:type="textWrapping"/>
      </w:r>
      <w:r>
        <w:rPr>
          <w:rStyle w:val="VerbatimChar"/>
        </w:rPr>
        <w:t xml:space="preserve">          description: remote host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location:</w:t>
      </w:r>
      <w:r>
        <w:br w:type="textWrapping"/>
      </w:r>
      <w:r>
        <w:rPr>
          <w:rStyle w:val="VerbatimChar"/>
        </w:rPr>
        <w:t xml:space="preserve">          description: remote location, e.g., a directory with full path on a host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description: access protocol, e.g., HTTP, FTP, SSH, etc.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credential:</w:t>
      </w:r>
      <w:r>
        <w:br w:type="textWrapping"/>
      </w:r>
      <w:r>
        <w:rPr>
          <w:rStyle w:val="VerbatimChar"/>
        </w:rPr>
        <w:t xml:space="preserve">          description: credential to access, e.g., username, password</w:t>
      </w:r>
      <w:r>
        <w:br w:type="textWrapping"/>
      </w:r>
      <w:r>
        <w:rPr>
          <w:rStyle w:val="VerbatimChar"/>
        </w:rPr>
        <w:t xml:space="preserve">          type: object</w:t>
      </w:r>
      <w:r>
        <w:br w:type="textWrapping"/>
      </w:r>
      <w:r>
        <w:br w:type="textWrapping"/>
      </w:r>
    </w:p>
    <w:p>
      <w:pPr>
        <w:pStyle w:val="Heading2"/>
      </w:pPr>
      <w:bookmarkStart w:id="233" w:name="compute-management---virtual-clusters"/>
      <w:r>
        <w:t xml:space="preserve">Compute Management - Virtual Clusters</w:t>
      </w:r>
      <w:bookmarkEnd w:id="233"/>
    </w:p>
    <w:p>
      <w:pPr>
        <w:pStyle w:val="Heading3"/>
      </w:pPr>
      <w:bookmarkStart w:id="234" w:name="sec:spec-virtualcluster"/>
      <w:r>
        <w:t xml:space="preserve">Virtual Cluster</w:t>
      </w:r>
      <w:bookmarkEnd w:id="234"/>
    </w:p>
    <w:p>
      <w:pPr>
        <w:pStyle w:val="FirstParagraph"/>
      </w:pPr>
      <w:r>
        <w:t xml:space="preserve">A Virtual Cluster is modeled as manager node, and one or more compute</w:t>
      </w:r>
      <w:r>
        <w:t xml:space="preserve"> </w:t>
      </w:r>
      <w:r>
        <w:t xml:space="preserve">nodes. The manager node usually served as a login node and can be</w:t>
      </w:r>
      <w:r>
        <w:t xml:space="preserve"> </w:t>
      </w:r>
      <w:r>
        <w:t xml:space="preserve">accessed from outside via a public IP. The compute nodes are connected</w:t>
      </w:r>
      <w:r>
        <w:t xml:space="preserve"> </w:t>
      </w:r>
      <w:r>
        <w:t xml:space="preserve">to the manager node via a private, usually high performance (high</w:t>
      </w:r>
      <w:r>
        <w:t xml:space="preserve"> </w:t>
      </w:r>
      <w:r>
        <w:t xml:space="preserve">throughput and low latency), network and thus accessible only from the</w:t>
      </w:r>
      <w:r>
        <w:t xml:space="preserve"> </w:t>
      </w:r>
      <w:r>
        <w:t xml:space="preserve">manager node. To use the virtual cluster, you login to the manager node,</w:t>
      </w:r>
      <w:r>
        <w:t xml:space="preserve"> </w:t>
      </w:r>
      <w:r>
        <w:t xml:space="preserve">and from there you can login to any compute node, or submit a job to run</w:t>
      </w:r>
      <w:r>
        <w:t xml:space="preserve"> </w:t>
      </w:r>
      <w:r>
        <w:t xml:space="preserve">on the compute nodes.</w:t>
      </w:r>
    </w:p>
    <w:p>
      <w:pPr>
        <w:pStyle w:val="Heading4"/>
      </w:pPr>
      <w:bookmarkStart w:id="235" w:name="schema-virtualcluster"/>
      <w:r>
        <w:t xml:space="preserve">Schema Virtualcluster</w:t>
      </w:r>
      <w:bookmarkEnd w:id="235"/>
    </w:p>
    <w:p>
      <w:pPr>
        <w:pStyle w:val="FirstParagraph"/>
      </w:pPr>
      <w:hyperlink r:id="rId8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owner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username of the owner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manager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Manager node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nodes</w:t>
            </w:r>
          </w:p>
        </w:tc>
        <w:tc>
          <w:p>
            <w:pPr>
              <w:pStyle w:val="Compact"/>
              <w:jc w:val="left"/>
            </w:pPr>
            <w:r>
              <w:t xml:space="preserve">array[Node]</w:t>
            </w:r>
          </w:p>
        </w:tc>
        <w:tc>
          <w:p>
            <w:pPr>
              <w:pStyle w:val="Compact"/>
              <w:jc w:val="left"/>
            </w:pPr>
            <w:r>
              <w:t xml:space="preserve">List of nodes of the virtual cluster</w:t>
            </w:r>
          </w:p>
        </w:tc>
      </w:tr>
    </w:tbl>
    <w:p>
      <w:pPr>
        <w:pStyle w:val="Heading4"/>
      </w:pPr>
      <w:bookmarkStart w:id="236" w:name="schema-node"/>
      <w:r>
        <w:t xml:space="preserve">Schema Node</w:t>
      </w:r>
      <w:bookmarkEnd w:id="236"/>
    </w:p>
    <w:p>
      <w:pPr>
        <w:pStyle w:val="FirstParagraph"/>
      </w:pPr>
      <w:hyperlink r:id="rId23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power state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ncpu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virtual CPUs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RAM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Disk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nics</w:t>
            </w:r>
          </w:p>
        </w:tc>
        <w:tc>
          <w:p>
            <w:pPr>
              <w:pStyle w:val="Compact"/>
              <w:jc w:val="left"/>
            </w:pPr>
            <w:r>
              <w:t xml:space="preserve">array[NIC]</w:t>
            </w:r>
          </w:p>
        </w:tc>
        <w:tc>
          <w:p>
            <w:pPr>
              <w:pStyle w:val="Compact"/>
              <w:jc w:val="left"/>
            </w:pPr>
            <w:r>
              <w:t xml:space="preserve">List of network interfaces of the node</w:t>
            </w:r>
          </w:p>
        </w:tc>
      </w:tr>
    </w:tbl>
    <w:p>
      <w:pPr>
        <w:pStyle w:val="Heading4"/>
      </w:pPr>
      <w:bookmarkStart w:id="238" w:name="schema-nic"/>
      <w:r>
        <w:t xml:space="preserve">Schema NIC</w:t>
      </w:r>
      <w:bookmarkEnd w:id="238"/>
    </w:p>
    <w:p>
      <w:pPr>
        <w:pStyle w:val="FirstParagraph"/>
      </w:pPr>
      <w:hyperlink r:id="rId7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MAC address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IP address of the node</w:t>
            </w:r>
          </w:p>
        </w:tc>
      </w:tr>
    </w:tbl>
    <w:p>
      <w:pPr>
        <w:pStyle w:val="Heading4"/>
      </w:pPr>
      <w:bookmarkStart w:id="239" w:name="paths-11"/>
      <w:r>
        <w:t xml:space="preserve">Paths</w:t>
      </w:r>
      <w:bookmarkEnd w:id="239"/>
    </w:p>
    <w:tbl>
      <w:tblPr>
        <w:tblStyle w:val="Table"/>
        <w:tblW w:type="pct" w:w="4887.640449438202"/>
        <w:tblLook w:firstRow="1"/>
      </w:tblPr>
      <w:tblGrid>
        <w:gridCol w:w="1245"/>
        <w:gridCol w:w="3203"/>
        <w:gridCol w:w="329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Uploads an virtualcluster to the</w:t>
            </w:r>
            <w:r>
              <w:t xml:space="preserve"> </w:t>
            </w:r>
            <w:r>
              <w:t xml:space="preserve">list of virtualclusters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/virtualcluster/{name}/{nodename}</w:t>
            </w:r>
          </w:p>
        </w:tc>
        <w:tc>
          <w:p>
            <w:pPr>
              <w:pStyle w:val="Compact"/>
              <w:jc w:val="left"/>
            </w:pPr>
            <w:r>
              <w:t xml:space="preserve">Node of the named virtualcluster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node to the</w:t>
            </w:r>
            <w:r>
              <w:t xml:space="preserve"> </w:t>
            </w:r>
            <w:r>
              <w:t xml:space="preserve">virtualcluster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/virtualcluster/{name}/{nodename}</w:t>
            </w:r>
          </w:p>
        </w:tc>
        <w:tc>
          <w:p>
            <w:pPr>
              <w:pStyle w:val="Compact"/>
              <w:jc w:val="left"/>
            </w:pPr>
            <w:r>
              <w:t xml:space="preserve">Delete a node in the virtualcluster</w:t>
            </w:r>
          </w:p>
        </w:tc>
      </w:tr>
    </w:tbl>
    <w:p>
      <w:pPr>
        <w:pStyle w:val="Heading5"/>
      </w:pPr>
      <w:bookmarkStart w:id="240" w:name="virtualcluster"/>
      <w:r>
        <w:t xml:space="preserve">/virtualcluster</w:t>
      </w:r>
      <w:bookmarkEnd w:id="240"/>
    </w:p>
    <w:p>
      <w:pPr>
        <w:pStyle w:val="Heading6"/>
      </w:pPr>
      <w:bookmarkStart w:id="241" w:name="get-virtualcluster"/>
      <w:r>
        <w:t xml:space="preserve">GET /virtualcluster</w:t>
      </w:r>
      <w:bookmarkEnd w:id="241"/>
    </w:p>
    <w:p>
      <w:pPr>
        <w:pStyle w:val="FirstParagraph"/>
      </w:pPr>
      <w:r>
        <w:t xml:space="preserve">Returns a list of all virtualclusters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virtualclusters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Virtualclusters found.</w:t>
            </w:r>
          </w:p>
        </w:tc>
        <w:tc>
          <w:p/>
        </w:tc>
      </w:tr>
    </w:tbl>
    <w:p>
      <w:pPr>
        <w:pStyle w:val="Heading6"/>
      </w:pPr>
      <w:bookmarkStart w:id="242" w:name="put-virtualcluster"/>
      <w:r>
        <w:t xml:space="preserve">PUT /virtualcluster</w:t>
      </w:r>
      <w:bookmarkEnd w:id="242"/>
    </w:p>
    <w:p>
      <w:pPr>
        <w:pStyle w:val="FirstParagraph"/>
      </w:pPr>
      <w:r>
        <w:t xml:space="preserve">Uploads an virtualcluster to the list of virtualclusters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Virtualcluster updated or created.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Virtualcluster.</w:t>
            </w:r>
          </w:p>
        </w:tc>
        <w:tc>
          <w:p/>
        </w:tc>
      </w:tr>
    </w:tbl>
    <w:p>
      <w:pPr>
        <w:pStyle w:val="Heading5"/>
      </w:pPr>
      <w:bookmarkStart w:id="243" w:name="virtualclustername"/>
      <w:r>
        <w:t xml:space="preserve">/virtualcluster/{name}</w:t>
      </w:r>
      <w:bookmarkEnd w:id="243"/>
    </w:p>
    <w:p>
      <w:pPr>
        <w:pStyle w:val="Heading6"/>
      </w:pPr>
      <w:bookmarkStart w:id="244" w:name="get-virtualclustername"/>
      <w:r>
        <w:t xml:space="preserve">GET /virtualcluster/{name}</w:t>
      </w:r>
      <w:bookmarkEnd w:id="244"/>
    </w:p>
    <w:p>
      <w:pPr>
        <w:pStyle w:val="FirstParagraph"/>
      </w:pPr>
      <w:r>
        <w:t xml:space="preserve">Returns an virtualcluster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virtualcluster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virtualcluster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45" w:name="delete-virtualclustername"/>
      <w:r>
        <w:t xml:space="preserve">DELETE /virtualcluster/{name}</w:t>
      </w:r>
      <w:bookmarkEnd w:id="245"/>
    </w:p>
    <w:p>
      <w:pPr>
        <w:pStyle w:val="FirstParagraph"/>
      </w:pPr>
      <w:r>
        <w:t xml:space="preserve">Deletes an virtualcluster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Virtualcluster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virtualcluster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246" w:name="virtualclusternamenodename"/>
      <w:r>
        <w:t xml:space="preserve">/virtualcluster/{name}/{nodename}</w:t>
      </w:r>
      <w:bookmarkEnd w:id="246"/>
    </w:p>
    <w:p>
      <w:pPr>
        <w:pStyle w:val="Heading6"/>
      </w:pPr>
      <w:bookmarkStart w:id="247" w:name="get-virtualclusternamenodename"/>
      <w:r>
        <w:t xml:space="preserve">GET /virtualcluster/{name}/{nodename}</w:t>
      </w:r>
      <w:bookmarkEnd w:id="247"/>
    </w:p>
    <w:p>
      <w:pPr>
        <w:pStyle w:val="FirstParagraph"/>
      </w:pPr>
      <w:r>
        <w:t xml:space="preserve">Returns the specific node of the named virtualcluster. If the node name</w:t>
      </w:r>
      <w:r>
        <w:t xml:space="preserve"> </w:t>
      </w:r>
      <w:r>
        <w:t xml:space="preserve">is manager, the manager node is used. A compute node can not be named</w:t>
      </w:r>
      <w:r>
        <w:t xml:space="preserve"> </w:t>
      </w:r>
      <w:r>
        <w:t xml:space="preserve">manager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info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nodename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48" w:name="put-virtualclusternamenodename"/>
      <w:r>
        <w:t xml:space="preserve">PUT /virtualcluster/{name}/{nodename}</w:t>
      </w:r>
      <w:bookmarkEnd w:id="248"/>
    </w:p>
    <w:p>
      <w:pPr>
        <w:pStyle w:val="FirstParagraph"/>
      </w:pPr>
      <w:r>
        <w:t xml:space="preserve">Updates or adds a node to the virtualcluster. If the node name is</w:t>
      </w:r>
      <w:r>
        <w:t xml:space="preserve"> </w:t>
      </w:r>
      <w:r>
        <w:t xml:space="preserve">manager, the manager node is uploaded.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added sucessfully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49" w:name="delete-virtualclusternamenodename"/>
      <w:r>
        <w:t xml:space="preserve">DELETE /virtualcluster/{name}/{nodename}</w:t>
      </w:r>
      <w:bookmarkEnd w:id="249"/>
    </w:p>
    <w:p>
      <w:pPr>
        <w:pStyle w:val="FirstParagraph"/>
      </w:pPr>
      <w:r>
        <w:t xml:space="preserve">Delete a node in the virtualcluster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50" w:name="virtualcluster.yaml"/>
      <w:r>
        <w:t xml:space="preserve">virtualcluster.yaml</w:t>
      </w:r>
      <w:bookmarkEnd w:id="250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Virtual Cluster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Virtual Cluster is modeled as manager node, and one or more</w:t>
      </w:r>
      <w:r>
        <w:br w:type="textWrapping"/>
      </w:r>
      <w:r>
        <w:rPr>
          <w:rStyle w:val="VerbatimChar"/>
        </w:rPr>
        <w:t xml:space="preserve">    compute nodes. The manager node usually served as a login node and</w:t>
      </w:r>
      <w:r>
        <w:br w:type="textWrapping"/>
      </w:r>
      <w:r>
        <w:rPr>
          <w:rStyle w:val="VerbatimChar"/>
        </w:rPr>
        <w:t xml:space="preserve">    can be accessed from outside via a public IP. The compute nodes are</w:t>
      </w:r>
      <w:r>
        <w:br w:type="textWrapping"/>
      </w:r>
      <w:r>
        <w:rPr>
          <w:rStyle w:val="VerbatimChar"/>
        </w:rPr>
        <w:t xml:space="preserve">    connected to the manager node via a private, usually high performance (high</w:t>
      </w:r>
      <w:r>
        <w:br w:type="textWrapping"/>
      </w:r>
      <w:r>
        <w:rPr>
          <w:rStyle w:val="VerbatimChar"/>
        </w:rPr>
        <w:t xml:space="preserve">    throughput and low latency), network and thus accessible only from the</w:t>
      </w:r>
      <w:r>
        <w:br w:type="textWrapping"/>
      </w:r>
      <w:r>
        <w:rPr>
          <w:rStyle w:val="VerbatimChar"/>
        </w:rPr>
        <w:t xml:space="preserve">    manager node. To use the virtual cluster, you login to the manager node, and</w:t>
      </w:r>
      <w:r>
        <w:br w:type="textWrapping"/>
      </w:r>
      <w:r>
        <w:rPr>
          <w:rStyle w:val="VerbatimChar"/>
        </w:rPr>
        <w:t xml:space="preserve">    from there you can login to any compute node, or submit a job to run on the</w:t>
      </w:r>
      <w:r>
        <w:br w:type="textWrapping"/>
      </w:r>
      <w:r>
        <w:rPr>
          <w:rStyle w:val="VerbatimChar"/>
        </w:rPr>
        <w:t xml:space="preserve">    compute nodes.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/virtualcluster: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Returns a list of virtualclusters</w:t>
      </w:r>
      <w:r>
        <w:br w:type="textWrapping"/>
      </w:r>
      <w:r>
        <w:rPr>
          <w:rStyle w:val="VerbatimChar"/>
        </w:rPr>
        <w:t xml:space="preserve">      description: Returns a list of all virtualclusters</w:t>
      </w:r>
      <w:r>
        <w:br w:type="textWrapping"/>
      </w:r>
      <w:r>
        <w:rPr>
          <w:rStyle w:val="VerbatimChar"/>
        </w:rPr>
        <w:t xml:space="preserve">      operationId: cloudmesh.virtualcluster.list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virtualclusters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'#/components/schemas/Virtualcluster'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Virtualclusters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Uploads an virtualcluster to the list of virtualclusters</w:t>
      </w:r>
      <w:r>
        <w:br w:type="textWrapping"/>
      </w:r>
      <w:r>
        <w:rPr>
          <w:rStyle w:val="VerbatimChar"/>
        </w:rPr>
        <w:t xml:space="preserve">      description: Uploads an virtualcluster to the list of virtualclusters</w:t>
      </w:r>
      <w:r>
        <w:br w:type="textWrapping"/>
      </w:r>
      <w:r>
        <w:rPr>
          <w:rStyle w:val="VerbatimChar"/>
        </w:rPr>
        <w:t xml:space="preserve">      operationId: cloudmesh.virtualcluster.add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virtualcluster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'#/components/schemas/Virtualcluster'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Virtualcluster updated or created.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Virtualcluster.</w:t>
      </w:r>
      <w:r>
        <w:br w:type="textWrapping"/>
      </w:r>
      <w:r>
        <w:rPr>
          <w:rStyle w:val="VerbatimChar"/>
        </w:rPr>
        <w:t xml:space="preserve">  /virtualcluster/{name}: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Returns the named virtualcluster</w:t>
      </w:r>
      <w:r>
        <w:br w:type="textWrapping"/>
      </w:r>
      <w:r>
        <w:rPr>
          <w:rStyle w:val="VerbatimChar"/>
        </w:rPr>
        <w:t xml:space="preserve">      description: Returns an virtualcluster by name</w:t>
      </w:r>
      <w:r>
        <w:br w:type="textWrapping"/>
      </w:r>
      <w:r>
        <w:rPr>
          <w:rStyle w:val="VerbatimChar"/>
        </w:rPr>
        <w:t xml:space="preserve">      operationId: cloudmesh.virtualcluster.find_by_name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'#/components/schemas/Virtualcluster'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virtualcluster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virtualcluster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Deletes the named virtualcluster</w:t>
      </w:r>
      <w:r>
        <w:br w:type="textWrapping"/>
      </w:r>
      <w:r>
        <w:rPr>
          <w:rStyle w:val="VerbatimChar"/>
        </w:rPr>
        <w:t xml:space="preserve">      description: Deletes an virtualcluster by name</w:t>
      </w:r>
      <w:r>
        <w:br w:type="textWrapping"/>
      </w:r>
      <w:r>
        <w:rPr>
          <w:rStyle w:val="VerbatimChar"/>
        </w:rPr>
        <w:t xml:space="preserve">      operationId: cloudmesh.virtualcluster.delete_by_name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Virtualcluster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virtualcluster could not be found.</w:t>
      </w:r>
      <w:r>
        <w:br w:type="textWrapping"/>
      </w:r>
      <w:r>
        <w:rPr>
          <w:rStyle w:val="VerbatimChar"/>
        </w:rPr>
        <w:t xml:space="preserve">  /virtualcluster/{name}/{nodename}: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Node of the named virtualcluster</w:t>
      </w:r>
      <w:r>
        <w:br w:type="textWrapping"/>
      </w:r>
      <w:r>
        <w:rPr>
          <w:rStyle w:val="VerbatimChar"/>
        </w:rPr>
        <w:t xml:space="preserve">      description: Returns the specific node of the named virtualcluster. If</w:t>
      </w:r>
      <w:r>
        <w:br w:type="textWrapping"/>
      </w:r>
      <w:r>
        <w:rPr>
          <w:rStyle w:val="VerbatimChar"/>
        </w:rPr>
        <w:t xml:space="preserve">                   the node name is manager, the manager node is used. A</w:t>
      </w:r>
      <w:r>
        <w:br w:type="textWrapping"/>
      </w:r>
      <w:r>
        <w:rPr>
          <w:rStyle w:val="VerbatimChar"/>
        </w:rPr>
        <w:t xml:space="preserve">                   compute node can not be named manager</w:t>
      </w:r>
      <w:r>
        <w:br w:type="textWrapping"/>
      </w:r>
      <w:r>
        <w:rPr>
          <w:rStyle w:val="VerbatimChar"/>
        </w:rPr>
        <w:t xml:space="preserve">      operationId: cloudmesh.virtualcluster.node.get_by_name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virtualcluster</w:t>
      </w:r>
      <w:r>
        <w:br w:type="textWrapping"/>
      </w:r>
      <w:r>
        <w:rPr>
          <w:rStyle w:val="VerbatimChar"/>
        </w:rPr>
        <w:t xml:space="preserve">        - name: nodename</w:t>
      </w:r>
      <w:r>
        <w:br w:type="textWrapping"/>
      </w:r>
      <w:r>
        <w:rPr>
          <w:rStyle w:val="VerbatimChar"/>
        </w:rPr>
        <w:t xml:space="preserve">          description: The nodename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"#/components/schemas/Node"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Updates or adds a node to the virtualcluster</w:t>
      </w:r>
      <w:r>
        <w:br w:type="textWrapping"/>
      </w:r>
      <w:r>
        <w:rPr>
          <w:rStyle w:val="VerbatimChar"/>
        </w:rPr>
        <w:t xml:space="preserve">      description: Updates or adds a node to the virtualcluster. If</w:t>
      </w:r>
      <w:r>
        <w:br w:type="textWrapping"/>
      </w:r>
      <w:r>
        <w:rPr>
          <w:rStyle w:val="VerbatimChar"/>
        </w:rPr>
        <w:t xml:space="preserve">        the node name is manager, the manager node is uploaded.</w:t>
      </w:r>
      <w:r>
        <w:br w:type="textWrapping"/>
      </w:r>
      <w:r>
        <w:rPr>
          <w:rStyle w:val="VerbatimChar"/>
        </w:rPr>
        <w:t xml:space="preserve">      operationId: cloudmesh.virtualcluster.node.add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virtualcluster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node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'#/components/schemas/Node'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added sucessfully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Delete a node in the virtualcluster</w:t>
      </w:r>
      <w:r>
        <w:br w:type="textWrapping"/>
      </w:r>
      <w:r>
        <w:rPr>
          <w:rStyle w:val="VerbatimChar"/>
        </w:rPr>
        <w:t xml:space="preserve">      description: Delete a node in the virtualcluster</w:t>
      </w:r>
      <w:r>
        <w:br w:type="textWrapping"/>
      </w:r>
      <w:r>
        <w:rPr>
          <w:rStyle w:val="VerbatimChar"/>
        </w:rPr>
        <w:t xml:space="preserve">      operationId: cloudmesh.virtualcluster.node.delete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virtualcluster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nodename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Virtualcluster: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virtual cluster</w:t>
      </w:r>
      <w:r>
        <w:br w:type="textWrapping"/>
      </w:r>
      <w:r>
        <w:rPr>
          <w:rStyle w:val="VerbatimChar"/>
        </w:rPr>
        <w:t xml:space="preserve">        owner: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username of the owner of the virtual cluster</w:t>
      </w:r>
      <w:r>
        <w:br w:type="textWrapping"/>
      </w:r>
      <w:r>
        <w:rPr>
          <w:rStyle w:val="VerbatimChar"/>
        </w:rPr>
        <w:t xml:space="preserve">        manager:</w:t>
      </w:r>
      <w:r>
        <w:br w:type="textWrapping"/>
      </w:r>
      <w:r>
        <w:rPr>
          <w:rStyle w:val="VerbatimChar"/>
        </w:rPr>
        <w:t xml:space="preserve">          description: Manager node of the virtual cluster</w:t>
      </w:r>
      <w:r>
        <w:br w:type="textWrapping"/>
      </w:r>
      <w:r>
        <w:rPr>
          <w:rStyle w:val="VerbatimChar"/>
        </w:rPr>
        <w:t xml:space="preserve">          $ref: "#/components/schemas/Node"</w:t>
      </w:r>
      <w:r>
        <w:br w:type="textWrapping"/>
      </w:r>
      <w:r>
        <w:rPr>
          <w:rStyle w:val="VerbatimChar"/>
        </w:rPr>
        <w:t xml:space="preserve">        nodes:</w:t>
      </w:r>
      <w:r>
        <w:br w:type="textWrapping"/>
      </w:r>
      <w:r>
        <w:rPr>
          <w:rStyle w:val="VerbatimChar"/>
        </w:rPr>
        <w:t xml:space="preserve">          description: List of nodes of the virtual cluster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"#/components/schemas/Node"</w:t>
      </w:r>
      <w:r>
        <w:br w:type="textWrapping"/>
      </w:r>
      <w:r>
        <w:rPr>
          <w:rStyle w:val="VerbatimChar"/>
        </w:rPr>
        <w:t xml:space="preserve">    Node: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node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power state of the node</w:t>
      </w:r>
      <w:r>
        <w:br w:type="textWrapping"/>
      </w:r>
      <w:r>
        <w:rPr>
          <w:rStyle w:val="VerbatimChar"/>
        </w:rPr>
        <w:t xml:space="preserve">        ncpu: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virtual CPUs of the node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RAM size of the node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Disk size of the node</w:t>
      </w:r>
      <w:r>
        <w:br w:type="textWrapping"/>
      </w:r>
      <w:r>
        <w:rPr>
          <w:rStyle w:val="VerbatimChar"/>
        </w:rPr>
        <w:t xml:space="preserve">        nics: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network interfaces of the node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"#/components/schemas/NIC"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MAC address of the node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IP address of the node</w:t>
      </w:r>
    </w:p>
    <w:p>
      <w:pPr>
        <w:pStyle w:val="Heading3"/>
      </w:pPr>
      <w:bookmarkStart w:id="251" w:name="sec:spec-scheduler"/>
      <w:r>
        <w:t xml:space="preserve">Scheduler</w:t>
      </w:r>
      <w:bookmarkEnd w:id="251"/>
    </w:p>
    <w:p>
      <w:pPr>
        <w:pStyle w:val="FirstParagraph"/>
      </w:pPr>
      <w:r>
        <w:t xml:space="preserve">The scheduler is a service to execute tasks based on a scheduling</w:t>
      </w:r>
      <w:r>
        <w:t xml:space="preserve"> </w:t>
      </w:r>
      <w:r>
        <w:t xml:space="preserve">policy. A scheduler returns the next task to be executed. Tasks can be</w:t>
      </w:r>
      <w:r>
        <w:t xml:space="preserve"> </w:t>
      </w:r>
      <w:r>
        <w:t xml:space="preserve">added and deleted.</w:t>
      </w:r>
    </w:p>
    <w:p>
      <w:pPr>
        <w:pStyle w:val="Heading4"/>
      </w:pPr>
      <w:bookmarkStart w:id="252" w:name="schema-task"/>
      <w:r>
        <w:t xml:space="preserve">Schema Task</w:t>
      </w:r>
      <w:bookmarkEnd w:id="252"/>
    </w:p>
    <w:p>
      <w:pPr>
        <w:pStyle w:val="FirstParagraph"/>
      </w:pPr>
      <w:hyperlink r:id="rId25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the username the task belongs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task</w:t>
            </w:r>
          </w:p>
        </w:tc>
      </w:tr>
    </w:tbl>
    <w:p>
      <w:pPr>
        <w:pStyle w:val="Heading4"/>
      </w:pPr>
      <w:bookmarkStart w:id="254" w:name="schema-policy"/>
      <w:r>
        <w:t xml:space="preserve">Schema Policy</w:t>
      </w:r>
      <w:bookmarkEnd w:id="254"/>
    </w:p>
    <w:p>
      <w:pPr>
        <w:pStyle w:val="FirstParagraph"/>
      </w:pPr>
      <w:hyperlink r:id="rId25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parameters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parameters to define the behaviour of the scheduler</w:t>
            </w:r>
          </w:p>
        </w:tc>
      </w:tr>
    </w:tbl>
    <w:p>
      <w:pPr>
        <w:pStyle w:val="Heading4"/>
      </w:pPr>
      <w:bookmarkStart w:id="256" w:name="paths-12"/>
      <w:r>
        <w:t xml:space="preserve">Paths</w:t>
      </w:r>
      <w:bookmarkEnd w:id="256"/>
    </w:p>
    <w:tbl>
      <w:tblPr>
        <w:tblStyle w:val="Table"/>
        <w:tblW w:type="pct" w:w="4866.666666666667"/>
        <w:tblLook w:firstRow="1"/>
      </w:tblPr>
      <w:tblGrid>
        <w:gridCol w:w="1478"/>
        <w:gridCol w:w="2323"/>
        <w:gridCol w:w="3907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/task/next</w:t>
            </w:r>
          </w:p>
        </w:tc>
        <w:tc>
          <w:p>
            <w:pPr>
              <w:pStyle w:val="Compact"/>
              <w:jc w:val="left"/>
            </w:pPr>
            <w:r>
              <w:t xml:space="preserve">Returns the next tasks and removed</w:t>
            </w:r>
            <w:r>
              <w:t xml:space="preserve"> </w:t>
            </w:r>
            <w:r>
              <w:t xml:space="preserve">it from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/task/info</w:t>
            </w:r>
          </w:p>
        </w:tc>
        <w:tc>
          <w:p>
            <w:pPr>
              <w:pStyle w:val="Compact"/>
              <w:jc w:val="left"/>
            </w:pPr>
            <w:r>
              <w:t xml:space="preserve">Returns information about the task</w:t>
            </w:r>
            <w:r>
              <w:t xml:space="preserve"> </w:t>
            </w:r>
            <w:r>
              <w:t xml:space="preserve">that is to be scheduled next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/task/pop</w:t>
            </w:r>
          </w:p>
        </w:tc>
        <w:tc>
          <w:p>
            <w:pPr>
              <w:pStyle w:val="Compact"/>
              <w:jc w:val="left"/>
            </w:pPr>
            <w:r>
              <w:t xml:space="preserve">Removes the next task to be</w:t>
            </w:r>
            <w:r>
              <w:t xml:space="preserve"> </w:t>
            </w:r>
            <w:r>
              <w:t xml:space="preserve">scheduled, but does not executes it.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Uploads a task to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Returns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Uploads the policy</w:t>
            </w:r>
          </w:p>
        </w:tc>
      </w:tr>
    </w:tbl>
    <w:p>
      <w:pPr>
        <w:pStyle w:val="Heading5"/>
      </w:pPr>
      <w:bookmarkStart w:id="257" w:name="tasknext"/>
      <w:r>
        <w:t xml:space="preserve">/task/next</w:t>
      </w:r>
      <w:bookmarkEnd w:id="257"/>
    </w:p>
    <w:p>
      <w:pPr>
        <w:pStyle w:val="Heading6"/>
      </w:pPr>
      <w:bookmarkStart w:id="258" w:name="get-tasknext"/>
      <w:r>
        <w:t xml:space="preserve">GET /task/next</w:t>
      </w:r>
      <w:bookmarkEnd w:id="258"/>
    </w:p>
    <w:p>
      <w:pPr>
        <w:pStyle w:val="FirstParagraph"/>
      </w:pPr>
      <w:r>
        <w:t xml:space="preserve">Returns the next task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task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/>
        </w:tc>
      </w:tr>
    </w:tbl>
    <w:p>
      <w:pPr>
        <w:pStyle w:val="Heading5"/>
      </w:pPr>
      <w:bookmarkStart w:id="259" w:name="taskinfo"/>
      <w:r>
        <w:t xml:space="preserve">/task/info</w:t>
      </w:r>
      <w:bookmarkEnd w:id="259"/>
    </w:p>
    <w:p>
      <w:pPr>
        <w:pStyle w:val="Heading6"/>
      </w:pPr>
      <w:bookmarkStart w:id="260" w:name="get-taskinfo"/>
      <w:r>
        <w:t xml:space="preserve">GET /task/info</w:t>
      </w:r>
      <w:bookmarkEnd w:id="260"/>
    </w:p>
    <w:p>
      <w:pPr>
        <w:pStyle w:val="FirstParagraph"/>
      </w:pPr>
      <w:r>
        <w:t xml:space="preserve">Returns the next task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task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/>
        </w:tc>
      </w:tr>
    </w:tbl>
    <w:p>
      <w:pPr>
        <w:pStyle w:val="Heading5"/>
      </w:pPr>
      <w:bookmarkStart w:id="261" w:name="taskpop"/>
      <w:r>
        <w:t xml:space="preserve">/task/pop</w:t>
      </w:r>
      <w:bookmarkEnd w:id="261"/>
    </w:p>
    <w:p>
      <w:pPr>
        <w:pStyle w:val="Heading6"/>
      </w:pPr>
      <w:bookmarkStart w:id="262" w:name="get-taskpop"/>
      <w:r>
        <w:t xml:space="preserve">GET /task/pop</w:t>
      </w:r>
      <w:bookmarkEnd w:id="262"/>
    </w:p>
    <w:p>
      <w:pPr>
        <w:pStyle w:val="FirstParagraph"/>
      </w:pPr>
      <w:r>
        <w:t xml:space="preserve">Returns the next task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task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/>
        </w:tc>
      </w:tr>
    </w:tbl>
    <w:p>
      <w:pPr>
        <w:pStyle w:val="Heading5"/>
      </w:pPr>
      <w:bookmarkStart w:id="263" w:name="task"/>
      <w:r>
        <w:t xml:space="preserve">/task</w:t>
      </w:r>
      <w:bookmarkEnd w:id="263"/>
    </w:p>
    <w:p>
      <w:pPr>
        <w:pStyle w:val="Heading6"/>
      </w:pPr>
      <w:bookmarkStart w:id="264" w:name="get-task"/>
      <w:r>
        <w:t xml:space="preserve">GET /task</w:t>
      </w:r>
      <w:bookmarkEnd w:id="264"/>
    </w:p>
    <w:p>
      <w:pPr>
        <w:pStyle w:val="FirstParagraph"/>
      </w:pPr>
      <w:r>
        <w:t xml:space="preserve">Returns a list of all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tasks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/>
        </w:tc>
      </w:tr>
    </w:tbl>
    <w:p>
      <w:pPr>
        <w:pStyle w:val="Heading6"/>
      </w:pPr>
      <w:bookmarkStart w:id="265" w:name="put-task"/>
      <w:r>
        <w:t xml:space="preserve">PUT /task</w:t>
      </w:r>
      <w:bookmarkEnd w:id="265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Task.</w:t>
            </w:r>
          </w:p>
        </w:tc>
        <w:tc>
          <w:p/>
        </w:tc>
      </w:tr>
    </w:tbl>
    <w:p>
      <w:pPr>
        <w:pStyle w:val="Heading5"/>
      </w:pPr>
      <w:bookmarkStart w:id="266" w:name="taskname"/>
      <w:r>
        <w:t xml:space="preserve">/task/{name}</w:t>
      </w:r>
      <w:bookmarkEnd w:id="266"/>
    </w:p>
    <w:p>
      <w:pPr>
        <w:pStyle w:val="Heading6"/>
      </w:pPr>
      <w:bookmarkStart w:id="267" w:name="get-taskname"/>
      <w:r>
        <w:t xml:space="preserve">GET /task/{name}</w:t>
      </w:r>
      <w:bookmarkEnd w:id="267"/>
    </w:p>
    <w:p>
      <w:pPr>
        <w:pStyle w:val="FirstParagraph"/>
      </w:pPr>
      <w:r>
        <w:t xml:space="preserve">Returns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68" w:name="delete-taskname"/>
      <w:r>
        <w:t xml:space="preserve">DELETE /task/{name}</w:t>
      </w:r>
      <w:bookmarkEnd w:id="268"/>
    </w:p>
    <w:p>
      <w:pPr>
        <w:pStyle w:val="FirstParagraph"/>
      </w:pPr>
      <w:r>
        <w:t xml:space="preserve">Deletes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269" w:name="policy"/>
      <w:r>
        <w:t xml:space="preserve">/policy</w:t>
      </w:r>
      <w:bookmarkEnd w:id="269"/>
    </w:p>
    <w:p>
      <w:pPr>
        <w:pStyle w:val="Heading6"/>
      </w:pPr>
      <w:bookmarkStart w:id="270" w:name="get-policy"/>
      <w:r>
        <w:t xml:space="preserve">GET /policy</w:t>
      </w:r>
      <w:bookmarkEnd w:id="270"/>
    </w:p>
    <w:p>
      <w:pPr>
        <w:pStyle w:val="FirstParagraph"/>
      </w:pPr>
      <w:r>
        <w:t xml:space="preserve">Returns the polocy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/>
        </w:tc>
      </w:tr>
    </w:tbl>
    <w:p>
      <w:pPr>
        <w:pStyle w:val="Heading6"/>
      </w:pPr>
      <w:bookmarkStart w:id="271" w:name="put-policy"/>
      <w:r>
        <w:t xml:space="preserve">PUT /policy</w:t>
      </w:r>
      <w:bookmarkEnd w:id="271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Task.</w:t>
            </w:r>
          </w:p>
        </w:tc>
        <w:tc>
          <w:p/>
        </w:tc>
      </w:tr>
    </w:tbl>
    <w:p>
      <w:pPr>
        <w:pStyle w:val="Heading4"/>
      </w:pPr>
      <w:bookmarkStart w:id="272" w:name="scheduler.yaml"/>
      <w:r>
        <w:t xml:space="preserve">scheduler.yaml</w:t>
      </w:r>
      <w:bookmarkEnd w:id="27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Scheduler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scheduler is a service to execute tasks based on a scheduling policy.</w:t>
      </w:r>
      <w:r>
        <w:br w:type="textWrapping"/>
      </w:r>
      <w:r>
        <w:rPr>
          <w:rStyle w:val="VerbatimChar"/>
        </w:rPr>
        <w:t xml:space="preserve">    A scheduler returns the next task to be executed. Tasks can be added and</w:t>
      </w:r>
      <w:r>
        <w:br w:type="textWrapping"/>
      </w:r>
      <w:r>
        <w:rPr>
          <w:rStyle w:val="VerbatimChar"/>
        </w:rPr>
        <w:t xml:space="preserve">    deleted.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/cloudmesh/v3/scheduler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/task/next: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next tasks and removed it from the list of tasks</w:t>
      </w:r>
      <w:r>
        <w:br w:type="textWrapping"/>
      </w:r>
      <w:r>
        <w:rPr>
          <w:rStyle w:val="VerbatimChar"/>
        </w:rPr>
        <w:t xml:space="preserve">      description: Returns the next task</w:t>
      </w:r>
      <w:r>
        <w:br w:type="textWrapping"/>
      </w:r>
      <w:r>
        <w:rPr>
          <w:rStyle w:val="VerbatimChar"/>
        </w:rPr>
        <w:t xml:space="preserve">      operationId: cloudmesh.task.next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rPr>
          <w:rStyle w:val="VerbatimChar"/>
        </w:rPr>
        <w:t xml:space="preserve">  /task/info: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information about the task that is to be scheduled next</w:t>
      </w:r>
      <w:r>
        <w:br w:type="textWrapping"/>
      </w:r>
      <w:r>
        <w:rPr>
          <w:rStyle w:val="VerbatimChar"/>
        </w:rPr>
        <w:t xml:space="preserve">      description: Returns the next task</w:t>
      </w:r>
      <w:r>
        <w:br w:type="textWrapping"/>
      </w:r>
      <w:r>
        <w:rPr>
          <w:rStyle w:val="VerbatimChar"/>
        </w:rPr>
        <w:t xml:space="preserve">      operationId: cloudmesh.task.next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rPr>
          <w:rStyle w:val="VerbatimChar"/>
        </w:rPr>
        <w:t xml:space="preserve">  /task/pop: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Removes the next task to be scheduled, but does not executes it.</w:t>
      </w:r>
      <w:r>
        <w:br w:type="textWrapping"/>
      </w:r>
      <w:r>
        <w:rPr>
          <w:rStyle w:val="VerbatimChar"/>
        </w:rPr>
        <w:t xml:space="preserve">      description: Returns the next task</w:t>
      </w:r>
      <w:r>
        <w:br w:type="textWrapping"/>
      </w:r>
      <w:r>
        <w:rPr>
          <w:rStyle w:val="VerbatimChar"/>
        </w:rPr>
        <w:t xml:space="preserve">      operationId: cloudmesh.task.next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br w:type="textWrapping"/>
      </w:r>
      <w:r>
        <w:rPr>
          <w:rStyle w:val="VerbatimChar"/>
        </w:rPr>
        <w:t xml:space="preserve">  /task: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a list of tasks</w:t>
      </w:r>
      <w:r>
        <w:br w:type="textWrapping"/>
      </w:r>
      <w:r>
        <w:rPr>
          <w:rStyle w:val="VerbatimChar"/>
        </w:rPr>
        <w:t xml:space="preserve">      description: Returns a list of all tasks</w:t>
      </w:r>
      <w:r>
        <w:br w:type="textWrapping"/>
      </w:r>
      <w:r>
        <w:rPr>
          <w:rStyle w:val="VerbatimChar"/>
        </w:rPr>
        <w:t xml:space="preserve">      operationId: cloudmesh.task.list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tasks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a task to the list of tasks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task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'#/components/schemas/Task'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Task.</w:t>
      </w:r>
      <w:r>
        <w:br w:type="textWrapping"/>
      </w:r>
      <w:r>
        <w:rPr>
          <w:rStyle w:val="VerbatimChar"/>
        </w:rPr>
        <w:t xml:space="preserve">  /task/{name}: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named task</w:t>
      </w:r>
      <w:r>
        <w:br w:type="textWrapping"/>
      </w:r>
      <w:r>
        <w:rPr>
          <w:rStyle w:val="VerbatimChar"/>
        </w:rPr>
        <w:t xml:space="preserve">      description: Returns an task by name</w:t>
      </w:r>
      <w:r>
        <w:br w:type="textWrapping"/>
      </w:r>
      <w:r>
        <w:rPr>
          <w:rStyle w:val="VerbatimChar"/>
        </w:rPr>
        <w:t xml:space="preserve">      operationId: cloudmesh.task.find_by_name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Deletes the named task</w:t>
      </w:r>
      <w:r>
        <w:br w:type="textWrapping"/>
      </w:r>
      <w:r>
        <w:rPr>
          <w:rStyle w:val="VerbatimChar"/>
        </w:rPr>
        <w:t xml:space="preserve">      description: Deletes an task by name</w:t>
      </w:r>
      <w:r>
        <w:br w:type="textWrapping"/>
      </w:r>
      <w:r>
        <w:rPr>
          <w:rStyle w:val="VerbatimChar"/>
        </w:rPr>
        <w:t xml:space="preserve">      operationId: cloudmesh.task.delete_by_name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found.</w:t>
      </w:r>
      <w:r>
        <w:br w:type="textWrapping"/>
      </w:r>
      <w:r>
        <w:rPr>
          <w:rStyle w:val="VerbatimChar"/>
        </w:rPr>
        <w:t xml:space="preserve">  /policy: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policy</w:t>
      </w:r>
      <w:r>
        <w:br w:type="textWrapping"/>
      </w:r>
      <w:r>
        <w:rPr>
          <w:rStyle w:val="VerbatimChar"/>
        </w:rPr>
        <w:t xml:space="preserve">      description: Returns the polocy</w:t>
      </w:r>
      <w:r>
        <w:br w:type="textWrapping"/>
      </w:r>
      <w:r>
        <w:rPr>
          <w:rStyle w:val="VerbatimChar"/>
        </w:rPr>
        <w:t xml:space="preserve">      operationId: cloudmesh.task.list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policy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'#/components/schemas/Policy'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the policy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task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'#/components/schemas/Task'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Task.</w:t>
      </w:r>
      <w:r>
        <w:br w:type="textWrapping"/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Task: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</w:t>
      </w:r>
      <w:r>
        <w:br w:type="textWrapping"/>
      </w:r>
      <w:r>
        <w:rPr>
          <w:rStyle w:val="VerbatimChar"/>
        </w:rPr>
        <w:t xml:space="preserve">        user:</w:t>
      </w:r>
      <w:r>
        <w:br w:type="textWrapping"/>
      </w:r>
      <w:r>
        <w:rPr>
          <w:rStyle w:val="VerbatimChar"/>
        </w:rPr>
        <w:t xml:space="preserve">          type: name</w:t>
      </w:r>
      <w:r>
        <w:br w:type="textWrapping"/>
      </w:r>
      <w:r>
        <w:rPr>
          <w:rStyle w:val="VerbatimChar"/>
        </w:rPr>
        <w:t xml:space="preserve">          description: the username the task belongs to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task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task</w:t>
      </w:r>
      <w:r>
        <w:br w:type="textWrapping"/>
      </w:r>
      <w:r>
        <w:rPr>
          <w:rStyle w:val="VerbatimChar"/>
        </w:rPr>
        <w:t xml:space="preserve">    Policy: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policy of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 policy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policy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policy</w:t>
      </w:r>
      <w:r>
        <w:br w:type="textWrapping"/>
      </w:r>
      <w:r>
        <w:rPr>
          <w:rStyle w:val="VerbatimChar"/>
        </w:rPr>
        <w:t xml:space="preserve">        parameters: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parameters to define the behaviour of the scheduler</w:t>
      </w:r>
      <w:r>
        <w:br w:type="textWrapping"/>
      </w:r>
    </w:p>
    <w:p>
      <w:pPr>
        <w:pStyle w:val="Heading2"/>
      </w:pPr>
      <w:bookmarkStart w:id="273" w:name="compute-management---virtual-machines"/>
      <w:r>
        <w:t xml:space="preserve">Compute Management - Virtual Machines</w:t>
      </w:r>
      <w:bookmarkEnd w:id="273"/>
    </w:p>
    <w:p>
      <w:pPr>
        <w:pStyle w:val="FirstParagraph"/>
      </w:pPr>
      <w:r>
        <w:t xml:space="preserve">This section summarizes a basic interface specification of virtual</w:t>
      </w:r>
      <w:r>
        <w:t xml:space="preserve"> </w:t>
      </w:r>
      <w:r>
        <w:t xml:space="preserve">machines.</w:t>
      </w:r>
    </w:p>
    <w:p>
      <w:pPr>
        <w:pStyle w:val="Heading3"/>
      </w:pPr>
      <w:bookmarkStart w:id="274" w:name="sec:spec-image"/>
      <w:r>
        <w:t xml:space="preserve">Image</w:t>
      </w:r>
      <w:bookmarkEnd w:id="274"/>
    </w:p>
    <w:p>
      <w:pPr>
        <w:pStyle w:val="FirstParagraph"/>
      </w:pPr>
      <w:r>
        <w:t xml:space="preserve">To execute virtual machines, we need an image that specifies the details</w:t>
      </w:r>
      <w:r>
        <w:t xml:space="preserve"> </w:t>
      </w:r>
      <w:r>
        <w:t xml:space="preserve">of the operationg system.</w:t>
      </w:r>
    </w:p>
    <w:p>
      <w:pPr>
        <w:pStyle w:val="Heading4"/>
      </w:pPr>
      <w:bookmarkStart w:id="275" w:name="schema-image"/>
      <w:r>
        <w:t xml:space="preserve">Schema Image</w:t>
      </w:r>
      <w:bookmarkEnd w:id="275"/>
    </w:p>
    <w:p>
      <w:pPr>
        <w:pStyle w:val="FirstParagraph"/>
      </w:pPr>
      <w:hyperlink r:id="rId6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name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can be defined by the user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type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version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progress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loading progress percentage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visibility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visibility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requirement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Minimum requirement to run the image</w:t>
            </w:r>
          </w:p>
        </w:tc>
      </w:tr>
    </w:tbl>
    <w:p>
      <w:pPr>
        <w:pStyle w:val="Heading4"/>
      </w:pPr>
      <w:bookmarkStart w:id="276" w:name="schema-requirements"/>
      <w:r>
        <w:t xml:space="preserve">Schema Requirements</w:t>
      </w:r>
      <w:bookmarkEnd w:id="276"/>
    </w:p>
    <w:p>
      <w:pPr>
        <w:pStyle w:val="FirstParagraph"/>
      </w:pPr>
      <w:hyperlink r:id="rId27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disk_space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disk space in bytes required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ram size in bytes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cpu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CPU required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number of cores</w:t>
            </w:r>
          </w:p>
        </w:tc>
      </w:tr>
    </w:tbl>
    <w:p>
      <w:pPr>
        <w:pStyle w:val="Heading4"/>
      </w:pPr>
      <w:bookmarkStart w:id="278" w:name="paths-13"/>
      <w:r>
        <w:t xml:space="preserve">Paths</w:t>
      </w:r>
      <w:bookmarkEnd w:id="27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images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</w:t>
            </w:r>
          </w:p>
        </w:tc>
        <w:tc>
          <w:p>
            <w:pPr>
              <w:pStyle w:val="Compact"/>
              <w:jc w:val="left"/>
            </w:pPr>
            <w:r>
              <w:t xml:space="preserve">Add a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image</w:t>
            </w:r>
          </w:p>
        </w:tc>
      </w:tr>
    </w:tbl>
    <w:p>
      <w:pPr>
        <w:pStyle w:val="Heading5"/>
      </w:pPr>
      <w:bookmarkStart w:id="279" w:name="imagecloud"/>
      <w:r>
        <w:t xml:space="preserve">/image/{cloud}</w:t>
      </w:r>
      <w:bookmarkEnd w:id="279"/>
    </w:p>
    <w:p>
      <w:pPr>
        <w:pStyle w:val="Heading6"/>
      </w:pPr>
      <w:bookmarkStart w:id="280" w:name="get-imagecloud"/>
      <w:r>
        <w:t xml:space="preserve">GET /image/{cloud}</w:t>
      </w:r>
      <w:bookmarkEnd w:id="280"/>
    </w:p>
    <w:p>
      <w:pPr>
        <w:pStyle w:val="FirstParagraph"/>
      </w:pPr>
      <w:r>
        <w:t xml:space="preserve">Returns a list of all images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images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Image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81" w:name="put-imagecloud"/>
      <w:r>
        <w:t xml:space="preserve">PUT /image/{cloud}</w:t>
      </w:r>
      <w:bookmarkEnd w:id="281"/>
    </w:p>
    <w:p>
      <w:pPr>
        <w:pStyle w:val="FirstParagraph"/>
      </w:pPr>
      <w:r>
        <w:t xml:space="preserve">Sets the named image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Image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image.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282" w:name="imagecloudname"/>
      <w:r>
        <w:t xml:space="preserve">/image/{cloud}/{name}</w:t>
      </w:r>
      <w:bookmarkEnd w:id="282"/>
    </w:p>
    <w:p>
      <w:pPr>
        <w:pStyle w:val="Heading6"/>
      </w:pPr>
      <w:bookmarkStart w:id="283" w:name="get-imagecloudname"/>
      <w:r>
        <w:t xml:space="preserve">GET /image/{cloud}/{name}</w:t>
      </w:r>
      <w:bookmarkEnd w:id="283"/>
    </w:p>
    <w:p>
      <w:pPr>
        <w:pStyle w:val="FirstParagraph"/>
      </w:pPr>
      <w:r>
        <w:t xml:space="preserve">Returns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image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Image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84" w:name="delete-imagecloudname"/>
      <w:r>
        <w:t xml:space="preserve">DELETE /image/{cloud}/{name}</w:t>
      </w:r>
      <w:bookmarkEnd w:id="284"/>
    </w:p>
    <w:p>
      <w:pPr>
        <w:pStyle w:val="FirstParagraph"/>
      </w:pPr>
      <w:r>
        <w:t xml:space="preserve">Deletes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Image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85" w:name="image.yaml"/>
      <w:r>
        <w:t xml:space="preserve">image.yaml</w:t>
      </w:r>
      <w:bookmarkEnd w:id="285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Image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To execute virtual machines, we need an image that specifies the</w:t>
      </w:r>
      <w:r>
        <w:br w:type="textWrapping"/>
      </w:r>
      <w:r>
        <w:rPr>
          <w:rStyle w:val="VerbatimChar"/>
        </w:rPr>
        <w:t xml:space="preserve">    details of the operationg system.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/image/{cloud}: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a list of images for the cloud</w:t>
      </w:r>
      <w:r>
        <w:br w:type="textWrapping"/>
      </w:r>
      <w:r>
        <w:rPr>
          <w:rStyle w:val="VerbatimChar"/>
        </w:rPr>
        <w:t xml:space="preserve">      description: Returns a list of all images</w:t>
      </w:r>
      <w:r>
        <w:br w:type="textWrapping"/>
      </w:r>
      <w:r>
        <w:rPr>
          <w:rStyle w:val="VerbatimChar"/>
        </w:rPr>
        <w:t xml:space="preserve">      operationId: cloudmesh.image.list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images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'#/components/schemas/Image'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Image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Add a image</w:t>
      </w:r>
      <w:r>
        <w:br w:type="textWrapping"/>
      </w:r>
      <w:r>
        <w:rPr>
          <w:rStyle w:val="VerbatimChar"/>
        </w:rPr>
        <w:t xml:space="preserve">      description: Sets the named image</w:t>
      </w:r>
      <w:r>
        <w:br w:type="textWrapping"/>
      </w:r>
      <w:r>
        <w:rPr>
          <w:rStyle w:val="VerbatimChar"/>
        </w:rPr>
        <w:t xml:space="preserve">      operationId: cloudmesh.image.add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image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'#/components/schemas/Image'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Image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image.</w:t>
      </w:r>
      <w:r>
        <w:br w:type="textWrapping"/>
      </w:r>
      <w:r>
        <w:rPr>
          <w:rStyle w:val="VerbatimChar"/>
        </w:rPr>
        <w:t xml:space="preserve">  /image/{cloud}/{name}: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the named image</w:t>
      </w:r>
      <w:r>
        <w:br w:type="textWrapping"/>
      </w:r>
      <w:r>
        <w:rPr>
          <w:rStyle w:val="VerbatimChar"/>
        </w:rPr>
        <w:t xml:space="preserve">      description: Returns a image by name</w:t>
      </w:r>
      <w:r>
        <w:br w:type="textWrapping"/>
      </w:r>
      <w:r>
        <w:rPr>
          <w:rStyle w:val="VerbatimChar"/>
        </w:rPr>
        <w:t xml:space="preserve">      operationId: cloudmesh.image.find_by_name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image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'#/components/schemas/Image'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Image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Deletes the named image</w:t>
      </w:r>
      <w:r>
        <w:br w:type="textWrapping"/>
      </w:r>
      <w:r>
        <w:rPr>
          <w:rStyle w:val="VerbatimChar"/>
        </w:rPr>
        <w:t xml:space="preserve">      description: Deletes a image by name</w:t>
      </w:r>
      <w:r>
        <w:br w:type="textWrapping"/>
      </w:r>
      <w:r>
        <w:rPr>
          <w:rStyle w:val="VerbatimChar"/>
        </w:rPr>
        <w:t xml:space="preserve">      operationId: cloudmesh.image.delete_by_name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Image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Image: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unique name of the image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can be defined by the user for the image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image</w:t>
      </w:r>
      <w:r>
        <w:br w:type="textWrapping"/>
      </w:r>
      <w:r>
        <w:rPr>
          <w:rStyle w:val="VerbatimChar"/>
        </w:rPr>
        <w:t xml:space="preserve">        osType: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type of the image</w:t>
      </w:r>
      <w:r>
        <w:br w:type="textWrapping"/>
      </w:r>
      <w:r>
        <w:rPr>
          <w:rStyle w:val="VerbatimChar"/>
        </w:rPr>
        <w:t xml:space="preserve">        osVersion: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version of the image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image</w:t>
      </w:r>
      <w:r>
        <w:br w:type="textWrapping"/>
      </w:r>
      <w:r>
        <w:rPr>
          <w:rStyle w:val="VerbatimChar"/>
        </w:rPr>
        <w:t xml:space="preserve">        progress: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loading progress percentage of the image</w:t>
      </w:r>
      <w:r>
        <w:br w:type="textWrapping"/>
      </w:r>
      <w:r>
        <w:rPr>
          <w:rStyle w:val="VerbatimChar"/>
        </w:rPr>
        <w:t xml:space="preserve">        visibility:</w:t>
      </w:r>
      <w:r>
        <w:br w:type="textWrapping"/>
      </w:r>
      <w:r>
        <w:rPr>
          <w:rStyle w:val="VerbatimChar"/>
        </w:rPr>
        <w:t xml:space="preserve">          description: The visibility of the image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requirement:</w:t>
      </w:r>
      <w:r>
        <w:br w:type="textWrapping"/>
      </w:r>
      <w:r>
        <w:rPr>
          <w:rStyle w:val="VerbatimChar"/>
        </w:rPr>
        <w:t xml:space="preserve">          $ref: "#/components/schemas/Requirements"</w:t>
      </w:r>
      <w:r>
        <w:br w:type="textWrapping"/>
      </w:r>
      <w:r>
        <w:rPr>
          <w:rStyle w:val="VerbatimChar"/>
        </w:rPr>
        <w:t xml:space="preserve">          description: Minimum requirement to run the image</w:t>
      </w:r>
      <w:r>
        <w:br w:type="textWrapping"/>
      </w:r>
      <w:r>
        <w:rPr>
          <w:rStyle w:val="VerbatimChar"/>
        </w:rPr>
        <w:t xml:space="preserve">    Requirements: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disk_space: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disk space in bytes required for the image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ram size in bytes to run the image</w:t>
      </w:r>
      <w:r>
        <w:br w:type="textWrapping"/>
      </w:r>
      <w:r>
        <w:rPr>
          <w:rStyle w:val="VerbatimChar"/>
        </w:rPr>
        <w:t xml:space="preserve">        cpu: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CPU required to run the image</w:t>
      </w:r>
      <w:r>
        <w:br w:type="textWrapping"/>
      </w:r>
      <w:r>
        <w:rPr>
          <w:rStyle w:val="VerbatimChar"/>
        </w:rPr>
        <w:t xml:space="preserve">        cores: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 Minimum number of cores</w:t>
      </w:r>
    </w:p>
    <w:p>
      <w:pPr>
        <w:pStyle w:val="Heading3"/>
      </w:pPr>
      <w:bookmarkStart w:id="286" w:name="sec:spec-flavor"/>
      <w:r>
        <w:t xml:space="preserve">Flavor</w:t>
      </w:r>
      <w:bookmarkEnd w:id="286"/>
    </w:p>
    <w:p>
      <w:pPr>
        <w:pStyle w:val="FirstParagraph"/>
      </w:pPr>
      <w:r>
        <w:t xml:space="preserve">The flavor specifies elementary information about a compute node. This</w:t>
      </w:r>
      <w:r>
        <w:t xml:space="preserve"> </w:t>
      </w:r>
      <w:r>
        <w:t xml:space="preserve">information includes name, id, label, ram size, swap size, disk space,</w:t>
      </w:r>
      <w:r>
        <w:t xml:space="preserve"> </w:t>
      </w:r>
      <w:r>
        <w:t xml:space="preserve">availability of ephemeral disk, available bandwidth, price value, cloud</w:t>
      </w:r>
      <w:r>
        <w:t xml:space="preserve"> </w:t>
      </w:r>
      <w:r>
        <w:t xml:space="preserve">name. Flavors and the corresponding information are essential to size a</w:t>
      </w:r>
      <w:r>
        <w:t xml:space="preserve"> </w:t>
      </w:r>
      <w:r>
        <w:t xml:space="preserve">virtual cluster appropriately.</w:t>
      </w:r>
    </w:p>
    <w:p>
      <w:pPr>
        <w:pStyle w:val="Heading4"/>
      </w:pPr>
      <w:bookmarkStart w:id="287" w:name="schema-flavor"/>
      <w:r>
        <w:t xml:space="preserve">Schema Flavor</w:t>
      </w:r>
      <w:bookmarkEnd w:id="287"/>
    </w:p>
    <w:p>
      <w:pPr>
        <w:pStyle w:val="FirstParagraph"/>
      </w:pPr>
      <w:hyperlink r:id="rId6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6.543209876543"/>
        <w:tblLook w:firstRow="1"/>
      </w:tblPr>
      <w:tblGrid>
        <w:gridCol w:w="1760"/>
        <w:gridCol w:w="1173"/>
        <w:gridCol w:w="479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id of the flavor for the named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a user can set for this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swap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SWAP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ephemeral_disk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Specifies whether the flavor features an</w:t>
            </w:r>
            <w:r>
              <w:t xml:space="preserve"> </w:t>
            </w:r>
            <w:r>
              <w:t xml:space="preserve">ephemeral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Bandwidth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price</w:t>
            </w:r>
          </w:p>
        </w:tc>
        <w:tc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p>
            <w:pPr>
              <w:pStyle w:val="Compact"/>
              <w:jc w:val="left"/>
            </w:pPr>
            <w:r>
              <w:t xml:space="preserve">Price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cloud this flavor is used in</w:t>
            </w:r>
          </w:p>
        </w:tc>
      </w:tr>
    </w:tbl>
    <w:p>
      <w:pPr>
        <w:pStyle w:val="Heading4"/>
      </w:pPr>
      <w:bookmarkStart w:id="288" w:name="paths-14"/>
      <w:r>
        <w:t xml:space="preserve">Paths</w:t>
      </w:r>
      <w:bookmarkEnd w:id="28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flavors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</w:t>
            </w:r>
          </w:p>
        </w:tc>
        <w:tc>
          <w:p>
            <w:pPr>
              <w:pStyle w:val="Compact"/>
              <w:jc w:val="left"/>
            </w:pPr>
            <w:r>
              <w:t xml:space="preserve">Add a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flavor</w:t>
            </w:r>
          </w:p>
        </w:tc>
      </w:tr>
    </w:tbl>
    <w:p>
      <w:pPr>
        <w:pStyle w:val="Heading5"/>
      </w:pPr>
      <w:bookmarkStart w:id="289" w:name="flavorcloud"/>
      <w:r>
        <w:t xml:space="preserve">/flavor/{cloud}</w:t>
      </w:r>
      <w:bookmarkEnd w:id="289"/>
    </w:p>
    <w:p>
      <w:pPr>
        <w:pStyle w:val="Heading6"/>
      </w:pPr>
      <w:bookmarkStart w:id="290" w:name="get-flavorcloud"/>
      <w:r>
        <w:t xml:space="preserve">GET /flavor/{cloud}</w:t>
      </w:r>
      <w:bookmarkEnd w:id="290"/>
    </w:p>
    <w:p>
      <w:pPr>
        <w:pStyle w:val="FirstParagraph"/>
      </w:pPr>
      <w:r>
        <w:t xml:space="preserve">Returns a list of all flavors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flavors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Flavor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91" w:name="put-flavorcloud"/>
      <w:r>
        <w:t xml:space="preserve">PUT /flavor/{cloud}</w:t>
      </w:r>
      <w:bookmarkEnd w:id="291"/>
    </w:p>
    <w:p>
      <w:pPr>
        <w:pStyle w:val="FirstParagraph"/>
      </w:pPr>
      <w:r>
        <w:t xml:space="preserve">Sets the named flavor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Flavor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flavor.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292" w:name="flavorcloudname"/>
      <w:r>
        <w:t xml:space="preserve">/flavor/{cloud}/{name}</w:t>
      </w:r>
      <w:bookmarkEnd w:id="292"/>
    </w:p>
    <w:p>
      <w:pPr>
        <w:pStyle w:val="Heading6"/>
      </w:pPr>
      <w:bookmarkStart w:id="293" w:name="get-flavorcloudname"/>
      <w:r>
        <w:t xml:space="preserve">GET /flavor/{cloud}/{name}</w:t>
      </w:r>
      <w:bookmarkEnd w:id="293"/>
    </w:p>
    <w:p>
      <w:pPr>
        <w:pStyle w:val="FirstParagraph"/>
      </w:pPr>
      <w:r>
        <w:t xml:space="preserve">Returns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flavor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Flavor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94" w:name="delete-flavorcloudname"/>
      <w:r>
        <w:t xml:space="preserve">DELETE /flavor/{cloud}/{name}</w:t>
      </w:r>
      <w:bookmarkEnd w:id="294"/>
    </w:p>
    <w:p>
      <w:pPr>
        <w:pStyle w:val="FirstParagraph"/>
      </w:pPr>
      <w:r>
        <w:t xml:space="preserve">Deletes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Flavor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95" w:name="flavor.yaml"/>
      <w:r>
        <w:t xml:space="preserve">flavor.yaml</w:t>
      </w:r>
      <w:bookmarkEnd w:id="295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Flavor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flavor specifies elementary information about a compute</w:t>
      </w:r>
      <w:r>
        <w:br w:type="textWrapping"/>
      </w:r>
      <w:r>
        <w:rPr>
          <w:rStyle w:val="VerbatimChar"/>
        </w:rPr>
        <w:t xml:space="preserve">    node. This information includes name, id, label, ram size,</w:t>
      </w:r>
      <w:r>
        <w:br w:type="textWrapping"/>
      </w:r>
      <w:r>
        <w:rPr>
          <w:rStyle w:val="VerbatimChar"/>
        </w:rPr>
        <w:t xml:space="preserve">    swap size, disk space, availability of ephemeral disk, available</w:t>
      </w:r>
      <w:r>
        <w:br w:type="textWrapping"/>
      </w:r>
      <w:r>
        <w:rPr>
          <w:rStyle w:val="VerbatimChar"/>
        </w:rPr>
        <w:t xml:space="preserve">    bandwidth, price value, cloud name. Flavors and the corresponding</w:t>
      </w:r>
      <w:r>
        <w:br w:type="textWrapping"/>
      </w:r>
      <w:r>
        <w:rPr>
          <w:rStyle w:val="VerbatimChar"/>
        </w:rPr>
        <w:t xml:space="preserve">    information are essential to size a</w:t>
      </w:r>
      <w:r>
        <w:br w:type="textWrapping"/>
      </w:r>
      <w:r>
        <w:rPr>
          <w:rStyle w:val="VerbatimChar"/>
        </w:rPr>
        <w:t xml:space="preserve">    virtual cluster appropriately.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/flavor/{cloud}: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a list of flavors for the cloud</w:t>
      </w:r>
      <w:r>
        <w:br w:type="textWrapping"/>
      </w:r>
      <w:r>
        <w:rPr>
          <w:rStyle w:val="VerbatimChar"/>
        </w:rPr>
        <w:t xml:space="preserve">      description: Returns a list of all flavors</w:t>
      </w:r>
      <w:r>
        <w:br w:type="textWrapping"/>
      </w:r>
      <w:r>
        <w:rPr>
          <w:rStyle w:val="VerbatimChar"/>
        </w:rPr>
        <w:t xml:space="preserve">      operationId: cloudmesh.flavor.list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flavors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'#/components/schemas/Flavor'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Flavor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Add a flavor</w:t>
      </w:r>
      <w:r>
        <w:br w:type="textWrapping"/>
      </w:r>
      <w:r>
        <w:rPr>
          <w:rStyle w:val="VerbatimChar"/>
        </w:rPr>
        <w:t xml:space="preserve">      description: Sets the named flavor</w:t>
      </w:r>
      <w:r>
        <w:br w:type="textWrapping"/>
      </w:r>
      <w:r>
        <w:rPr>
          <w:rStyle w:val="VerbatimChar"/>
        </w:rPr>
        <w:t xml:space="preserve">      operationId: cloudmesh.flavor.add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flavor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'#/components/schemas/Flavor'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Flavor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flavor.</w:t>
      </w:r>
      <w:r>
        <w:br w:type="textWrapping"/>
      </w:r>
      <w:r>
        <w:rPr>
          <w:rStyle w:val="VerbatimChar"/>
        </w:rPr>
        <w:t xml:space="preserve">  /flavor/{cloud}/{name}: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the named flavor</w:t>
      </w:r>
      <w:r>
        <w:br w:type="textWrapping"/>
      </w:r>
      <w:r>
        <w:rPr>
          <w:rStyle w:val="VerbatimChar"/>
        </w:rPr>
        <w:t xml:space="preserve">      description: Returns a flavor by name</w:t>
      </w:r>
      <w:r>
        <w:br w:type="textWrapping"/>
      </w:r>
      <w:r>
        <w:rPr>
          <w:rStyle w:val="VerbatimChar"/>
        </w:rPr>
        <w:t xml:space="preserve">      operationId: cloudmesh.flavor.find_by_name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flavor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'#/components/schemas/Flavor'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Flavor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Deletes the named flavor</w:t>
      </w:r>
      <w:r>
        <w:br w:type="textWrapping"/>
      </w:r>
      <w:r>
        <w:rPr>
          <w:rStyle w:val="VerbatimChar"/>
        </w:rPr>
        <w:t xml:space="preserve">      description: Deletes a flavor by name</w:t>
      </w:r>
      <w:r>
        <w:br w:type="textWrapping"/>
      </w:r>
      <w:r>
        <w:rPr>
          <w:rStyle w:val="VerbatimChar"/>
        </w:rPr>
        <w:t xml:space="preserve">      operationId: cloudmesh.flavor.delete_by_name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Flavor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Flavor: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flavor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flavor</w:t>
      </w:r>
      <w:r>
        <w:br w:type="textWrapping"/>
      </w:r>
      <w:r>
        <w:rPr>
          <w:rStyle w:val="VerbatimChar"/>
        </w:rPr>
        <w:t xml:space="preserve">        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id of the flavor for the named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a user can set for this flavor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flavor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RAM</w:t>
      </w:r>
      <w:r>
        <w:br w:type="textWrapping"/>
      </w:r>
      <w:r>
        <w:rPr>
          <w:rStyle w:val="VerbatimChar"/>
        </w:rPr>
        <w:t xml:space="preserve">        swap: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SWAP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disk</w:t>
      </w:r>
      <w:r>
        <w:br w:type="textWrapping"/>
      </w:r>
      <w:r>
        <w:rPr>
          <w:rStyle w:val="VerbatimChar"/>
        </w:rPr>
        <w:t xml:space="preserve">        ephemeral_disk: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Specifies whether the flavor features an ephemeral disk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Bandwidth of the node</w:t>
      </w:r>
      <w:r>
        <w:br w:type="textWrapping"/>
      </w:r>
      <w:r>
        <w:rPr>
          <w:rStyle w:val="VerbatimChar"/>
        </w:rPr>
        <w:t xml:space="preserve">        price:</w:t>
      </w:r>
      <w:r>
        <w:br w:type="textWrapping"/>
      </w:r>
      <w:r>
        <w:rPr>
          <w:rStyle w:val="VerbatimChar"/>
        </w:rPr>
        <w:t xml:space="preserve">          type: float</w:t>
      </w:r>
      <w:r>
        <w:br w:type="textWrapping"/>
      </w:r>
      <w:r>
        <w:rPr>
          <w:rStyle w:val="VerbatimChar"/>
        </w:rPr>
        <w:t xml:space="preserve">          description: Price for the flavor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cloud this flavor is used in</w:t>
      </w:r>
    </w:p>
    <w:p>
      <w:pPr>
        <w:pStyle w:val="Heading3"/>
      </w:pPr>
      <w:bookmarkStart w:id="296" w:name="sec:spec-vm"/>
      <w:r>
        <w:t xml:space="preserve">VM</w:t>
      </w:r>
      <w:bookmarkEnd w:id="296"/>
    </w:p>
    <w:p>
      <w:pPr>
        <w:pStyle w:val="FirstParagraph"/>
      </w:pPr>
      <w:r>
        <w:t xml:space="preserve">VM is a service to manage virtual machines.</w:t>
      </w:r>
    </w:p>
    <w:p>
      <w:pPr>
        <w:pStyle w:val="Heading4"/>
      </w:pPr>
      <w:bookmarkStart w:id="297" w:name="schema-vm"/>
      <w:r>
        <w:t xml:space="preserve">Schema Vm</w:t>
      </w:r>
      <w:bookmarkEnd w:id="297"/>
    </w:p>
    <w:p>
      <w:pPr>
        <w:pStyle w:val="FirstParagraph"/>
      </w:pPr>
      <w:hyperlink r:id="rId8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provider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provider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name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image name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flavor name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region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private_ips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private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metadata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meta data passed along to the VM</w:t>
            </w:r>
          </w:p>
        </w:tc>
      </w:tr>
    </w:tbl>
    <w:p>
      <w:pPr>
        <w:pStyle w:val="Heading4"/>
      </w:pPr>
      <w:bookmarkStart w:id="298" w:name="paths-15"/>
      <w:r>
        <w:t xml:space="preserve">Paths</w:t>
      </w:r>
      <w:bookmarkEnd w:id="29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vms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/vm/{cloud}</w:t>
            </w:r>
          </w:p>
        </w:tc>
        <w:tc>
          <w:p>
            <w:pPr>
              <w:pStyle w:val="Compact"/>
              <w:jc w:val="left"/>
            </w:pPr>
            <w:r>
              <w:t xml:space="preserve">Add a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vm</w:t>
            </w:r>
          </w:p>
        </w:tc>
      </w:tr>
    </w:tbl>
    <w:p>
      <w:pPr>
        <w:pStyle w:val="Heading5"/>
      </w:pPr>
      <w:bookmarkStart w:id="299" w:name="vmcloud"/>
      <w:r>
        <w:t xml:space="preserve">/vm/{cloud}</w:t>
      </w:r>
      <w:bookmarkEnd w:id="299"/>
    </w:p>
    <w:p>
      <w:pPr>
        <w:pStyle w:val="Heading6"/>
      </w:pPr>
      <w:bookmarkStart w:id="300" w:name="get-vmcloud"/>
      <w:r>
        <w:t xml:space="preserve">GET /vm/{cloud}</w:t>
      </w:r>
      <w:bookmarkEnd w:id="300"/>
    </w:p>
    <w:p>
      <w:pPr>
        <w:pStyle w:val="FirstParagraph"/>
      </w:pPr>
      <w:r>
        <w:t xml:space="preserve">Returns a list of all vms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vms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301" w:name="put-vmcloud"/>
      <w:r>
        <w:t xml:space="preserve">PUT /vm/{cloud}</w:t>
      </w:r>
      <w:bookmarkEnd w:id="301"/>
    </w:p>
    <w:p>
      <w:pPr>
        <w:pStyle w:val="FirstParagraph"/>
      </w:pPr>
      <w:r>
        <w:t xml:space="preserve">Sets the named vm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Vm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vm.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302" w:name="vmcloudname"/>
      <w:r>
        <w:t xml:space="preserve">/vm/{cloud}/{name}</w:t>
      </w:r>
      <w:bookmarkEnd w:id="302"/>
    </w:p>
    <w:p>
      <w:pPr>
        <w:pStyle w:val="Heading6"/>
      </w:pPr>
      <w:bookmarkStart w:id="303" w:name="get-vmcloudname"/>
      <w:r>
        <w:t xml:space="preserve">GET /vm/{cloud}/{name}</w:t>
      </w:r>
      <w:bookmarkEnd w:id="303"/>
    </w:p>
    <w:p>
      <w:pPr>
        <w:pStyle w:val="FirstParagraph"/>
      </w:pPr>
      <w:r>
        <w:t xml:space="preserve">Returns a vm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vm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vm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304" w:name="delete-vmcloudname"/>
      <w:r>
        <w:t xml:space="preserve">DELETE /vm/{cloud}/{name}</w:t>
      </w:r>
      <w:bookmarkEnd w:id="304"/>
    </w:p>
    <w:p>
      <w:pPr>
        <w:pStyle w:val="FirstParagraph"/>
      </w:pPr>
      <w:r>
        <w:t xml:space="preserve">Deletes a vm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vm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05" w:name="vm.yaml"/>
      <w:r>
        <w:t xml:space="preserve">vm.yaml</w:t>
      </w:r>
      <w:bookmarkEnd w:id="305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Virtual Machine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VM is a service to manage virtual machines.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/vm/{cloud}: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a list of vms for the cloud</w:t>
      </w:r>
      <w:r>
        <w:br w:type="textWrapping"/>
      </w:r>
      <w:r>
        <w:rPr>
          <w:rStyle w:val="VerbatimChar"/>
        </w:rPr>
        <w:t xml:space="preserve">      description: Returns a list of all vms</w:t>
      </w:r>
      <w:r>
        <w:br w:type="textWrapping"/>
      </w:r>
      <w:r>
        <w:rPr>
          <w:rStyle w:val="VerbatimChar"/>
        </w:rPr>
        <w:t xml:space="preserve">      operationId: cloudmesh.vm.list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vms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Add a vm</w:t>
      </w:r>
      <w:r>
        <w:br w:type="textWrapping"/>
      </w:r>
      <w:r>
        <w:rPr>
          <w:rStyle w:val="VerbatimChar"/>
        </w:rPr>
        <w:t xml:space="preserve">      description: Sets the named vm</w:t>
      </w:r>
      <w:r>
        <w:br w:type="textWrapping"/>
      </w:r>
      <w:r>
        <w:rPr>
          <w:rStyle w:val="VerbatimChar"/>
        </w:rPr>
        <w:t xml:space="preserve">      operationId: cloudmesh.vm.add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vm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Vm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vm.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/vm/{cloud}/{name}: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the named vm</w:t>
      </w:r>
      <w:r>
        <w:br w:type="textWrapping"/>
      </w:r>
      <w:r>
        <w:rPr>
          <w:rStyle w:val="VerbatimChar"/>
        </w:rPr>
        <w:t xml:space="preserve">      description: Returns a vm by name</w:t>
      </w:r>
      <w:r>
        <w:br w:type="textWrapping"/>
      </w:r>
      <w:r>
        <w:rPr>
          <w:rStyle w:val="VerbatimChar"/>
        </w:rPr>
        <w:t xml:space="preserve">      operationId: cloudmesh.vm.find_by_name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vm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vm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Deletes the named vm</w:t>
      </w:r>
      <w:r>
        <w:br w:type="textWrapping"/>
      </w:r>
      <w:r>
        <w:rPr>
          <w:rStyle w:val="VerbatimChar"/>
        </w:rPr>
        <w:t xml:space="preserve">      description: Deletes a vm by name</w:t>
      </w:r>
      <w:r>
        <w:br w:type="textWrapping"/>
      </w:r>
      <w:r>
        <w:rPr>
          <w:rStyle w:val="VerbatimChar"/>
        </w:rPr>
        <w:t xml:space="preserve">      operationId: cloudmesh.vm.delete_by_name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  description: The name of the vm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vm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provider: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provider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name of the vm</w:t>
      </w:r>
      <w:r>
        <w:br w:type="textWrapping"/>
      </w:r>
      <w:r>
        <w:rPr>
          <w:rStyle w:val="VerbatimChar"/>
        </w:rPr>
        <w:t xml:space="preserve">        image: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image name for the vm</w:t>
      </w:r>
      <w:r>
        <w:br w:type="textWrapping"/>
      </w:r>
      <w:r>
        <w:rPr>
          <w:rStyle w:val="VerbatimChar"/>
        </w:rPr>
        <w:t xml:space="preserve">        flavor: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flavor name for the vm</w:t>
      </w:r>
      <w:r>
        <w:br w:type="textWrapping"/>
      </w:r>
      <w:r>
        <w:rPr>
          <w:rStyle w:val="VerbatimChar"/>
        </w:rPr>
        <w:t xml:space="preserve">        region: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region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state of the vm</w:t>
      </w:r>
      <w:r>
        <w:br w:type="textWrapping"/>
      </w:r>
      <w:r>
        <w:rPr>
          <w:rStyle w:val="VerbatimChar"/>
        </w:rPr>
        <w:t xml:space="preserve">        private_ips: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private IPs</w:t>
      </w:r>
      <w:r>
        <w:br w:type="textWrapping"/>
      </w:r>
      <w:r>
        <w:rPr>
          <w:rStyle w:val="VerbatimChar"/>
        </w:rPr>
        <w:t xml:space="preserve">        public_ips: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IPS</w:t>
      </w:r>
      <w:r>
        <w:br w:type="textWrapping"/>
      </w:r>
      <w:r>
        <w:rPr>
          <w:rStyle w:val="VerbatimChar"/>
        </w:rPr>
        <w:t xml:space="preserve">        metadata: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meta data passed along to the VM</w:t>
      </w:r>
      <w:r>
        <w:br w:type="textWrapping"/>
      </w:r>
    </w:p>
    <w:p>
      <w:pPr>
        <w:pStyle w:val="Heading3"/>
      </w:pPr>
      <w:bookmarkStart w:id="306" w:name="sec:spec-secgroup"/>
      <w:r>
        <w:t xml:space="preserve">Secgroup </w:t>
      </w:r>
      <w:bookmarkEnd w:id="306"/>
    </w:p>
    <w:p>
      <w:pPr>
        <w:pStyle w:val="FirstParagraph"/>
      </w:pPr>
      <w:r>
        <w:t xml:space="preserve">A security group defines the incoming and outgoing security rules which</w:t>
      </w:r>
      <w:r>
        <w:t xml:space="preserve"> </w:t>
      </w:r>
      <w:r>
        <w:t xml:space="preserve">can then be assigned to a node when a node is being created. Once the</w:t>
      </w:r>
      <w:r>
        <w:t xml:space="preserve"> </w:t>
      </w:r>
      <w:r>
        <w:t xml:space="preserve">node is up the connection to and from the node will be decided by the</w:t>
      </w:r>
      <w:r>
        <w:t xml:space="preserve"> </w:t>
      </w:r>
      <w:r>
        <w:t xml:space="preserve">security group rules, in addition to any other possible rules applied on</w:t>
      </w:r>
      <w:r>
        <w:t xml:space="preserve"> </w:t>
      </w:r>
      <w:r>
        <w:t xml:space="preserve">network devices or from the instance"s firewall settings. A security</w:t>
      </w:r>
      <w:r>
        <w:t xml:space="preserve"> </w:t>
      </w:r>
      <w:r>
        <w:t xml:space="preserve">group may have one or multiple rules and a node may be associated with</w:t>
      </w:r>
      <w:r>
        <w:t xml:space="preserve"> </w:t>
      </w:r>
      <w:r>
        <w:t xml:space="preserve">one or more security groups.</w:t>
      </w:r>
    </w:p>
    <w:p>
      <w:pPr>
        <w:pStyle w:val="Heading4"/>
      </w:pPr>
      <w:bookmarkStart w:id="307" w:name="schema-secgroup"/>
      <w:r>
        <w:t xml:space="preserve">Schema Secgroup</w:t>
      </w:r>
      <w:bookmarkEnd w:id="307"/>
    </w:p>
    <w:p>
      <w:pPr>
        <w:pStyle w:val="FirstParagraph"/>
      </w:pPr>
      <w:hyperlink r:id="rId7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Unique identifier of the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describes what the secgroup is for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rules</w:t>
            </w:r>
          </w:p>
        </w:tc>
        <w:tc>
          <w:p>
            <w:pPr>
              <w:pStyle w:val="Compact"/>
              <w:jc w:val="left"/>
            </w:pPr>
            <w:r>
              <w:t xml:space="preserve">array[SecGroupRule]</w:t>
            </w:r>
          </w:p>
        </w:tc>
        <w:tc>
          <w:p>
            <w:pPr>
              <w:pStyle w:val="Compact"/>
              <w:jc w:val="left"/>
            </w:pPr>
            <w:r>
              <w:t xml:space="preserve">List of Secgroup rules</w:t>
            </w:r>
          </w:p>
        </w:tc>
      </w:tr>
    </w:tbl>
    <w:p>
      <w:pPr>
        <w:pStyle w:val="Heading4"/>
      </w:pPr>
      <w:bookmarkStart w:id="308" w:name="schema-secgrouprule"/>
      <w:r>
        <w:t xml:space="preserve">Schema SecGroupRule</w:t>
      </w:r>
      <w:bookmarkEnd w:id="308"/>
    </w:p>
    <w:p>
      <w:pPr>
        <w:pStyle w:val="FirstParagraph"/>
      </w:pPr>
      <w:hyperlink r:id="rId30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3.4177215189875"/>
        <w:tblLook w:firstRow="1"/>
      </w:tblPr>
      <w:tblGrid>
        <w:gridCol w:w="1604"/>
        <w:gridCol w:w="1203"/>
        <w:gridCol w:w="49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Unique identifier of the rule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ingress</w:t>
            </w:r>
            <w:r>
              <w:t xml:space="preserve"> </w:t>
            </w:r>
            <w:r>
              <w:t xml:space="preserve">if 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egress if</w:t>
            </w:r>
            <w:r>
              <w:t xml:space="preserve"> </w:t>
            </w: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remote_group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group if the rule is defined by</w:t>
            </w:r>
            <w:r>
              <w:t xml:space="preserve"> </w:t>
            </w:r>
            <w:r>
              <w:t xml:space="preserve">group instead of IP range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protocol used such as TCP, UDP, ICMP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from_port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starting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ending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cidr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source or destination network in CIDR</w:t>
            </w:r>
            <w:r>
              <w:t xml:space="preserve"> </w:t>
            </w:r>
            <w:r>
              <w:t xml:space="preserve">notation, e.g., 129.79.0.0/16</w:t>
            </w:r>
          </w:p>
        </w:tc>
      </w:tr>
    </w:tbl>
    <w:p>
      <w:pPr>
        <w:pStyle w:val="Heading4"/>
      </w:pPr>
      <w:bookmarkStart w:id="310" w:name="paths-16"/>
      <w:r>
        <w:t xml:space="preserve">Paths</w:t>
      </w:r>
      <w:bookmarkEnd w:id="310"/>
    </w:p>
    <w:tbl>
      <w:tblPr>
        <w:tblStyle w:val="Table"/>
        <w:tblW w:type="pct" w:w="4880.952380952381"/>
        <w:tblLook w:firstRow="1"/>
      </w:tblPr>
      <w:tblGrid>
        <w:gridCol w:w="1320"/>
        <w:gridCol w:w="2922"/>
        <w:gridCol w:w="348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</w:t>
            </w:r>
          </w:p>
        </w:tc>
        <w:tc>
          <w:p>
            <w:pPr>
              <w:pStyle w:val="Compact"/>
              <w:jc w:val="left"/>
            </w:pPr>
            <w:r>
              <w:t xml:space="preserve">Returns all secgroups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Return the secgroup by 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Create a new named secgroup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</w:t>
            </w:r>
          </w:p>
        </w:tc>
        <w:tc>
          <w:p>
            <w:pPr>
              <w:pStyle w:val="Compact"/>
              <w:jc w:val="left"/>
            </w:pPr>
            <w:r>
              <w:t xml:space="preserve">Create a new rule in the specified</w:t>
            </w:r>
            <w:r>
              <w:t xml:space="preserve"> </w:t>
            </w:r>
            <w:r>
              <w:t xml:space="preserve">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Get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Delete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</w:tbl>
    <w:p>
      <w:pPr>
        <w:pStyle w:val="Heading5"/>
      </w:pPr>
      <w:bookmarkStart w:id="311" w:name="secgroup"/>
      <w:r>
        <w:t xml:space="preserve">/secgroup</w:t>
      </w:r>
      <w:bookmarkEnd w:id="311"/>
    </w:p>
    <w:p>
      <w:pPr>
        <w:pStyle w:val="Heading6"/>
      </w:pPr>
      <w:bookmarkStart w:id="312" w:name="get-secgroup"/>
      <w:r>
        <w:t xml:space="preserve">GET /secgroup</w:t>
      </w:r>
      <w:bookmarkEnd w:id="312"/>
    </w:p>
    <w:p>
      <w:pPr>
        <w:pStyle w:val="FirstParagraph"/>
      </w:pPr>
      <w:r>
        <w:t xml:space="preserve">Returns all secgroups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secgroup info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/>
        </w:tc>
      </w:tr>
    </w:tbl>
    <w:p>
      <w:pPr>
        <w:pStyle w:val="Heading5"/>
      </w:pPr>
      <w:bookmarkStart w:id="313" w:name="secgroupname"/>
      <w:r>
        <w:t xml:space="preserve">/secgroup/{name}</w:t>
      </w:r>
      <w:bookmarkEnd w:id="313"/>
    </w:p>
    <w:p>
      <w:pPr>
        <w:pStyle w:val="Heading6"/>
      </w:pPr>
      <w:bookmarkStart w:id="314" w:name="get-secgroupname"/>
      <w:r>
        <w:t xml:space="preserve">GET /secgroup/{name}</w:t>
      </w:r>
      <w:bookmarkEnd w:id="314"/>
    </w:p>
    <w:p>
      <w:pPr>
        <w:pStyle w:val="FirstParagraph"/>
      </w:pPr>
      <w:r>
        <w:t xml:space="preserve">Return the secgroup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secgroup info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315" w:name="post-secgroupname"/>
      <w:r>
        <w:t xml:space="preserve">POST /secgroup/{name}</w:t>
      </w:r>
      <w:bookmarkEnd w:id="315"/>
    </w:p>
    <w:p>
      <w:pPr>
        <w:pStyle w:val="FirstParagraph"/>
      </w:pPr>
      <w:r>
        <w:t xml:space="preserve">Create a new named secgroup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secgroup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316" w:name="secgroupnamerule"/>
      <w:r>
        <w:t xml:space="preserve">/secgroup/{name}/rule</w:t>
      </w:r>
      <w:bookmarkEnd w:id="316"/>
    </w:p>
    <w:p>
      <w:pPr>
        <w:pStyle w:val="Heading6"/>
      </w:pPr>
      <w:bookmarkStart w:id="317" w:name="post-secgroupnamerule"/>
      <w:r>
        <w:t xml:space="preserve">POST /secgroup/{name}/rule</w:t>
      </w:r>
      <w:bookmarkEnd w:id="317"/>
    </w:p>
    <w:p>
      <w:pPr>
        <w:pStyle w:val="FirstParagraph"/>
      </w:pPr>
      <w:r>
        <w:t xml:space="preserve">Create a new rule in secgroup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new secgroup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318" w:name="secgroupnamerulerule"/>
      <w:r>
        <w:t xml:space="preserve">/secgroup/{name}/rule/{rule}</w:t>
      </w:r>
      <w:bookmarkEnd w:id="318"/>
    </w:p>
    <w:p>
      <w:pPr>
        <w:pStyle w:val="Heading6"/>
      </w:pPr>
      <w:bookmarkStart w:id="319" w:name="get-secgroupnamerulerule"/>
      <w:r>
        <w:t xml:space="preserve">GET /secgroup/{name}/rule/{rule}</w:t>
      </w:r>
      <w:bookmarkEnd w:id="319"/>
    </w:p>
    <w:p>
      <w:pPr>
        <w:pStyle w:val="FirstParagraph"/>
      </w:pPr>
      <w:r>
        <w:t xml:space="preserve">Create a new rule in secgroup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security group rule definition info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secgroup from which</w:t>
            </w:r>
            <w:r>
              <w:t xml:space="preserve"> </w:t>
            </w:r>
            <w:r>
              <w:t xml:space="preserve">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uuid of the rule to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320" w:name="delete-secgroupnamerulerule"/>
      <w:r>
        <w:t xml:space="preserve">DELETE /secgroup/{name}/rule/{rule}</w:t>
      </w:r>
      <w:bookmarkEnd w:id="320"/>
    </w:p>
    <w:p>
      <w:pPr>
        <w:pStyle w:val="FirstParagraph"/>
      </w:pPr>
      <w:r>
        <w:t xml:space="preserve">Create a new rule in secgroup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secgroup from which</w:t>
            </w:r>
            <w:r>
              <w:t xml:space="preserve"> </w:t>
            </w:r>
            <w:r>
              <w:t xml:space="preserve">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uuid of the rule to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21" w:name="secgroup.yaml"/>
      <w:r>
        <w:t xml:space="preserve">secgroup.yaml</w:t>
      </w:r>
      <w:bookmarkEnd w:id="32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Secgroup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A security group defines the incoming and outgoing security rules</w:t>
      </w:r>
      <w:r>
        <w:br w:type="textWrapping"/>
      </w:r>
      <w:r>
        <w:rPr>
          <w:rStyle w:val="VerbatimChar"/>
        </w:rPr>
        <w:t xml:space="preserve">   which can then be assigned to a node when a node is being created.</w:t>
      </w:r>
      <w:r>
        <w:br w:type="textWrapping"/>
      </w:r>
      <w:r>
        <w:rPr>
          <w:rStyle w:val="VerbatimChar"/>
        </w:rPr>
        <w:t xml:space="preserve">   Once the node is up the connection to and from the node will be</w:t>
      </w:r>
      <w:r>
        <w:br w:type="textWrapping"/>
      </w:r>
      <w:r>
        <w:rPr>
          <w:rStyle w:val="VerbatimChar"/>
        </w:rPr>
        <w:t xml:space="preserve">   decided by the security group rules, in addition to any other possible</w:t>
      </w:r>
      <w:r>
        <w:br w:type="textWrapping"/>
      </w:r>
      <w:r>
        <w:rPr>
          <w:rStyle w:val="VerbatimChar"/>
        </w:rPr>
        <w:t xml:space="preserve">   rules applied on network devices or from the instance"s firewall</w:t>
      </w:r>
      <w:r>
        <w:br w:type="textWrapping"/>
      </w:r>
      <w:r>
        <w:rPr>
          <w:rStyle w:val="VerbatimChar"/>
        </w:rPr>
        <w:t xml:space="preserve">   settings.</w:t>
      </w:r>
      <w:r>
        <w:br w:type="textWrapping"/>
      </w:r>
      <w:r>
        <w:rPr>
          <w:rStyle w:val="VerbatimChar"/>
        </w:rPr>
        <w:t xml:space="preserve">   A security group may have one or multiple rules and a node may be</w:t>
      </w:r>
      <w:r>
        <w:br w:type="textWrapping"/>
      </w:r>
      <w:r>
        <w:rPr>
          <w:rStyle w:val="VerbatimChar"/>
        </w:rPr>
        <w:t xml:space="preserve">   associated with one or more security groups.</w:t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/secgroup: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Returns all secgroups</w:t>
      </w:r>
      <w:r>
        <w:br w:type="textWrapping"/>
      </w:r>
      <w:r>
        <w:rPr>
          <w:rStyle w:val="VerbatimChar"/>
        </w:rPr>
        <w:t xml:space="preserve">      description: Returns all secgroups</w:t>
      </w:r>
      <w:r>
        <w:br w:type="textWrapping"/>
      </w:r>
      <w:r>
        <w:rPr>
          <w:rStyle w:val="VerbatimChar"/>
        </w:rPr>
        <w:t xml:space="preserve">      operationId: cloudmesh.secgroup.get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secgroup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"#/components/schemas/Secgroup"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  /secgroup/{name}: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Return the secgroup by name</w:t>
      </w:r>
      <w:r>
        <w:br w:type="textWrapping"/>
      </w:r>
      <w:r>
        <w:rPr>
          <w:rStyle w:val="VerbatimChar"/>
        </w:rPr>
        <w:t xml:space="preserve">      description: Return the secgroup by name</w:t>
      </w:r>
      <w:r>
        <w:br w:type="textWrapping"/>
      </w:r>
      <w:r>
        <w:rPr>
          <w:rStyle w:val="VerbatimChar"/>
        </w:rPr>
        <w:t xml:space="preserve">      operationId: cloudmesh.secgroup.get_by_name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secgroup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"#/components/schemas/Secgroup"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Create a new named secgroup</w:t>
      </w:r>
      <w:r>
        <w:br w:type="textWrapping"/>
      </w:r>
      <w:r>
        <w:rPr>
          <w:rStyle w:val="VerbatimChar"/>
        </w:rPr>
        <w:t xml:space="preserve">      description: Create a new named secgroup</w:t>
      </w:r>
      <w:r>
        <w:br w:type="textWrapping"/>
      </w:r>
      <w:r>
        <w:rPr>
          <w:rStyle w:val="VerbatimChar"/>
        </w:rPr>
        <w:t xml:space="preserve">      operationId: cloudmesh.secgroup.add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secgroup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/secgroup/{name}/rule: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Create a new rule in the specified security group</w:t>
      </w:r>
      <w:r>
        <w:br w:type="textWrapping"/>
      </w:r>
      <w:r>
        <w:rPr>
          <w:rStyle w:val="VerbatimChar"/>
        </w:rPr>
        <w:t xml:space="preserve">      description: Create a new rule in secgroup</w:t>
      </w:r>
      <w:r>
        <w:br w:type="textWrapping"/>
      </w:r>
      <w:r>
        <w:rPr>
          <w:rStyle w:val="VerbatimChar"/>
        </w:rPr>
        <w:t xml:space="preserve">      operationId: cloudmesh.secgroup.add_rule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new secgroup to create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secgroup rule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'#/components/schemas/SecGroupRule'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  "/secgroup/{name}/rule/{rule}":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Get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secgroup</w:t>
      </w:r>
      <w:r>
        <w:br w:type="textWrapping"/>
      </w:r>
      <w:r>
        <w:rPr>
          <w:rStyle w:val="VerbatimChar"/>
        </w:rPr>
        <w:t xml:space="preserve">      operationId: cloudmesh.secgroup.get_rule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secgroup from which the rule will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uuid of the rule to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security group rule definition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  $ref: "#/components/schemas/SecGroupRule"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Delete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secgroup</w:t>
      </w:r>
      <w:r>
        <w:br w:type="textWrapping"/>
      </w:r>
      <w:r>
        <w:rPr>
          <w:rStyle w:val="VerbatimChar"/>
        </w:rPr>
        <w:t xml:space="preserve">      operationId: cloudmesh.secgroup.delete_rule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secgroup from which the rule will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uuid of the rule to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Secgroup: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security group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uuid: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Unique identifier of the security group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secgroup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describes what the secgroup is for</w:t>
      </w:r>
      <w:r>
        <w:br w:type="textWrapping"/>
      </w:r>
      <w:r>
        <w:rPr>
          <w:rStyle w:val="VerbatimChar"/>
        </w:rPr>
        <w:t xml:space="preserve">        rules: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Secgroup rules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"#/components/schemas/SecGroupRule"</w:t>
      </w:r>
      <w:r>
        <w:br w:type="textWrapping"/>
      </w:r>
      <w:r>
        <w:rPr>
          <w:rStyle w:val="VerbatimChar"/>
        </w:rPr>
        <w:t xml:space="preserve">    SecGroupRule: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security group rule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uuid: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Unique identifier of the rule</w:t>
      </w:r>
      <w:r>
        <w:br w:type="textWrapping"/>
      </w:r>
      <w:r>
        <w:rPr>
          <w:rStyle w:val="VerbatimChar"/>
        </w:rPr>
        <w:t xml:space="preserve">        ingress: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ingress if True</w:t>
      </w:r>
      <w:r>
        <w:br w:type="textWrapping"/>
      </w:r>
      <w:r>
        <w:rPr>
          <w:rStyle w:val="VerbatimChar"/>
        </w:rPr>
        <w:t xml:space="preserve">        egress: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egress if True</w:t>
      </w:r>
      <w:r>
        <w:br w:type="textWrapping"/>
      </w:r>
      <w:r>
        <w:rPr>
          <w:rStyle w:val="VerbatimChar"/>
        </w:rPr>
        <w:t xml:space="preserve">        remote_group: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group if the rule is defined by group instead of IP range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protocol used such as TCP, UDP, ICMP</w:t>
      </w:r>
      <w:r>
        <w:br w:type="textWrapping"/>
      </w:r>
      <w:r>
        <w:rPr>
          <w:rStyle w:val="VerbatimChar"/>
        </w:rPr>
        <w:t xml:space="preserve">        from_port: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starting port</w:t>
      </w:r>
      <w:r>
        <w:br w:type="textWrapping"/>
      </w:r>
      <w:r>
        <w:rPr>
          <w:rStyle w:val="VerbatimChar"/>
        </w:rPr>
        <w:t xml:space="preserve">        to_port: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ending port</w:t>
      </w:r>
      <w:r>
        <w:br w:type="textWrapping"/>
      </w:r>
      <w:r>
        <w:rPr>
          <w:rStyle w:val="VerbatimChar"/>
        </w:rPr>
        <w:t xml:space="preserve">        cidr: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source or destination network in CIDR notation, e.g., 129.79.0.0/16</w:t>
      </w:r>
    </w:p>
    <w:p>
      <w:pPr>
        <w:pStyle w:val="Heading3"/>
      </w:pPr>
      <w:bookmarkStart w:id="322" w:name="sec:spec-nic"/>
      <w:r>
        <w:t xml:space="preserve">Nic</w:t>
      </w:r>
      <w:bookmarkEnd w:id="322"/>
    </w:p>
    <w:p>
      <w:pPr>
        <w:pStyle w:val="FirstParagraph"/>
      </w:pPr>
      <w:r>
        <w:t xml:space="preserve">A service to store Network Interface Controller (NIC) information.</w:t>
      </w:r>
    </w:p>
    <w:p>
      <w:pPr>
        <w:pStyle w:val="Heading4"/>
      </w:pPr>
      <w:bookmarkStart w:id="323" w:name="schema-nic-1"/>
      <w:r>
        <w:t xml:space="preserve">Schema Nic</w:t>
      </w:r>
      <w:bookmarkEnd w:id="323"/>
    </w:p>
    <w:p>
      <w:pPr>
        <w:pStyle w:val="FirstParagraph"/>
      </w:pPr>
      <w:hyperlink r:id="rId7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kind of the nic, such as wireless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mac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IP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network mask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broadcast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broadcast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gateway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gateway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mtu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MTU of the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bandwidth in bps</w:t>
            </w:r>
          </w:p>
        </w:tc>
      </w:tr>
    </w:tbl>
    <w:p>
      <w:pPr>
        <w:pStyle w:val="Heading4"/>
      </w:pPr>
      <w:bookmarkStart w:id="324" w:name="paths-17"/>
      <w:r>
        <w:t xml:space="preserve">Paths</w:t>
      </w:r>
      <w:bookmarkEnd w:id="32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nics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/nic</w:t>
            </w:r>
          </w:p>
        </w:tc>
        <w:tc>
          <w:p>
            <w:pPr>
              <w:pStyle w:val="Compact"/>
              <w:jc w:val="left"/>
            </w:pPr>
            <w:r>
              <w:t xml:space="preserve">Set a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nic</w:t>
            </w:r>
          </w:p>
        </w:tc>
      </w:tr>
    </w:tbl>
    <w:p>
      <w:pPr>
        <w:pStyle w:val="Heading5"/>
      </w:pPr>
      <w:bookmarkStart w:id="325" w:name="nic"/>
      <w:r>
        <w:t xml:space="preserve">/nic</w:t>
      </w:r>
      <w:bookmarkEnd w:id="325"/>
    </w:p>
    <w:p>
      <w:pPr>
        <w:pStyle w:val="Heading6"/>
      </w:pPr>
      <w:bookmarkStart w:id="326" w:name="get-nic"/>
      <w:r>
        <w:t xml:space="preserve">GET /nic</w:t>
      </w:r>
      <w:bookmarkEnd w:id="326"/>
    </w:p>
    <w:p>
      <w:pPr>
        <w:pStyle w:val="FirstParagraph"/>
      </w:pPr>
      <w:r>
        <w:t xml:space="preserve">Returns a list of all nics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nics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Nic found.</w:t>
            </w:r>
          </w:p>
        </w:tc>
        <w:tc>
          <w:p/>
        </w:tc>
      </w:tr>
    </w:tbl>
    <w:p>
      <w:pPr>
        <w:pStyle w:val="Heading6"/>
      </w:pPr>
      <w:bookmarkStart w:id="327" w:name="put-nic"/>
      <w:r>
        <w:t xml:space="preserve">PUT /nic</w:t>
      </w:r>
      <w:bookmarkEnd w:id="327"/>
    </w:p>
    <w:p>
      <w:pPr>
        <w:pStyle w:val="FirstParagraph"/>
      </w:pPr>
      <w:r>
        <w:t xml:space="preserve">Sets the named nic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Nic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nic.</w:t>
            </w:r>
          </w:p>
        </w:tc>
        <w:tc>
          <w:p/>
        </w:tc>
      </w:tr>
    </w:tbl>
    <w:p>
      <w:pPr>
        <w:pStyle w:val="Heading5"/>
      </w:pPr>
      <w:bookmarkStart w:id="328" w:name="nicname"/>
      <w:r>
        <w:t xml:space="preserve">/nic/{name}</w:t>
      </w:r>
      <w:bookmarkEnd w:id="328"/>
    </w:p>
    <w:p>
      <w:pPr>
        <w:pStyle w:val="Heading6"/>
      </w:pPr>
      <w:bookmarkStart w:id="329" w:name="get-nicname"/>
      <w:r>
        <w:t xml:space="preserve">GET /nic/{name}</w:t>
      </w:r>
      <w:bookmarkEnd w:id="329"/>
    </w:p>
    <w:p>
      <w:pPr>
        <w:pStyle w:val="FirstParagraph"/>
      </w:pPr>
      <w:r>
        <w:t xml:space="preserve">Returns a nic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nic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Nic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nic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nic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330" w:name="delete-nicname"/>
      <w:r>
        <w:t xml:space="preserve">DELETE /nic/{name}</w:t>
      </w:r>
      <w:bookmarkEnd w:id="330"/>
    </w:p>
    <w:p>
      <w:pPr>
        <w:pStyle w:val="FirstParagraph"/>
      </w:pPr>
      <w:r>
        <w:t xml:space="preserve">Deletes a nic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Nic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nic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nic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31" w:name="nic.yaml"/>
      <w:r>
        <w:t xml:space="preserve">nic.yaml</w:t>
      </w:r>
      <w:bookmarkEnd w:id="33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Nic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Network Interface Controller (NIC) information.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/nic: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a list of nics</w:t>
      </w:r>
      <w:r>
        <w:br w:type="textWrapping"/>
      </w:r>
      <w:r>
        <w:rPr>
          <w:rStyle w:val="VerbatimChar"/>
        </w:rPr>
        <w:t xml:space="preserve">      description: Returns a list of all nics</w:t>
      </w:r>
      <w:r>
        <w:br w:type="textWrapping"/>
      </w:r>
      <w:r>
        <w:rPr>
          <w:rStyle w:val="VerbatimChar"/>
        </w:rPr>
        <w:t xml:space="preserve">      operationId: cloudmesh.nic.list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nics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'#/components/schemas/Nic'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Nic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Set a nic</w:t>
      </w:r>
      <w:r>
        <w:br w:type="textWrapping"/>
      </w:r>
      <w:r>
        <w:rPr>
          <w:rStyle w:val="VerbatimChar"/>
        </w:rPr>
        <w:t xml:space="preserve">      description: Sets the named nic</w:t>
      </w:r>
      <w:r>
        <w:br w:type="textWrapping"/>
      </w:r>
      <w:r>
        <w:rPr>
          <w:rStyle w:val="VerbatimChar"/>
        </w:rPr>
        <w:t xml:space="preserve">      operationId: cloudmesh.nic.add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nic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'#/components/schemas/Nic'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Nic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nic.</w:t>
      </w:r>
      <w:r>
        <w:br w:type="textWrapping"/>
      </w:r>
      <w:r>
        <w:rPr>
          <w:rStyle w:val="VerbatimChar"/>
        </w:rPr>
        <w:t xml:space="preserve">  /nic/{name}: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the named nic</w:t>
      </w:r>
      <w:r>
        <w:br w:type="textWrapping"/>
      </w:r>
      <w:r>
        <w:rPr>
          <w:rStyle w:val="VerbatimChar"/>
        </w:rPr>
        <w:t xml:space="preserve">      description: Returns a nic by name</w:t>
      </w:r>
      <w:r>
        <w:br w:type="textWrapping"/>
      </w:r>
      <w:r>
        <w:rPr>
          <w:rStyle w:val="VerbatimChar"/>
        </w:rPr>
        <w:t xml:space="preserve">      operationId: cloudmesh.nic.find_by_name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nic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nic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'#/components/schemas/Nic'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Nic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nic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Deletes the named nic</w:t>
      </w:r>
      <w:r>
        <w:br w:type="textWrapping"/>
      </w:r>
      <w:r>
        <w:rPr>
          <w:rStyle w:val="VerbatimChar"/>
        </w:rPr>
        <w:t xml:space="preserve">      description: Deletes a nic by name</w:t>
      </w:r>
      <w:r>
        <w:br w:type="textWrapping"/>
      </w:r>
      <w:r>
        <w:rPr>
          <w:rStyle w:val="VerbatimChar"/>
        </w:rPr>
        <w:t xml:space="preserve">      operationId: cloudmesh.nic.delete_by_name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nic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Nic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nic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nic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nic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kind of the nic, such as wireless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mac address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IP address</w:t>
      </w:r>
      <w:r>
        <w:br w:type="textWrapping"/>
      </w:r>
      <w:r>
        <w:rPr>
          <w:rStyle w:val="VerbatimChar"/>
        </w:rPr>
        <w:t xml:space="preserve">        mask: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network mask</w:t>
      </w:r>
      <w:r>
        <w:br w:type="textWrapping"/>
      </w:r>
      <w:r>
        <w:rPr>
          <w:rStyle w:val="VerbatimChar"/>
        </w:rPr>
        <w:t xml:space="preserve">        broadcast: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broadcast address</w:t>
      </w:r>
      <w:r>
        <w:br w:type="textWrapping"/>
      </w:r>
      <w:r>
        <w:rPr>
          <w:rStyle w:val="VerbatimChar"/>
        </w:rPr>
        <w:t xml:space="preserve">        gateway: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gateway address</w:t>
      </w:r>
      <w:r>
        <w:br w:type="textWrapping"/>
      </w:r>
      <w:r>
        <w:rPr>
          <w:rStyle w:val="VerbatimChar"/>
        </w:rPr>
        <w:t xml:space="preserve">        mtu: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MTU of the NIC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bandwidth in bps</w:t>
      </w:r>
      <w:r>
        <w:br w:type="textWrapping"/>
      </w:r>
    </w:p>
    <w:p>
      <w:pPr>
        <w:pStyle w:val="Heading2"/>
      </w:pPr>
      <w:bookmarkStart w:id="332" w:name="compute-management---containers"/>
      <w:r>
        <w:t xml:space="preserve">Compute Management - Containers</w:t>
      </w:r>
      <w:bookmarkEnd w:id="332"/>
    </w:p>
    <w:p>
      <w:pPr>
        <w:pStyle w:val="Heading3"/>
      </w:pPr>
      <w:bookmarkStart w:id="333" w:name="sec:spec-containers"/>
      <w:r>
        <w:t xml:space="preserve">Containers</w:t>
      </w:r>
      <w:bookmarkEnd w:id="333"/>
    </w:p>
    <w:p>
      <w:pPr>
        <w:pStyle w:val="FirstParagraph"/>
      </w:pPr>
      <w:r>
        <w:t xml:space="preserve">Numerous different containers are likely to be created and handling them</w:t>
      </w:r>
      <w:r>
        <w:t xml:space="preserve"> </w:t>
      </w:r>
      <w:r>
        <w:t xml:space="preserve">becomes more and more time consuming as their number increases. This</w:t>
      </w:r>
      <w:r>
        <w:t xml:space="preserve"> </w:t>
      </w:r>
      <w:r>
        <w:t xml:space="preserve">service helps to solve that issue by storing containers and their</w:t>
      </w:r>
      <w:r>
        <w:t xml:space="preserve"> </w:t>
      </w:r>
      <w:r>
        <w:t xml:space="preserve">corresponding information.</w:t>
      </w:r>
    </w:p>
    <w:p>
      <w:pPr>
        <w:pStyle w:val="Heading4"/>
      </w:pPr>
      <w:bookmarkStart w:id="334" w:name="schema-container"/>
      <w:r>
        <w:t xml:space="preserve">Schema Container</w:t>
      </w:r>
      <w:bookmarkEnd w:id="334"/>
    </w:p>
    <w:p>
      <w:pPr>
        <w:pStyle w:val="FirstParagraph"/>
      </w:pPr>
      <w:hyperlink r:id="rId33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version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label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definition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definition or manifest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imgURI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URI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tags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tags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36" w:name="paths-18"/>
      <w:r>
        <w:t xml:space="preserve">Paths</w:t>
      </w:r>
      <w:bookmarkEnd w:id="33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containeres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/container</w:t>
            </w:r>
          </w:p>
        </w:tc>
        <w:tc>
          <w:p>
            <w:pPr>
              <w:pStyle w:val="Compact"/>
              <w:jc w:val="left"/>
            </w:pPr>
            <w:r>
              <w:t xml:space="preserve">Set an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container</w:t>
            </w:r>
          </w:p>
        </w:tc>
      </w:tr>
    </w:tbl>
    <w:p>
      <w:pPr>
        <w:pStyle w:val="Heading5"/>
      </w:pPr>
      <w:bookmarkStart w:id="337" w:name="container"/>
      <w:r>
        <w:t xml:space="preserve">/container</w:t>
      </w:r>
      <w:bookmarkEnd w:id="337"/>
    </w:p>
    <w:p>
      <w:pPr>
        <w:pStyle w:val="Heading6"/>
      </w:pPr>
      <w:bookmarkStart w:id="338" w:name="get-container"/>
      <w:r>
        <w:t xml:space="preserve">GET /container</w:t>
      </w:r>
      <w:bookmarkEnd w:id="338"/>
    </w:p>
    <w:p>
      <w:pPr>
        <w:pStyle w:val="FirstParagraph"/>
      </w:pPr>
      <w:r>
        <w:t xml:space="preserve">Returns a list of all containeres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containerses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found.</w:t>
            </w:r>
          </w:p>
        </w:tc>
        <w:tc>
          <w:p/>
        </w:tc>
      </w:tr>
    </w:tbl>
    <w:p>
      <w:pPr>
        <w:pStyle w:val="Heading6"/>
      </w:pPr>
      <w:bookmarkStart w:id="339" w:name="put-container"/>
      <w:r>
        <w:t xml:space="preserve">PUT /container</w:t>
      </w:r>
      <w:bookmarkEnd w:id="339"/>
    </w:p>
    <w:p>
      <w:pPr>
        <w:pStyle w:val="FirstParagraph"/>
      </w:pPr>
      <w:r>
        <w:t xml:space="preserve">Sets the named container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Container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container.</w:t>
            </w:r>
          </w:p>
        </w:tc>
        <w:tc>
          <w:p/>
        </w:tc>
      </w:tr>
    </w:tbl>
    <w:p>
      <w:pPr>
        <w:pStyle w:val="Heading5"/>
      </w:pPr>
      <w:bookmarkStart w:id="340" w:name="containername"/>
      <w:r>
        <w:t xml:space="preserve">/container/{name}</w:t>
      </w:r>
      <w:bookmarkEnd w:id="340"/>
    </w:p>
    <w:p>
      <w:pPr>
        <w:pStyle w:val="Heading6"/>
      </w:pPr>
      <w:bookmarkStart w:id="341" w:name="get-containername"/>
      <w:r>
        <w:t xml:space="preserve">GET /container/{name}</w:t>
      </w:r>
      <w:bookmarkEnd w:id="341"/>
    </w:p>
    <w:p>
      <w:pPr>
        <w:pStyle w:val="FirstParagraph"/>
      </w:pPr>
      <w:r>
        <w:t xml:space="preserve">Returns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container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342" w:name="delete-containername"/>
      <w:r>
        <w:t xml:space="preserve">DELETE /container/{name}</w:t>
      </w:r>
      <w:bookmarkEnd w:id="342"/>
    </w:p>
    <w:p>
      <w:pPr>
        <w:pStyle w:val="FirstParagraph"/>
      </w:pPr>
      <w:r>
        <w:t xml:space="preserve">Deletes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43" w:name="containers.yaml"/>
      <w:r>
        <w:t xml:space="preserve">containers.yaml</w:t>
      </w:r>
      <w:bookmarkEnd w:id="34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Containers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Numerous different containers are likely to be created and handling them </w:t>
      </w:r>
      <w:r>
        <w:br w:type="textWrapping"/>
      </w:r>
      <w:r>
        <w:rPr>
          <w:rStyle w:val="VerbatimChar"/>
        </w:rPr>
        <w:t xml:space="preserve">    becomes more and more time consuming as their number increases. This service </w:t>
      </w:r>
      <w:r>
        <w:br w:type="textWrapping"/>
      </w:r>
      <w:r>
        <w:rPr>
          <w:rStyle w:val="VerbatimChar"/>
        </w:rPr>
        <w:t xml:space="preserve">    helps to solve that issue by storing containers and their corresponding </w:t>
      </w:r>
      <w:r>
        <w:br w:type="textWrapping"/>
      </w:r>
      <w:r>
        <w:rPr>
          <w:rStyle w:val="VerbatimChar"/>
        </w:rPr>
        <w:t xml:space="preserve">    information. 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/container: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a list of containeres</w:t>
      </w:r>
      <w:r>
        <w:br w:type="textWrapping"/>
      </w:r>
      <w:r>
        <w:rPr>
          <w:rStyle w:val="VerbatimChar"/>
        </w:rPr>
        <w:t xml:space="preserve">      description: Returns a list of all containeres</w:t>
      </w:r>
      <w:r>
        <w:br w:type="textWrapping"/>
      </w:r>
      <w:r>
        <w:rPr>
          <w:rStyle w:val="VerbatimChar"/>
        </w:rPr>
        <w:t xml:space="preserve">      operationId: cloudmesh.container.list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containerses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'#/components/schemas/Container'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Set an container</w:t>
      </w:r>
      <w:r>
        <w:br w:type="textWrapping"/>
      </w:r>
      <w:r>
        <w:rPr>
          <w:rStyle w:val="VerbatimChar"/>
        </w:rPr>
        <w:t xml:space="preserve">      description: Sets the named container</w:t>
      </w:r>
      <w:r>
        <w:br w:type="textWrapping"/>
      </w:r>
      <w:r>
        <w:rPr>
          <w:rStyle w:val="VerbatimChar"/>
        </w:rPr>
        <w:t xml:space="preserve">      operationId: cloudmesh.container.add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container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'#/components/schemas/Container'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Container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container.</w:t>
      </w:r>
      <w:r>
        <w:br w:type="textWrapping"/>
      </w:r>
      <w:r>
        <w:rPr>
          <w:rStyle w:val="VerbatimChar"/>
        </w:rPr>
        <w:t xml:space="preserve">  /container/{name}: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the named container</w:t>
      </w:r>
      <w:r>
        <w:br w:type="textWrapping"/>
      </w:r>
      <w:r>
        <w:rPr>
          <w:rStyle w:val="VerbatimChar"/>
        </w:rPr>
        <w:t xml:space="preserve">      description: Returns an container by name</w:t>
      </w:r>
      <w:r>
        <w:br w:type="textWrapping"/>
      </w:r>
      <w:r>
        <w:rPr>
          <w:rStyle w:val="VerbatimChar"/>
        </w:rPr>
        <w:t xml:space="preserve">      operationId: cloudmesh.container.find_by_name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container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'#/components/schemas/Container'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Deletes the named container</w:t>
      </w:r>
      <w:r>
        <w:br w:type="textWrapping"/>
      </w:r>
      <w:r>
        <w:rPr>
          <w:rStyle w:val="VerbatimChar"/>
        </w:rPr>
        <w:t xml:space="preserve">      description: Deletes an container by name</w:t>
      </w:r>
      <w:r>
        <w:br w:type="textWrapping"/>
      </w:r>
      <w:r>
        <w:rPr>
          <w:rStyle w:val="VerbatimChar"/>
        </w:rPr>
        <w:t xml:space="preserve">      operationId: cloudmesh.container.delete_by_name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Container: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 record representing a container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container</w:t>
      </w:r>
      <w:r>
        <w:br w:type="textWrapping"/>
      </w:r>
      <w:r>
        <w:rPr>
          <w:rStyle w:val="VerbatimChar"/>
        </w:rPr>
        <w:t xml:space="preserve">        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version of the container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label of the container</w:t>
      </w:r>
      <w:r>
        <w:br w:type="textWrapping"/>
      </w:r>
      <w:r>
        <w:rPr>
          <w:rStyle w:val="VerbatimChar"/>
        </w:rPr>
        <w:t xml:space="preserve">        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type of the container</w:t>
      </w:r>
      <w:r>
        <w:br w:type="textWrapping"/>
      </w:r>
      <w:r>
        <w:rPr>
          <w:rStyle w:val="VerbatimChar"/>
        </w:rPr>
        <w:t xml:space="preserve">        definition: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definition or manifest of the container</w:t>
      </w:r>
      <w:r>
        <w:br w:type="textWrapping"/>
      </w:r>
      <w:r>
        <w:rPr>
          <w:rStyle w:val="VerbatimChar"/>
        </w:rPr>
        <w:t xml:space="preserve">        imgURI: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URI of the container</w:t>
      </w:r>
      <w:r>
        <w:br w:type="textWrapping"/>
      </w:r>
      <w:r>
        <w:rPr>
          <w:rStyle w:val="VerbatimChar"/>
        </w:rPr>
        <w:t xml:space="preserve">        tags: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tags of the container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</w:p>
    <w:p>
      <w:pPr>
        <w:pStyle w:val="Heading2"/>
      </w:pPr>
      <w:bookmarkStart w:id="344" w:name="compute-management---functions"/>
      <w:r>
        <w:t xml:space="preserve">Compute Management - Functions</w:t>
      </w:r>
      <w:bookmarkEnd w:id="344"/>
    </w:p>
    <w:p>
      <w:pPr>
        <w:pStyle w:val="Heading3"/>
      </w:pPr>
      <w:bookmarkStart w:id="345" w:name="sec:spec-microservice"/>
      <w:r>
        <w:t xml:space="preserve">Microservice</w:t>
      </w:r>
      <w:bookmarkEnd w:id="345"/>
    </w:p>
    <w:p>
      <w:pPr>
        <w:pStyle w:val="FirstParagraph"/>
      </w:pPr>
      <w:r>
        <w:t xml:space="preserve">As part of microservices, a function with parameters that can be invoked</w:t>
      </w:r>
      <w:r>
        <w:t xml:space="preserve"> </w:t>
      </w:r>
      <w:r>
        <w:t xml:space="preserve">has been defined.</w:t>
      </w:r>
    </w:p>
    <w:p>
      <w:pPr>
        <w:pStyle w:val="Heading4"/>
      </w:pPr>
      <w:bookmarkStart w:id="346" w:name="schema-microservice"/>
      <w:r>
        <w:t xml:space="preserve">Schema Microservice</w:t>
      </w:r>
      <w:bookmarkEnd w:id="346"/>
    </w:p>
    <w:p>
      <w:pPr>
        <w:pStyle w:val="FirstParagraph"/>
      </w:pPr>
      <w:hyperlink r:id="rId8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point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the microservice represents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47" w:name="paths-19"/>
      <w:r>
        <w:t xml:space="preserve">Paths</w:t>
      </w:r>
      <w:bookmarkEnd w:id="34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microservicees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</w:t>
            </w:r>
          </w:p>
        </w:tc>
        <w:tc>
          <w:p>
            <w:pPr>
              <w:pStyle w:val="Compact"/>
              <w:jc w:val="left"/>
            </w:pPr>
            <w:r>
              <w:t xml:space="preserve">Set an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microservice</w:t>
            </w:r>
          </w:p>
        </w:tc>
      </w:tr>
    </w:tbl>
    <w:p>
      <w:pPr>
        <w:pStyle w:val="Heading5"/>
      </w:pPr>
      <w:bookmarkStart w:id="348" w:name="microservice"/>
      <w:r>
        <w:t xml:space="preserve">/microservice</w:t>
      </w:r>
      <w:bookmarkEnd w:id="348"/>
    </w:p>
    <w:p>
      <w:pPr>
        <w:pStyle w:val="Heading6"/>
      </w:pPr>
      <w:bookmarkStart w:id="349" w:name="get-microservice"/>
      <w:r>
        <w:t xml:space="preserve">GET /microservice</w:t>
      </w:r>
      <w:bookmarkEnd w:id="349"/>
    </w:p>
    <w:p>
      <w:pPr>
        <w:pStyle w:val="FirstParagraph"/>
      </w:pPr>
      <w:r>
        <w:t xml:space="preserve">Returns a list of all microservicees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microserviceses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Microservice found.</w:t>
            </w:r>
          </w:p>
        </w:tc>
        <w:tc>
          <w:p/>
        </w:tc>
      </w:tr>
    </w:tbl>
    <w:p>
      <w:pPr>
        <w:pStyle w:val="Heading6"/>
      </w:pPr>
      <w:bookmarkStart w:id="350" w:name="put-microservice"/>
      <w:r>
        <w:t xml:space="preserve">PUT /microservice</w:t>
      </w:r>
      <w:bookmarkEnd w:id="350"/>
    </w:p>
    <w:p>
      <w:pPr>
        <w:pStyle w:val="FirstParagraph"/>
      </w:pPr>
      <w:r>
        <w:t xml:space="preserve">Sets the named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Microservice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microservice.</w:t>
            </w:r>
          </w:p>
        </w:tc>
        <w:tc>
          <w:p/>
        </w:tc>
      </w:tr>
    </w:tbl>
    <w:p>
      <w:pPr>
        <w:pStyle w:val="Heading5"/>
      </w:pPr>
      <w:bookmarkStart w:id="351" w:name="microservicename"/>
      <w:r>
        <w:t xml:space="preserve">/microservice/{name}</w:t>
      </w:r>
      <w:bookmarkEnd w:id="351"/>
    </w:p>
    <w:p>
      <w:pPr>
        <w:pStyle w:val="Heading6"/>
      </w:pPr>
      <w:bookmarkStart w:id="352" w:name="get-microservicename"/>
      <w:r>
        <w:t xml:space="preserve">GET /microservice/{name}</w:t>
      </w:r>
      <w:bookmarkEnd w:id="352"/>
    </w:p>
    <w:p>
      <w:pPr>
        <w:pStyle w:val="FirstParagraph"/>
      </w:pPr>
      <w:r>
        <w:t xml:space="preserve">Returns an microservice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microservice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Microservice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353" w:name="delete-microservicename"/>
      <w:r>
        <w:t xml:space="preserve">DELETE /microservice/{name}</w:t>
      </w:r>
      <w:bookmarkEnd w:id="353"/>
    </w:p>
    <w:p>
      <w:pPr>
        <w:pStyle w:val="FirstParagraph"/>
      </w:pPr>
      <w:r>
        <w:t xml:space="preserve">Deletes an microservice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Microservice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54" w:name="microservice.yaml"/>
      <w:r>
        <w:t xml:space="preserve">microservice.yaml</w:t>
      </w:r>
      <w:bookmarkEnd w:id="35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Microservice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As part of microservices, a function with parameters that can be</w:t>
      </w:r>
      <w:r>
        <w:br w:type="textWrapping"/>
      </w:r>
      <w:r>
        <w:rPr>
          <w:rStyle w:val="VerbatimChar"/>
        </w:rPr>
        <w:t xml:space="preserve">    invoked has been defined.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/microservice: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a list of microservicees</w:t>
      </w:r>
      <w:r>
        <w:br w:type="textWrapping"/>
      </w:r>
      <w:r>
        <w:rPr>
          <w:rStyle w:val="VerbatimChar"/>
        </w:rPr>
        <w:t xml:space="preserve">      description: Returns a list of all microservicees</w:t>
      </w:r>
      <w:r>
        <w:br w:type="textWrapping"/>
      </w:r>
      <w:r>
        <w:rPr>
          <w:rStyle w:val="VerbatimChar"/>
        </w:rPr>
        <w:t xml:space="preserve">      operationId: cloudmesh.microservice.list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microserviceses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'#/components/schemas/Microservice'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Microservice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Set an microservice</w:t>
      </w:r>
      <w:r>
        <w:br w:type="textWrapping"/>
      </w:r>
      <w:r>
        <w:rPr>
          <w:rStyle w:val="VerbatimChar"/>
        </w:rPr>
        <w:t xml:space="preserve">      description: Sets the named microservice</w:t>
      </w:r>
      <w:r>
        <w:br w:type="textWrapping"/>
      </w:r>
      <w:r>
        <w:rPr>
          <w:rStyle w:val="VerbatimChar"/>
        </w:rPr>
        <w:t xml:space="preserve">      operationId: cloudmesh.microservice.add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microservice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'#/components/schemas/Microservice'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Microservice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microservice.</w:t>
      </w:r>
      <w:r>
        <w:br w:type="textWrapping"/>
      </w:r>
      <w:r>
        <w:rPr>
          <w:rStyle w:val="VerbatimChar"/>
        </w:rPr>
        <w:t xml:space="preserve">  /microservice/{name}: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the named microservice</w:t>
      </w:r>
      <w:r>
        <w:br w:type="textWrapping"/>
      </w:r>
      <w:r>
        <w:rPr>
          <w:rStyle w:val="VerbatimChar"/>
        </w:rPr>
        <w:t xml:space="preserve">      description: Returns an microservice by name</w:t>
      </w:r>
      <w:r>
        <w:br w:type="textWrapping"/>
      </w:r>
      <w:r>
        <w:rPr>
          <w:rStyle w:val="VerbatimChar"/>
        </w:rPr>
        <w:t xml:space="preserve">      operationId: cloudmesh.microservice.find_by_name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microservice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'#/components/schemas/Microservice'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Microservice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Deletes the named microservice</w:t>
      </w:r>
      <w:r>
        <w:br w:type="textWrapping"/>
      </w:r>
      <w:r>
        <w:rPr>
          <w:rStyle w:val="VerbatimChar"/>
        </w:rPr>
        <w:t xml:space="preserve">      description: Deletes an microservice by name</w:t>
      </w:r>
      <w:r>
        <w:br w:type="textWrapping"/>
      </w:r>
      <w:r>
        <w:rPr>
          <w:rStyle w:val="VerbatimChar"/>
        </w:rPr>
        <w:t xml:space="preserve">      operationId: cloudmesh.microservice.delete_by_name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Microservice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Microservice: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microservice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microservice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end point of the microservice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the  microservice represents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</w:p>
    <w:p>
      <w:pPr>
        <w:pStyle w:val="Heading2"/>
      </w:pPr>
      <w:bookmarkStart w:id="355" w:name="reservation"/>
      <w:r>
        <w:t xml:space="preserve">Reservation</w:t>
      </w:r>
      <w:bookmarkEnd w:id="355"/>
    </w:p>
    <w:p>
      <w:pPr>
        <w:pStyle w:val="Heading3"/>
      </w:pPr>
      <w:bookmarkStart w:id="356" w:name="sec:spec-reservation"/>
      <w:r>
        <w:t xml:space="preserve">Reservation</w:t>
      </w:r>
      <w:bookmarkEnd w:id="356"/>
    </w:p>
    <w:p>
      <w:pPr>
        <w:pStyle w:val="FirstParagraph"/>
      </w:pPr>
      <w:r>
        <w:t xml:space="preserve">Some services may consume a considerable amount of resources,</w:t>
      </w:r>
      <w:r>
        <w:t xml:space="preserve"> </w:t>
      </w:r>
      <w:r>
        <w:t xml:space="preserve">necessitating the reservation of resources.</w:t>
      </w:r>
    </w:p>
    <w:p>
      <w:pPr>
        <w:pStyle w:val="Heading4"/>
      </w:pPr>
      <w:bookmarkStart w:id="357" w:name="schema-reservation"/>
      <w:r>
        <w:t xml:space="preserve">Schema Reservation</w:t>
      </w:r>
      <w:bookmarkEnd w:id="357"/>
    </w:p>
    <w:p>
      <w:pPr>
        <w:pStyle w:val="FirstParagraph"/>
      </w:pPr>
      <w:hyperlink r:id="rId7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service on which we reserve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start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start time and date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time and date</w:t>
            </w:r>
          </w:p>
        </w:tc>
      </w:tr>
    </w:tbl>
    <w:p>
      <w:pPr>
        <w:pStyle w:val="Heading4"/>
      </w:pPr>
      <w:bookmarkStart w:id="358" w:name="paths-20"/>
      <w:r>
        <w:t xml:space="preserve">Paths</w:t>
      </w:r>
      <w:bookmarkEnd w:id="35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/reservation</w:t>
            </w:r>
          </w:p>
        </w:tc>
        <w:tc>
          <w:p>
            <w:pPr>
              <w:pStyle w:val="Compact"/>
              <w:jc w:val="left"/>
            </w:pPr>
            <w:r>
              <w:t xml:space="preserve">Uploads a reservation to the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reservation</w:t>
            </w:r>
          </w:p>
        </w:tc>
      </w:tr>
    </w:tbl>
    <w:p>
      <w:pPr>
        <w:pStyle w:val="Heading5"/>
      </w:pPr>
      <w:bookmarkStart w:id="359" w:name="reservation-1"/>
      <w:r>
        <w:t xml:space="preserve">/reservation</w:t>
      </w:r>
      <w:bookmarkEnd w:id="359"/>
    </w:p>
    <w:p>
      <w:pPr>
        <w:pStyle w:val="Heading6"/>
      </w:pPr>
      <w:bookmarkStart w:id="360" w:name="get-reservation"/>
      <w:r>
        <w:t xml:space="preserve">GET /reservation</w:t>
      </w:r>
      <w:bookmarkEnd w:id="360"/>
    </w:p>
    <w:p>
      <w:pPr>
        <w:pStyle w:val="FirstParagraph"/>
      </w:pPr>
      <w:r>
        <w:t xml:space="preserve">Returns a list of all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reservations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Reservations found.</w:t>
            </w:r>
          </w:p>
        </w:tc>
        <w:tc>
          <w:p/>
        </w:tc>
      </w:tr>
    </w:tbl>
    <w:p>
      <w:pPr>
        <w:pStyle w:val="Heading6"/>
      </w:pPr>
      <w:bookmarkStart w:id="361" w:name="put-reservation"/>
      <w:r>
        <w:t xml:space="preserve">PUT /reservation</w:t>
      </w:r>
      <w:bookmarkEnd w:id="361"/>
    </w:p>
    <w:p>
      <w:pPr>
        <w:pStyle w:val="FirstParagraph"/>
      </w:pPr>
      <w:r>
        <w:t xml:space="preserve">Uploads a reservation to the list of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Reservation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Reservation.</w:t>
            </w:r>
          </w:p>
        </w:tc>
        <w:tc>
          <w:p/>
        </w:tc>
      </w:tr>
    </w:tbl>
    <w:p>
      <w:pPr>
        <w:pStyle w:val="Heading5"/>
      </w:pPr>
      <w:bookmarkStart w:id="362" w:name="reservationname"/>
      <w:r>
        <w:t xml:space="preserve">/reservation/{name}</w:t>
      </w:r>
      <w:bookmarkEnd w:id="362"/>
    </w:p>
    <w:p>
      <w:pPr>
        <w:pStyle w:val="Heading6"/>
      </w:pPr>
      <w:bookmarkStart w:id="363" w:name="get-reservationname"/>
      <w:r>
        <w:t xml:space="preserve">GET /reservation/{name}</w:t>
      </w:r>
      <w:bookmarkEnd w:id="363"/>
    </w:p>
    <w:p>
      <w:pPr>
        <w:pStyle w:val="FirstParagraph"/>
      </w:pPr>
      <w:r>
        <w:t xml:space="preserve">Returns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364" w:name="delete-reservationname"/>
      <w:r>
        <w:t xml:space="preserve">DELETE /reservation/{name}</w:t>
      </w:r>
      <w:bookmarkEnd w:id="364"/>
    </w:p>
    <w:p>
      <w:pPr>
        <w:pStyle w:val="FirstParagraph"/>
      </w:pPr>
      <w:r>
        <w:t xml:space="preserve">Deletes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65" w:name="reservation.yaml"/>
      <w:r>
        <w:t xml:space="preserve">reservation.yaml</w:t>
      </w:r>
      <w:bookmarkEnd w:id="365"/>
    </w:p>
    <w:p>
      <w:pPr>
        <w:pStyle w:val="SourceCode"/>
      </w:pPr>
      <w:r>
        <w:rPr>
          <w:rStyle w:val="VerbatimChar"/>
        </w:rPr>
        <w:t xml:space="preserve">openapi: '3.0.2'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Reservation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Some services may consume a considerable amount of resources,</w:t>
      </w:r>
      <w:r>
        <w:br w:type="textWrapping"/>
      </w:r>
      <w:r>
        <w:rPr>
          <w:rStyle w:val="VerbatimChar"/>
        </w:rPr>
        <w:t xml:space="preserve">    necessitating the reservation of resources.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/reservation: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a list of reservations</w:t>
      </w:r>
      <w:r>
        <w:br w:type="textWrapping"/>
      </w:r>
      <w:r>
        <w:rPr>
          <w:rStyle w:val="VerbatimChar"/>
        </w:rPr>
        <w:t xml:space="preserve">      description: Returns a list of all reservations</w:t>
      </w:r>
      <w:r>
        <w:br w:type="textWrapping"/>
      </w:r>
      <w:r>
        <w:rPr>
          <w:rStyle w:val="VerbatimChar"/>
        </w:rPr>
        <w:t xml:space="preserve">      operationId: cloudmesh.reservation.list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reservations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Uploads a reservation to the list of reservations</w:t>
      </w:r>
      <w:r>
        <w:br w:type="textWrapping"/>
      </w:r>
      <w:r>
        <w:rPr>
          <w:rStyle w:val="VerbatimChar"/>
        </w:rPr>
        <w:t xml:space="preserve">      description: Uploads a reservation to the list of reservations</w:t>
      </w:r>
      <w:r>
        <w:br w:type="textWrapping"/>
      </w:r>
      <w:r>
        <w:rPr>
          <w:rStyle w:val="VerbatimChar"/>
        </w:rPr>
        <w:t xml:space="preserve">      operationId: cloudmesh.reservation.add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reservation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'#/components/schemas/Reservation'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Reservation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Reservation.</w:t>
      </w:r>
      <w:r>
        <w:br w:type="textWrapping"/>
      </w:r>
      <w:r>
        <w:rPr>
          <w:rStyle w:val="VerbatimChar"/>
        </w:rPr>
        <w:t xml:space="preserve">  /reservation/{name}: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the named reservation</w:t>
      </w:r>
      <w:r>
        <w:br w:type="textWrapping"/>
      </w:r>
      <w:r>
        <w:rPr>
          <w:rStyle w:val="VerbatimChar"/>
        </w:rPr>
        <w:t xml:space="preserve">      description: Returns an reservation by name</w:t>
      </w:r>
      <w:r>
        <w:br w:type="textWrapping"/>
      </w:r>
      <w:r>
        <w:rPr>
          <w:rStyle w:val="VerbatimChar"/>
        </w:rPr>
        <w:t xml:space="preserve">      operationId: cloudmesh.reservation.find_by_name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Deletes the named reservation</w:t>
      </w:r>
      <w:r>
        <w:br w:type="textWrapping"/>
      </w:r>
      <w:r>
        <w:rPr>
          <w:rStyle w:val="VerbatimChar"/>
        </w:rPr>
        <w:t xml:space="preserve">      description: Deletes an reservation by name</w:t>
      </w:r>
      <w:r>
        <w:br w:type="textWrapping"/>
      </w:r>
      <w:r>
        <w:rPr>
          <w:rStyle w:val="VerbatimChar"/>
        </w:rPr>
        <w:t xml:space="preserve">      operationId: cloudmesh.reservation.delete_by_name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Reservation: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reservation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reservation</w:t>
      </w:r>
      <w:r>
        <w:br w:type="textWrapping"/>
      </w:r>
      <w:r>
        <w:rPr>
          <w:rStyle w:val="VerbatimChar"/>
        </w:rPr>
        <w:t xml:space="preserve">        service: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service on which we reserve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reservation</w:t>
      </w:r>
      <w:r>
        <w:br w:type="textWrapping"/>
      </w:r>
      <w:r>
        <w:rPr>
          <w:rStyle w:val="VerbatimChar"/>
        </w:rPr>
        <w:t xml:space="preserve">        start: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start time and date</w:t>
      </w:r>
      <w:r>
        <w:br w:type="textWrapping"/>
      </w:r>
      <w:r>
        <w:rPr>
          <w:rStyle w:val="VerbatimChar"/>
        </w:rPr>
        <w:t xml:space="preserve">        end: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end time and date</w:t>
      </w:r>
    </w:p>
    <w:p>
      <w:pPr>
        <w:pStyle w:val="Heading2"/>
      </w:pPr>
      <w:bookmarkStart w:id="366" w:name="data-streams"/>
      <w:r>
        <w:t xml:space="preserve">Data Streams</w:t>
      </w:r>
      <w:bookmarkEnd w:id="366"/>
    </w:p>
    <w:p>
      <w:pPr>
        <w:pStyle w:val="Heading3"/>
      </w:pPr>
      <w:bookmarkStart w:id="367" w:name="sec:spec-stream"/>
      <w:r>
        <w:t xml:space="preserve">Stream</w:t>
      </w:r>
      <w:bookmarkEnd w:id="367"/>
    </w:p>
    <w:p>
      <w:pPr>
        <w:pStyle w:val="FirstParagraph"/>
      </w:pPr>
      <w:r>
        <w:t xml:space="preserve">The stream object describes a data flow, providing information about the</w:t>
      </w:r>
      <w:r>
        <w:t xml:space="preserve"> </w:t>
      </w:r>
      <w:r>
        <w:t xml:space="preserve">rate and number of items exchanged while issuing requests to the stream.</w:t>
      </w:r>
      <w:r>
        <w:t xml:space="preserve"> </w:t>
      </w:r>
      <w:r>
        <w:t xml:space="preserve">A stream may return data items in a specific format that is defined by</w:t>
      </w:r>
      <w:r>
        <w:t xml:space="preserve"> </w:t>
      </w:r>
      <w:r>
        <w:t xml:space="preserve">the stream.</w:t>
      </w:r>
    </w:p>
    <w:p>
      <w:pPr>
        <w:pStyle w:val="Heading4"/>
      </w:pPr>
      <w:bookmarkStart w:id="368" w:name="schema-stream"/>
      <w:r>
        <w:t xml:space="preserve">Schema Stream</w:t>
      </w:r>
      <w:bookmarkEnd w:id="368"/>
    </w:p>
    <w:p>
      <w:pPr>
        <w:pStyle w:val="FirstParagraph"/>
      </w:pPr>
      <w:hyperlink r:id="rId8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format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format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rate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rate of messages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limit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limit of items send</w:t>
            </w:r>
          </w:p>
        </w:tc>
      </w:tr>
    </w:tbl>
    <w:p>
      <w:pPr>
        <w:pStyle w:val="Heading4"/>
      </w:pPr>
      <w:bookmarkStart w:id="369" w:name="paths-21"/>
      <w:r>
        <w:t xml:space="preserve">Paths</w:t>
      </w:r>
      <w:bookmarkEnd w:id="36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streams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/stream</w:t>
            </w:r>
          </w:p>
        </w:tc>
        <w:tc>
          <w:p>
            <w:pPr>
              <w:pStyle w:val="Compact"/>
              <w:jc w:val="left"/>
            </w:pPr>
            <w:r>
              <w:t xml:space="preserve">Set an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stream</w:t>
            </w:r>
          </w:p>
        </w:tc>
      </w:tr>
    </w:tbl>
    <w:p>
      <w:pPr>
        <w:pStyle w:val="Heading5"/>
      </w:pPr>
      <w:bookmarkStart w:id="370" w:name="stream"/>
      <w:r>
        <w:t xml:space="preserve">/stream</w:t>
      </w:r>
      <w:bookmarkEnd w:id="370"/>
    </w:p>
    <w:p>
      <w:pPr>
        <w:pStyle w:val="Heading6"/>
      </w:pPr>
      <w:bookmarkStart w:id="371" w:name="get-stream"/>
      <w:r>
        <w:t xml:space="preserve">GET /stream</w:t>
      </w:r>
      <w:bookmarkEnd w:id="371"/>
    </w:p>
    <w:p>
      <w:pPr>
        <w:pStyle w:val="FirstParagraph"/>
      </w:pPr>
      <w:r>
        <w:t xml:space="preserve">Returns a list of all streams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streamses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found.</w:t>
            </w:r>
          </w:p>
        </w:tc>
        <w:tc>
          <w:p/>
        </w:tc>
      </w:tr>
    </w:tbl>
    <w:p>
      <w:pPr>
        <w:pStyle w:val="Heading6"/>
      </w:pPr>
      <w:bookmarkStart w:id="372" w:name="put-stream"/>
      <w:r>
        <w:t xml:space="preserve">PUT /stream</w:t>
      </w:r>
      <w:bookmarkEnd w:id="372"/>
    </w:p>
    <w:p>
      <w:pPr>
        <w:pStyle w:val="FirstParagraph"/>
      </w:pPr>
      <w:r>
        <w:t xml:space="preserve">Sets the named stream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Stream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stream.</w:t>
            </w:r>
          </w:p>
        </w:tc>
        <w:tc>
          <w:p/>
        </w:tc>
      </w:tr>
    </w:tbl>
    <w:p>
      <w:pPr>
        <w:pStyle w:val="Heading5"/>
      </w:pPr>
      <w:bookmarkStart w:id="373" w:name="streamname"/>
      <w:r>
        <w:t xml:space="preserve">/stream/{name}</w:t>
      </w:r>
      <w:bookmarkEnd w:id="373"/>
    </w:p>
    <w:p>
      <w:pPr>
        <w:pStyle w:val="Heading6"/>
      </w:pPr>
      <w:bookmarkStart w:id="374" w:name="get-streamname"/>
      <w:r>
        <w:t xml:space="preserve">GET /stream/{name}</w:t>
      </w:r>
      <w:bookmarkEnd w:id="374"/>
    </w:p>
    <w:p>
      <w:pPr>
        <w:pStyle w:val="FirstParagraph"/>
      </w:pPr>
      <w:r>
        <w:t xml:space="preserve">Returns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stream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375" w:name="delete-streamname"/>
      <w:r>
        <w:t xml:space="preserve">DELETE /stream/{name}</w:t>
      </w:r>
      <w:bookmarkEnd w:id="375"/>
    </w:p>
    <w:p>
      <w:pPr>
        <w:pStyle w:val="FirstParagraph"/>
      </w:pPr>
      <w:r>
        <w:t xml:space="preserve">Deletes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76" w:name="stream.yaml"/>
      <w:r>
        <w:t xml:space="preserve">stream.yaml</w:t>
      </w:r>
      <w:bookmarkEnd w:id="376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Stream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The stream object describes a data flow, providing information</w:t>
      </w:r>
      <w:r>
        <w:br w:type="textWrapping"/>
      </w:r>
      <w:r>
        <w:rPr>
          <w:rStyle w:val="VerbatimChar"/>
        </w:rPr>
        <w:t xml:space="preserve">   about the rate and number of items exchanged while issuing requests</w:t>
      </w:r>
      <w:r>
        <w:br w:type="textWrapping"/>
      </w:r>
      <w:r>
        <w:rPr>
          <w:rStyle w:val="VerbatimChar"/>
        </w:rPr>
        <w:t xml:space="preserve">   to the stream. A stream may return data items in a specific format</w:t>
      </w:r>
      <w:r>
        <w:br w:type="textWrapping"/>
      </w:r>
      <w:r>
        <w:rPr>
          <w:rStyle w:val="VerbatimChar"/>
        </w:rPr>
        <w:t xml:space="preserve">   that is defined by the stream.</w:t>
      </w:r>
      <w:r>
        <w:br w:type="textWrapping"/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/stream: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a list of streams</w:t>
      </w:r>
      <w:r>
        <w:br w:type="textWrapping"/>
      </w:r>
      <w:r>
        <w:rPr>
          <w:rStyle w:val="VerbatimChar"/>
        </w:rPr>
        <w:t xml:space="preserve">      description: Returns a list of all streams</w:t>
      </w:r>
      <w:r>
        <w:br w:type="textWrapping"/>
      </w:r>
      <w:r>
        <w:rPr>
          <w:rStyle w:val="VerbatimChar"/>
        </w:rPr>
        <w:t xml:space="preserve">      operationId: cloudmesh.stream.list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streamses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'#/components/schemas/Stream'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Set an stream</w:t>
      </w:r>
      <w:r>
        <w:br w:type="textWrapping"/>
      </w:r>
      <w:r>
        <w:rPr>
          <w:rStyle w:val="VerbatimChar"/>
        </w:rPr>
        <w:t xml:space="preserve">      description: Sets the named stream</w:t>
      </w:r>
      <w:r>
        <w:br w:type="textWrapping"/>
      </w:r>
      <w:r>
        <w:rPr>
          <w:rStyle w:val="VerbatimChar"/>
        </w:rPr>
        <w:t xml:space="preserve">      operationId: cloudmesh.stream.add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stream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'#/components/schemas/Stream'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Stream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stream.</w:t>
      </w:r>
      <w:r>
        <w:br w:type="textWrapping"/>
      </w:r>
      <w:r>
        <w:rPr>
          <w:rStyle w:val="VerbatimChar"/>
        </w:rPr>
        <w:t xml:space="preserve">  /stream/{name}: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the named stream</w:t>
      </w:r>
      <w:r>
        <w:br w:type="textWrapping"/>
      </w:r>
      <w:r>
        <w:rPr>
          <w:rStyle w:val="VerbatimChar"/>
        </w:rPr>
        <w:t xml:space="preserve">      description: Returns an stream by name</w:t>
      </w:r>
      <w:r>
        <w:br w:type="textWrapping"/>
      </w:r>
      <w:r>
        <w:rPr>
          <w:rStyle w:val="VerbatimChar"/>
        </w:rPr>
        <w:t xml:space="preserve">      operationId: cloudmesh.stream.find_by_name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stream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'#/components/schemas/Stream'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Deletes the named stream</w:t>
      </w:r>
      <w:r>
        <w:br w:type="textWrapping"/>
      </w:r>
      <w:r>
        <w:rPr>
          <w:rStyle w:val="VerbatimChar"/>
        </w:rPr>
        <w:t xml:space="preserve">      description: Deletes an stream by name</w:t>
      </w:r>
      <w:r>
        <w:br w:type="textWrapping"/>
      </w:r>
      <w:r>
        <w:rPr>
          <w:rStyle w:val="VerbatimChar"/>
        </w:rPr>
        <w:t xml:space="preserve">      operationId: cloudmesh.stream.delete_by_name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Stream: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stream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stream</w:t>
      </w:r>
      <w:r>
        <w:br w:type="textWrapping"/>
      </w:r>
      <w:r>
        <w:rPr>
          <w:rStyle w:val="VerbatimChar"/>
        </w:rPr>
        <w:t xml:space="preserve">        format: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format of the stream</w:t>
      </w:r>
      <w:r>
        <w:br w:type="textWrapping"/>
      </w:r>
      <w:r>
        <w:rPr>
          <w:rStyle w:val="VerbatimChar"/>
        </w:rPr>
        <w:t xml:space="preserve">        rate: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rate of messages</w:t>
      </w:r>
      <w:r>
        <w:br w:type="textWrapping"/>
      </w:r>
      <w:r>
        <w:rPr>
          <w:rStyle w:val="VerbatimChar"/>
        </w:rPr>
        <w:t xml:space="preserve">        limit: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limit of items send</w:t>
      </w:r>
    </w:p>
    <w:p>
      <w:pPr>
        <w:pStyle w:val="Heading3"/>
      </w:pPr>
      <w:bookmarkStart w:id="377" w:name="sec:spec-filter"/>
      <w:r>
        <w:t xml:space="preserve">Filter</w:t>
      </w:r>
      <w:bookmarkEnd w:id="377"/>
    </w:p>
    <w:p>
      <w:pPr>
        <w:pStyle w:val="FirstParagraph"/>
      </w:pPr>
      <w:r>
        <w:t xml:space="preserve">Filters can operate on a variety of objects and reduce the information</w:t>
      </w:r>
      <w:r>
        <w:t xml:space="preserve"> </w:t>
      </w:r>
      <w:r>
        <w:t xml:space="preserve">received based on a search criterion.</w:t>
      </w:r>
    </w:p>
    <w:p>
      <w:pPr>
        <w:pStyle w:val="Heading4"/>
      </w:pPr>
      <w:bookmarkStart w:id="378" w:name="schema-filter"/>
      <w:r>
        <w:t xml:space="preserve">Schema Filter</w:t>
      </w:r>
      <w:bookmarkEnd w:id="378"/>
    </w:p>
    <w:p>
      <w:pPr>
        <w:pStyle w:val="FirstParagraph"/>
      </w:pPr>
      <w:hyperlink r:id="rId8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of the data exchanged in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filter kind or type</w:t>
            </w:r>
          </w:p>
        </w:tc>
      </w:tr>
    </w:tbl>
    <w:p>
      <w:pPr>
        <w:pStyle w:val="Heading4"/>
      </w:pPr>
      <w:bookmarkStart w:id="379" w:name="paths-22"/>
      <w:r>
        <w:t xml:space="preserve">Paths</w:t>
      </w:r>
      <w:bookmarkEnd w:id="37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filteres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/filter</w:t>
            </w:r>
          </w:p>
        </w:tc>
        <w:tc>
          <w:p>
            <w:pPr>
              <w:pStyle w:val="Compact"/>
              <w:jc w:val="left"/>
            </w:pPr>
            <w:r>
              <w:t xml:space="preserve">Set an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filter</w:t>
            </w:r>
          </w:p>
        </w:tc>
      </w:tr>
    </w:tbl>
    <w:p>
      <w:pPr>
        <w:pStyle w:val="Heading5"/>
      </w:pPr>
      <w:bookmarkStart w:id="380" w:name="filter"/>
      <w:r>
        <w:t xml:space="preserve">/filter</w:t>
      </w:r>
      <w:bookmarkEnd w:id="380"/>
    </w:p>
    <w:p>
      <w:pPr>
        <w:pStyle w:val="Heading6"/>
      </w:pPr>
      <w:bookmarkStart w:id="381" w:name="get-filter"/>
      <w:r>
        <w:t xml:space="preserve">GET /filter</w:t>
      </w:r>
      <w:bookmarkEnd w:id="381"/>
    </w:p>
    <w:p>
      <w:pPr>
        <w:pStyle w:val="FirstParagraph"/>
      </w:pPr>
      <w:r>
        <w:t xml:space="preserve">Returns a list of all filteres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filterses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Filter found.</w:t>
            </w:r>
          </w:p>
        </w:tc>
        <w:tc>
          <w:p/>
        </w:tc>
      </w:tr>
    </w:tbl>
    <w:p>
      <w:pPr>
        <w:pStyle w:val="Heading6"/>
      </w:pPr>
      <w:bookmarkStart w:id="382" w:name="put-filter"/>
      <w:r>
        <w:t xml:space="preserve">PUT /filter</w:t>
      </w:r>
      <w:bookmarkEnd w:id="382"/>
    </w:p>
    <w:p>
      <w:pPr>
        <w:pStyle w:val="FirstParagraph"/>
      </w:pPr>
      <w:r>
        <w:t xml:space="preserve">Sets the named filter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Filter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filter.</w:t>
            </w:r>
          </w:p>
        </w:tc>
        <w:tc>
          <w:p/>
        </w:tc>
      </w:tr>
    </w:tbl>
    <w:p>
      <w:pPr>
        <w:pStyle w:val="Heading5"/>
      </w:pPr>
      <w:bookmarkStart w:id="383" w:name="filtername"/>
      <w:r>
        <w:t xml:space="preserve">/filter/{name}</w:t>
      </w:r>
      <w:bookmarkEnd w:id="383"/>
    </w:p>
    <w:p>
      <w:pPr>
        <w:pStyle w:val="Heading6"/>
      </w:pPr>
      <w:bookmarkStart w:id="384" w:name="get-filtername"/>
      <w:r>
        <w:t xml:space="preserve">GET /filter/{name}</w:t>
      </w:r>
      <w:bookmarkEnd w:id="384"/>
    </w:p>
    <w:p>
      <w:pPr>
        <w:pStyle w:val="FirstParagraph"/>
      </w:pPr>
      <w:r>
        <w:t xml:space="preserve">Returns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filter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Filter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385" w:name="delete-filtername"/>
      <w:r>
        <w:t xml:space="preserve">DELETE /filter/{name}</w:t>
      </w:r>
      <w:bookmarkEnd w:id="385"/>
    </w:p>
    <w:p>
      <w:pPr>
        <w:pStyle w:val="FirstParagraph"/>
      </w:pPr>
      <w:r>
        <w:t xml:space="preserve">Deletes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Filter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86" w:name="filter.yaml"/>
      <w:r>
        <w:t xml:space="preserve">filter.yaml</w:t>
      </w:r>
      <w:bookmarkEnd w:id="386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Filter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Filters can operate on a variety of objects and reduce the</w:t>
      </w:r>
      <w:r>
        <w:br w:type="textWrapping"/>
      </w:r>
      <w:r>
        <w:rPr>
          <w:rStyle w:val="VerbatimChar"/>
        </w:rPr>
        <w:t xml:space="preserve">    information received based on a search criterion.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a list of filteres</w:t>
      </w:r>
      <w:r>
        <w:br w:type="textWrapping"/>
      </w:r>
      <w:r>
        <w:rPr>
          <w:rStyle w:val="VerbatimChar"/>
        </w:rPr>
        <w:t xml:space="preserve">      description: Returns a list of all filteres</w:t>
      </w:r>
      <w:r>
        <w:br w:type="textWrapping"/>
      </w:r>
      <w:r>
        <w:rPr>
          <w:rStyle w:val="VerbatimChar"/>
        </w:rPr>
        <w:t xml:space="preserve">      operationId: cloudmesh.filter.list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filterses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Filter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Set an filter</w:t>
      </w:r>
      <w:r>
        <w:br w:type="textWrapping"/>
      </w:r>
      <w:r>
        <w:rPr>
          <w:rStyle w:val="VerbatimChar"/>
        </w:rPr>
        <w:t xml:space="preserve">      description: Sets the named filter</w:t>
      </w:r>
      <w:r>
        <w:br w:type="textWrapping"/>
      </w:r>
      <w:r>
        <w:rPr>
          <w:rStyle w:val="VerbatimChar"/>
        </w:rPr>
        <w:t xml:space="preserve">      operationId: cloudmesh.filter.add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filter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Filter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filter.</w:t>
      </w:r>
      <w:r>
        <w:br w:type="textWrapping"/>
      </w:r>
      <w:r>
        <w:rPr>
          <w:rStyle w:val="VerbatimChar"/>
        </w:rPr>
        <w:t xml:space="preserve">  /filter/{name}: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the named filter</w:t>
      </w:r>
      <w:r>
        <w:br w:type="textWrapping"/>
      </w:r>
      <w:r>
        <w:rPr>
          <w:rStyle w:val="VerbatimChar"/>
        </w:rPr>
        <w:t xml:space="preserve">      description: Returns an filter by name</w:t>
      </w:r>
      <w:r>
        <w:br w:type="textWrapping"/>
      </w:r>
      <w:r>
        <w:rPr>
          <w:rStyle w:val="VerbatimChar"/>
        </w:rPr>
        <w:t xml:space="preserve">      operationId: cloudmesh.filter.find_by_name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filter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Filter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Deletes the named filter</w:t>
      </w:r>
      <w:r>
        <w:br w:type="textWrapping"/>
      </w:r>
      <w:r>
        <w:rPr>
          <w:rStyle w:val="VerbatimChar"/>
        </w:rPr>
        <w:t xml:space="preserve">      description: Deletes an filter by name</w:t>
      </w:r>
      <w:r>
        <w:br w:type="textWrapping"/>
      </w:r>
      <w:r>
        <w:rPr>
          <w:rStyle w:val="VerbatimChar"/>
        </w:rPr>
        <w:t xml:space="preserve">      operationId: cloudmesh.filter.delete_by_name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Filter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filter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filter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 of the data exchanged in the stream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filter kind or type</w:t>
      </w:r>
    </w:p>
    <w:p>
      <w:pPr>
        <w:pStyle w:val="Heading2"/>
      </w:pPr>
      <w:bookmarkStart w:id="387" w:name="deployment"/>
      <w:r>
        <w:t xml:space="preserve">Deployment</w:t>
      </w:r>
      <w:bookmarkEnd w:id="387"/>
    </w:p>
    <w:p>
      <w:pPr>
        <w:pStyle w:val="Heading3"/>
      </w:pPr>
      <w:bookmarkStart w:id="388" w:name="sec:spec-deployment"/>
      <w:r>
        <w:t xml:space="preserve">Deployment</w:t>
      </w:r>
      <w:bookmarkEnd w:id="388"/>
    </w:p>
    <w:p>
      <w:pPr>
        <w:pStyle w:val="FirstParagraph"/>
      </w:pPr>
      <w:r>
        <w:t xml:space="preserve">A service to store software steack deployments.</w:t>
      </w:r>
    </w:p>
    <w:p>
      <w:pPr>
        <w:pStyle w:val="Heading4"/>
      </w:pPr>
      <w:bookmarkStart w:id="389" w:name="schema-deployment"/>
      <w:r>
        <w:t xml:space="preserve">Schema Deployment</w:t>
      </w:r>
      <w:bookmarkEnd w:id="389"/>
    </w:p>
    <w:p>
      <w:pPr>
        <w:pStyle w:val="FirstParagraph"/>
      </w:pPr>
      <w:hyperlink r:id="rId8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specification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specification of the deployment</w:t>
            </w:r>
          </w:p>
        </w:tc>
      </w:tr>
    </w:tbl>
    <w:p>
      <w:pPr>
        <w:pStyle w:val="Heading4"/>
      </w:pPr>
      <w:bookmarkStart w:id="390" w:name="paths-23"/>
      <w:r>
        <w:t xml:space="preserve">Paths</w:t>
      </w:r>
      <w:bookmarkEnd w:id="39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deploymentes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/deployment</w:t>
            </w:r>
          </w:p>
        </w:tc>
        <w:tc>
          <w:p>
            <w:pPr>
              <w:pStyle w:val="Compact"/>
              <w:jc w:val="left"/>
            </w:pPr>
            <w:r>
              <w:t xml:space="preserve">Set an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deployment</w:t>
            </w:r>
          </w:p>
        </w:tc>
      </w:tr>
    </w:tbl>
    <w:p>
      <w:pPr>
        <w:pStyle w:val="Heading5"/>
      </w:pPr>
      <w:bookmarkStart w:id="391" w:name="deployment-1"/>
      <w:r>
        <w:t xml:space="preserve">/deployment</w:t>
      </w:r>
      <w:bookmarkEnd w:id="391"/>
    </w:p>
    <w:p>
      <w:pPr>
        <w:pStyle w:val="Heading6"/>
      </w:pPr>
      <w:bookmarkStart w:id="392" w:name="get-deployment"/>
      <w:r>
        <w:t xml:space="preserve">GET /deployment</w:t>
      </w:r>
      <w:bookmarkEnd w:id="392"/>
    </w:p>
    <w:p>
      <w:pPr>
        <w:pStyle w:val="FirstParagraph"/>
      </w:pPr>
      <w:r>
        <w:t xml:space="preserve">Returns a list of all deploymentes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deploymentses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Deployment found.</w:t>
            </w:r>
          </w:p>
        </w:tc>
        <w:tc>
          <w:p/>
        </w:tc>
      </w:tr>
    </w:tbl>
    <w:p>
      <w:pPr>
        <w:pStyle w:val="Heading6"/>
      </w:pPr>
      <w:bookmarkStart w:id="393" w:name="put-deployment"/>
      <w:r>
        <w:t xml:space="preserve">PUT /deployment</w:t>
      </w:r>
      <w:bookmarkEnd w:id="393"/>
    </w:p>
    <w:p>
      <w:pPr>
        <w:pStyle w:val="FirstParagraph"/>
      </w:pPr>
      <w:r>
        <w:t xml:space="preserve">Sets the named deployment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Deployment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deployment.</w:t>
            </w:r>
          </w:p>
        </w:tc>
        <w:tc>
          <w:p/>
        </w:tc>
      </w:tr>
    </w:tbl>
    <w:p>
      <w:pPr>
        <w:pStyle w:val="Heading5"/>
      </w:pPr>
      <w:bookmarkStart w:id="394" w:name="deploymentname"/>
      <w:r>
        <w:t xml:space="preserve">/deployment/{name}</w:t>
      </w:r>
      <w:bookmarkEnd w:id="394"/>
    </w:p>
    <w:p>
      <w:pPr>
        <w:pStyle w:val="Heading6"/>
      </w:pPr>
      <w:bookmarkStart w:id="395" w:name="get-deploymentname"/>
      <w:r>
        <w:t xml:space="preserve">GET /deployment/{name}</w:t>
      </w:r>
      <w:bookmarkEnd w:id="395"/>
    </w:p>
    <w:p>
      <w:pPr>
        <w:pStyle w:val="FirstParagraph"/>
      </w:pPr>
      <w:r>
        <w:t xml:space="preserve">Returns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deployment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Deployment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396" w:name="delete-deploymentname"/>
      <w:r>
        <w:t xml:space="preserve">DELETE /deployment/{name}</w:t>
      </w:r>
      <w:bookmarkEnd w:id="396"/>
    </w:p>
    <w:p>
      <w:pPr>
        <w:pStyle w:val="FirstParagraph"/>
      </w:pPr>
      <w:r>
        <w:t xml:space="preserve">Deletes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Deployment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97" w:name="deployment.yaml"/>
      <w:r>
        <w:t xml:space="preserve">deployment.yaml</w:t>
      </w:r>
      <w:bookmarkEnd w:id="39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Deployment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software steack deployments.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/deployment: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a list of deploymentes</w:t>
      </w:r>
      <w:r>
        <w:br w:type="textWrapping"/>
      </w:r>
      <w:r>
        <w:rPr>
          <w:rStyle w:val="VerbatimChar"/>
        </w:rPr>
        <w:t xml:space="preserve">      description: Returns a list of all deploymentes</w:t>
      </w:r>
      <w:r>
        <w:br w:type="textWrapping"/>
      </w:r>
      <w:r>
        <w:rPr>
          <w:rStyle w:val="VerbatimChar"/>
        </w:rPr>
        <w:t xml:space="preserve">      operationId: cloudmesh.deployment.list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deploymentses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'#/components/schemas/Deployment'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Deployment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Set an deployment</w:t>
      </w:r>
      <w:r>
        <w:br w:type="textWrapping"/>
      </w:r>
      <w:r>
        <w:rPr>
          <w:rStyle w:val="VerbatimChar"/>
        </w:rPr>
        <w:t xml:space="preserve">      description: Sets the named deployment</w:t>
      </w:r>
      <w:r>
        <w:br w:type="textWrapping"/>
      </w:r>
      <w:r>
        <w:rPr>
          <w:rStyle w:val="VerbatimChar"/>
        </w:rPr>
        <w:t xml:space="preserve">      operationId: cloudmesh.deployment.add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deployment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'#/components/schemas/Deployment'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Deployment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deployment.</w:t>
      </w:r>
      <w:r>
        <w:br w:type="textWrapping"/>
      </w:r>
      <w:r>
        <w:rPr>
          <w:rStyle w:val="VerbatimChar"/>
        </w:rPr>
        <w:t xml:space="preserve">  /deployment/{name}: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the named deployment</w:t>
      </w:r>
      <w:r>
        <w:br w:type="textWrapping"/>
      </w:r>
      <w:r>
        <w:rPr>
          <w:rStyle w:val="VerbatimChar"/>
        </w:rPr>
        <w:t xml:space="preserve">      description: Returns an deployment by name</w:t>
      </w:r>
      <w:r>
        <w:br w:type="textWrapping"/>
      </w:r>
      <w:r>
        <w:rPr>
          <w:rStyle w:val="VerbatimChar"/>
        </w:rPr>
        <w:t xml:space="preserve">      operationId: cloudmesh.deployment.find_by_name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deployment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'#/components/schemas/Deployment'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Deployment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Deletes the named deployment</w:t>
      </w:r>
      <w:r>
        <w:br w:type="textWrapping"/>
      </w:r>
      <w:r>
        <w:rPr>
          <w:rStyle w:val="VerbatimChar"/>
        </w:rPr>
        <w:t xml:space="preserve">      description: Deletes an deployment by name</w:t>
      </w:r>
      <w:r>
        <w:br w:type="textWrapping"/>
      </w:r>
      <w:r>
        <w:rPr>
          <w:rStyle w:val="VerbatimChar"/>
        </w:rPr>
        <w:t xml:space="preserve">      operationId: cloudmesh.deployment.delete_by_name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Deployment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Deployment: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deployment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deployment</w:t>
      </w:r>
      <w:r>
        <w:br w:type="textWrapping"/>
      </w:r>
      <w:r>
        <w:rPr>
          <w:rStyle w:val="VerbatimChar"/>
        </w:rPr>
        <w:t xml:space="preserve">        specification: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specification of the deployment</w:t>
      </w:r>
    </w:p>
    <w:p>
      <w:pPr>
        <w:pStyle w:val="Heading1"/>
      </w:pPr>
      <w:bookmarkStart w:id="398" w:name="status-codes-and-error-responses"/>
      <w:r>
        <w:t xml:space="preserve">Status Codes and Error Responses</w:t>
      </w:r>
      <w:bookmarkEnd w:id="398"/>
    </w:p>
    <w:p>
      <w:pPr>
        <w:pStyle w:val="FirstParagraph"/>
      </w:pPr>
      <w:r>
        <w:t xml:space="preserve">In case of an error or a successful response, the response header</w:t>
      </w:r>
      <w:r>
        <w:t xml:space="preserve"> </w:t>
      </w:r>
      <w:r>
        <w:t xml:space="preserve">contains a HTTP code (see</w:t>
      </w:r>
      <w:r>
        <w:t xml:space="preserve"> </w:t>
      </w:r>
      <w:hyperlink r:id="rId399">
        <w:r>
          <w:rPr>
            <w:rStyle w:val="Hyperlink"/>
          </w:rPr>
          <w:t xml:space="preserve">https://tools.ietf.org/html/rfc7231</w:t>
        </w:r>
      </w:hyperlink>
      <w:r>
        <w:t xml:space="preserve">). The</w:t>
      </w:r>
      <w:r>
        <w:t xml:space="preserve"> </w:t>
      </w:r>
      <w:r>
        <w:t xml:space="preserve">response body usually contains the following:</w:t>
      </w:r>
    </w:p>
    <w:p>
      <w:pPr>
        <w:numPr>
          <w:numId w:val="1038"/>
          <w:ilvl w:val="0"/>
        </w:numPr>
      </w:pPr>
      <w:r>
        <w:t xml:space="preserve">The HTTP response code;</w:t>
      </w:r>
    </w:p>
    <w:p>
      <w:pPr>
        <w:numPr>
          <w:numId w:val="1038"/>
          <w:ilvl w:val="0"/>
        </w:numPr>
      </w:pPr>
      <w:r>
        <w:t xml:space="preserve">An accompanying message for the HTTP response code; and</w:t>
      </w:r>
    </w:p>
    <w:p>
      <w:pPr>
        <w:numPr>
          <w:numId w:val="1038"/>
          <w:ilvl w:val="0"/>
        </w:numPr>
      </w:pPr>
      <w:r>
        <w:t xml:space="preserve">A field or object where the error occurred.</w:t>
      </w:r>
    </w:p>
    <w:p>
      <w:pPr>
        <w:pStyle w:val="FirstParagraph"/>
      </w:pPr>
      <w:r>
        <w:t xml:space="preserve">Table 1: HTTP Response Codes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 Response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 Code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OK</w:t>
            </w:r>
            <w:r>
              <w:t xml:space="preserve"> </w:t>
            </w:r>
            <w:r>
              <w:t xml:space="preserve">success code, for GET or HEAD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Created</w:t>
            </w:r>
            <w:r>
              <w:t xml:space="preserve"> </w:t>
            </w:r>
            <w:r>
              <w:t xml:space="preserve">success code, for POST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No Content</w:t>
            </w:r>
            <w:r>
              <w:t xml:space="preserve"> </w:t>
            </w:r>
            <w:r>
              <w:t xml:space="preserve">success code, for DELETE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p>
            <w:pPr>
              <w:pStyle w:val="Compact"/>
              <w:jc w:val="left"/>
            </w:pPr>
            <w:r>
              <w:t xml:space="preserve">The value returned when an external ID exists in more than one record.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304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content has not changed since a specified date and time.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could not be understood.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The session ID or OAuth token used has expired or is invalid.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403</w:t>
            </w:r>
          </w:p>
        </w:tc>
        <w:tc>
          <w:p>
            <w:pPr>
              <w:pStyle w:val="Compact"/>
              <w:jc w:val="left"/>
            </w:pPr>
            <w:r>
              <w:t xml:space="preserve">The request has been refused.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requested resource could not be found.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405</w:t>
            </w:r>
          </w:p>
        </w:tc>
        <w:tc>
          <w:p>
            <w:pPr>
              <w:pStyle w:val="Compact"/>
              <w:jc w:val="left"/>
            </w:pPr>
            <w:r>
              <w:t xml:space="preserve">The method specified in the Request-Line isn’t allowed for the resource specified in the URI.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415</w:t>
            </w:r>
          </w:p>
        </w:tc>
        <w:tc>
          <w:p>
            <w:pPr>
              <w:pStyle w:val="Compact"/>
              <w:jc w:val="left"/>
            </w:pPr>
            <w:r>
              <w:t xml:space="preserve">The entity in the request is in a format that’s not supported by the specified method.</w:t>
            </w:r>
          </w:p>
        </w:tc>
      </w:tr>
    </w:tbl>
    <w:p>
      <w:pPr>
        <w:pStyle w:val="Heading1"/>
      </w:pPr>
      <w:bookmarkStart w:id="400" w:name="acronyms-and-terms"/>
      <w:r>
        <w:t xml:space="preserve">Acronyms and Terms</w:t>
      </w:r>
      <w:bookmarkEnd w:id="400"/>
    </w:p>
    <w:p>
      <w:pPr>
        <w:pStyle w:val="FirstParagraph"/>
      </w:pPr>
      <w:r>
        <w:t xml:space="preserve">The following acronyms and terms are used in this volume.</w:t>
      </w:r>
    </w:p>
    <w:p>
      <w:pPr>
        <w:pStyle w:val="DefinitionTerm"/>
      </w:pPr>
      <w:r>
        <w:t xml:space="preserve">ACID</w:t>
      </w:r>
    </w:p>
    <w:p>
      <w:pPr>
        <w:pStyle w:val="Definition"/>
      </w:pPr>
      <w:r>
        <w:t xml:space="preserve">Atomicity, Consistency, Isolation, Durability</w:t>
      </w:r>
    </w:p>
    <w:p>
      <w:pPr>
        <w:pStyle w:val="DefinitionTerm"/>
      </w:pPr>
      <w:r>
        <w:t xml:space="preserve">API</w:t>
      </w:r>
    </w:p>
    <w:p>
      <w:pPr>
        <w:pStyle w:val="Definition"/>
      </w:pPr>
      <w:r>
        <w:t xml:space="preserve">Application Programming Interface</w:t>
      </w:r>
    </w:p>
    <w:p>
      <w:pPr>
        <w:pStyle w:val="DefinitionTerm"/>
      </w:pPr>
      <w:r>
        <w:t xml:space="preserve">ASCII</w:t>
      </w:r>
    </w:p>
    <w:p>
      <w:pPr>
        <w:pStyle w:val="Definition"/>
      </w:pPr>
      <w:r>
        <w:t xml:space="preserve">American Standard Code for Information Interchange</w:t>
      </w:r>
    </w:p>
    <w:p>
      <w:pPr>
        <w:pStyle w:val="DefinitionTerm"/>
      </w:pPr>
      <w:r>
        <w:t xml:space="preserve">BASE</w:t>
      </w:r>
    </w:p>
    <w:p>
      <w:pPr>
        <w:pStyle w:val="Definition"/>
      </w:pPr>
      <w:r>
        <w:t xml:space="preserve">Basically Available, Soft state, Eventual consistency</w:t>
      </w:r>
    </w:p>
    <w:p>
      <w:pPr>
        <w:pStyle w:val="DefinitionTerm"/>
      </w:pPr>
      <w:r>
        <w:t xml:space="preserve">Container</w:t>
      </w:r>
    </w:p>
    <w:p>
      <w:pPr>
        <w:pStyle w:val="Definition"/>
      </w:pPr>
      <w:r>
        <w:t xml:space="preserve">See</w:t>
      </w:r>
      <w:r>
        <w:t xml:space="preserve"> </w:t>
      </w:r>
      <w:hyperlink r:id="rId401">
        <w:r>
          <w:rPr>
            <w:rStyle w:val="Hyperlink"/>
          </w:rPr>
          <w:t xml:space="preserve">http://csrc.nist.gov/publications/drafts/800-180/sp800-180_draft.pdf</w:t>
        </w:r>
      </w:hyperlink>
    </w:p>
    <w:p>
      <w:pPr>
        <w:pStyle w:val="DefinitionTerm"/>
      </w:pPr>
      <w:r>
        <w:t xml:space="preserve">Cloud Computing</w:t>
      </w:r>
    </w:p>
    <w:p>
      <w:pPr>
        <w:pStyle w:val="Definition"/>
      </w:pPr>
      <w:r>
        <w:t xml:space="preserve">The practice of using a network of remote servers hosted on the</w:t>
      </w:r>
      <w:r>
        <w:t xml:space="preserve"> </w:t>
      </w:r>
      <w:r>
        <w:t xml:space="preserve">Internet to store, manage, and process data, rather than a local</w:t>
      </w:r>
      <w:r>
        <w:t xml:space="preserve"> </w:t>
      </w:r>
      <w:r>
        <w:t xml:space="preserve">server or a personal computer. See</w:t>
      </w:r>
      <w:r>
        <w:t xml:space="preserve"> </w:t>
      </w:r>
      <w:hyperlink r:id="rId402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DevOps</w:t>
      </w:r>
    </w:p>
    <w:p>
      <w:pPr>
        <w:pStyle w:val="Definition"/>
      </w:pPr>
      <w:r>
        <w:t xml:space="preserve">A clipped compound of software DEVelopment and information</w:t>
      </w:r>
      <w:r>
        <w:t xml:space="preserve"> </w:t>
      </w:r>
      <w:r>
        <w:t xml:space="preserve">technology OPerationS</w:t>
      </w:r>
    </w:p>
    <w:p>
      <w:pPr>
        <w:pStyle w:val="DefinitionTerm"/>
      </w:pPr>
      <w:r>
        <w:t xml:space="preserve">Deployment</w:t>
      </w:r>
    </w:p>
    <w:p>
      <w:pPr>
        <w:pStyle w:val="Definition"/>
      </w:pPr>
      <w:r>
        <w:t xml:space="preserve">The action of installing software on resources</w:t>
      </w:r>
    </w:p>
    <w:p>
      <w:pPr>
        <w:pStyle w:val="DefinitionTerm"/>
      </w:pPr>
      <w:r>
        <w:t xml:space="preserve">HTTP</w:t>
      </w:r>
    </w:p>
    <w:p>
      <w:pPr>
        <w:pStyle w:val="Definition"/>
      </w:pPr>
      <w:r>
        <w:t xml:space="preserve">HyperText Transfer Protocol HTTPS HTTP Secure</w:t>
      </w:r>
    </w:p>
    <w:p>
      <w:pPr>
        <w:pStyle w:val="DefinitionTerm"/>
      </w:pPr>
      <w:r>
        <w:t xml:space="preserve">Hybrid</w:t>
      </w:r>
    </w:p>
    <w:p>
      <w:pPr>
        <w:pStyle w:val="Definition"/>
      </w:pPr>
      <w:r>
        <w:t xml:space="preserve">Cloud See</w:t>
      </w:r>
      <w:r>
        <w:t xml:space="preserve"> </w:t>
      </w:r>
      <w:hyperlink r:id="rId402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IaaS</w:t>
      </w:r>
    </w:p>
    <w:p>
      <w:pPr>
        <w:pStyle w:val="Definition"/>
      </w:pPr>
      <w:r>
        <w:t xml:space="preserve">Infrastructure as a Service SaaS Software as a Service</w:t>
      </w:r>
    </w:p>
    <w:p>
      <w:pPr>
        <w:pStyle w:val="DefinitionTerm"/>
      </w:pPr>
      <w:r>
        <w:t xml:space="preserve">ITL</w:t>
      </w:r>
    </w:p>
    <w:p>
      <w:pPr>
        <w:pStyle w:val="Definition"/>
      </w:pPr>
      <w:r>
        <w:t xml:space="preserve">Information Technology Laboratory</w:t>
      </w:r>
    </w:p>
    <w:p>
      <w:pPr>
        <w:pStyle w:val="DefinitionTerm"/>
      </w:pPr>
      <w:r>
        <w:t xml:space="preserve">Microservice Architecture</w:t>
      </w:r>
    </w:p>
    <w:p>
      <w:pPr>
        <w:pStyle w:val="Definition"/>
      </w:pPr>
      <w:r>
        <w:t xml:space="preserve">Is an approach to build applications based on many smaller modular</w:t>
      </w:r>
      <w:r>
        <w:t xml:space="preserve"> </w:t>
      </w:r>
      <w:r>
        <w:t xml:space="preserve">services. Each module supports a specific goal and uses a simple,</w:t>
      </w:r>
      <w:r>
        <w:t xml:space="preserve"> </w:t>
      </w:r>
      <w:r>
        <w:t xml:space="preserve">well-defined interface to communicate with other sets of services.</w:t>
      </w:r>
    </w:p>
    <w:p>
      <w:pPr>
        <w:pStyle w:val="DefinitionTerm"/>
      </w:pPr>
      <w:r>
        <w:t xml:space="preserve">NBD-PWG</w:t>
      </w:r>
    </w:p>
    <w:p>
      <w:pPr>
        <w:pStyle w:val="Definition"/>
      </w:pPr>
      <w:r>
        <w:t xml:space="preserve">NIST Big Data Public Working Group</w:t>
      </w:r>
    </w:p>
    <w:p>
      <w:pPr>
        <w:pStyle w:val="DefinitionTerm"/>
      </w:pPr>
      <w:r>
        <w:t xml:space="preserve">NBDRA</w:t>
      </w:r>
    </w:p>
    <w:p>
      <w:pPr>
        <w:pStyle w:val="Definition"/>
      </w:pPr>
      <w:r>
        <w:t xml:space="preserve">NIST Big Data Reference Architecture</w:t>
      </w:r>
    </w:p>
    <w:p>
      <w:pPr>
        <w:pStyle w:val="DefinitionTerm"/>
      </w:pPr>
      <w:r>
        <w:t xml:space="preserve">NBDRAI</w:t>
      </w:r>
    </w:p>
    <w:p>
      <w:pPr>
        <w:pStyle w:val="Definition"/>
      </w:pPr>
      <w:r>
        <w:t xml:space="preserve">NIST Big Data Reference Architecture Interface</w:t>
      </w:r>
    </w:p>
    <w:p>
      <w:pPr>
        <w:pStyle w:val="DefinitionTerm"/>
      </w:pPr>
      <w:r>
        <w:t xml:space="preserve">NIST</w:t>
      </w:r>
    </w:p>
    <w:p>
      <w:pPr>
        <w:pStyle w:val="Definition"/>
      </w:pPr>
      <w:r>
        <w:t xml:space="preserve">National Institute of Standards and Technology</w:t>
      </w:r>
    </w:p>
    <w:p>
      <w:pPr>
        <w:pStyle w:val="DefinitionTerm"/>
      </w:pPr>
      <w:r>
        <w:t xml:space="preserve">OS</w:t>
      </w:r>
    </w:p>
    <w:p>
      <w:pPr>
        <w:pStyle w:val="Definition"/>
      </w:pPr>
      <w:r>
        <w:t xml:space="preserve">Operating System</w:t>
      </w:r>
    </w:p>
    <w:p>
      <w:pPr>
        <w:pStyle w:val="DefinitionTerm"/>
      </w:pPr>
      <w:r>
        <w:t xml:space="preserve">REST</w:t>
      </w:r>
    </w:p>
    <w:p>
      <w:pPr>
        <w:pStyle w:val="Definition"/>
      </w:pPr>
      <w:r>
        <w:t xml:space="preserve">REpresentational State Transfer</w:t>
      </w:r>
    </w:p>
    <w:p>
      <w:pPr>
        <w:pStyle w:val="DefinitionTerm"/>
      </w:pPr>
      <w:r>
        <w:t xml:space="preserve">Replica</w:t>
      </w:r>
    </w:p>
    <w:p>
      <w:pPr>
        <w:pStyle w:val="Definition"/>
      </w:pPr>
      <w:r>
        <w:t xml:space="preserve">A duplicate of a file on another resource to avoid costly transfer</w:t>
      </w:r>
      <w:r>
        <w:t xml:space="preserve"> </w:t>
      </w:r>
      <w:r>
        <w:t xml:space="preserve">costs in case of frequent access.</w:t>
      </w:r>
    </w:p>
    <w:p>
      <w:pPr>
        <w:pStyle w:val="DefinitionTerm"/>
      </w:pPr>
      <w:r>
        <w:t xml:space="preserve">Serverless Computing</w:t>
      </w:r>
    </w:p>
    <w:p>
      <w:pPr>
        <w:pStyle w:val="Definition"/>
      </w:pPr>
      <w:r>
        <w:t xml:space="preserve">Serverless computing specifies the paradigm of function as a service</w:t>
      </w:r>
      <w:r>
        <w:t xml:space="preserve"> </w:t>
      </w:r>
      <w:r>
        <w:t xml:space="preserve">(FaaS). It is a cloud computing code execution model in which a</w:t>
      </w:r>
      <w:r>
        <w:t xml:space="preserve"> </w:t>
      </w:r>
      <w:r>
        <w:t xml:space="preserve">cloud provider manages the function deployment and utilization while</w:t>
      </w:r>
      <w:r>
        <w:t xml:space="preserve"> </w:t>
      </w:r>
      <w:r>
        <w:t xml:space="preserve">clients can utilize them. The charge model is based on execution of</w:t>
      </w:r>
      <w:r>
        <w:t xml:space="preserve"> </w:t>
      </w:r>
      <w:r>
        <w:t xml:space="preserve">the function rather than the cost to manage and host the VM or</w:t>
      </w:r>
      <w:r>
        <w:t xml:space="preserve"> </w:t>
      </w:r>
      <w:r>
        <w:t xml:space="preserve">container.</w:t>
      </w:r>
    </w:p>
    <w:p>
      <w:pPr>
        <w:pStyle w:val="DefinitionTerm"/>
      </w:pPr>
      <w:r>
        <w:t xml:space="preserve">Software Stack</w:t>
      </w:r>
    </w:p>
    <w:p>
      <w:pPr>
        <w:pStyle w:val="Definition"/>
      </w:pPr>
      <w:r>
        <w:t xml:space="preserve">A set of programs and services that are installed on a resource to</w:t>
      </w:r>
      <w:r>
        <w:t xml:space="preserve"> </w:t>
      </w:r>
      <w:r>
        <w:t xml:space="preserve">support applications.</w:t>
      </w:r>
    </w:p>
    <w:p>
      <w:pPr>
        <w:pStyle w:val="DefinitionTerm"/>
      </w:pPr>
      <w:r>
        <w:t xml:space="preserve">Virtual Filesysyem</w:t>
      </w:r>
    </w:p>
    <w:p>
      <w:pPr>
        <w:pStyle w:val="Definition"/>
      </w:pPr>
      <w:r>
        <w:t xml:space="preserve">An abstraction layer on top of a distributed physical file system to</w:t>
      </w:r>
      <w:r>
        <w:t xml:space="preserve"> </w:t>
      </w:r>
      <w:r>
        <w:t xml:space="preserve">allow easy access to the files by the user or application.</w:t>
      </w:r>
    </w:p>
    <w:p>
      <w:pPr>
        <w:pStyle w:val="DefinitionTerm"/>
      </w:pPr>
      <w:r>
        <w:t xml:space="preserve">Virtual Machine</w:t>
      </w:r>
    </w:p>
    <w:p>
      <w:pPr>
        <w:pStyle w:val="Definition"/>
      </w:pPr>
      <w:r>
        <w:t xml:space="preserve">A VM is a software computer that, like a physical computer, runs an</w:t>
      </w:r>
      <w:r>
        <w:t xml:space="preserve"> </w:t>
      </w:r>
      <w:r>
        <w:t xml:space="preserve">operating system and applications. The VM is composed of a set of</w:t>
      </w:r>
      <w:r>
        <w:t xml:space="preserve"> </w:t>
      </w:r>
      <w:r>
        <w:t xml:space="preserve">specification and configuration files and is backed by the physical</w:t>
      </w:r>
      <w:r>
        <w:t xml:space="preserve"> </w:t>
      </w:r>
      <w:r>
        <w:t xml:space="preserve">resources of a host.</w:t>
      </w:r>
    </w:p>
    <w:p>
      <w:pPr>
        <w:pStyle w:val="DefinitionTerm"/>
      </w:pPr>
      <w:r>
        <w:t xml:space="preserve">Virtual Cluster</w:t>
      </w:r>
    </w:p>
    <w:p>
      <w:pPr>
        <w:pStyle w:val="Definition"/>
      </w:pPr>
      <w:r>
        <w:t xml:space="preserve">A virtual cluster is a software cluster that integrate either VMs,</w:t>
      </w:r>
      <w:r>
        <w:t xml:space="preserve"> </w:t>
      </w:r>
      <w:r>
        <w:t xml:space="preserve">containers, or physical resources into an agglomeration of compute</w:t>
      </w:r>
      <w:r>
        <w:t xml:space="preserve"> </w:t>
      </w:r>
      <w:r>
        <w:t xml:space="preserve">resources. A virtual cluster allows users to authenticate and</w:t>
      </w:r>
      <w:r>
        <w:t xml:space="preserve"> </w:t>
      </w:r>
      <w:r>
        <w:t xml:space="preserve">authorize to the virtual compute nodes to utilize them for</w:t>
      </w:r>
      <w:r>
        <w:t xml:space="preserve"> </w:t>
      </w:r>
      <w:r>
        <w:t xml:space="preserve">calculations. Optional high-level services that can be deployed on a</w:t>
      </w:r>
      <w:r>
        <w:t xml:space="preserve"> </w:t>
      </w:r>
      <w:r>
        <w:t xml:space="preserve">virtual cluster may simplify interaction with the virtual cluster or</w:t>
      </w:r>
      <w:r>
        <w:t xml:space="preserve"> </w:t>
      </w:r>
      <w:r>
        <w:t xml:space="preserve">provide higher-level services.</w:t>
      </w:r>
    </w:p>
    <w:p>
      <w:pPr>
        <w:pStyle w:val="DefinitionTerm"/>
      </w:pPr>
      <w:r>
        <w:t xml:space="preserve">Workflow</w:t>
      </w:r>
    </w:p>
    <w:p>
      <w:pPr>
        <w:pStyle w:val="Definition"/>
      </w:pPr>
      <w:r>
        <w:t xml:space="preserve">The sequence of processes or tasks</w:t>
      </w:r>
    </w:p>
    <w:p>
      <w:pPr>
        <w:pStyle w:val="DefinitionTerm"/>
      </w:pPr>
      <w:r>
        <w:t xml:space="preserve">WWW</w:t>
      </w:r>
    </w:p>
    <w:p>
      <w:pPr>
        <w:pStyle w:val="Definition"/>
      </w:pPr>
      <w:r>
        <w:t xml:space="preserve">World Wide Web</w:t>
      </w:r>
    </w:p>
    <w:p>
      <w:pPr>
        <w:pStyle w:val="Heading1"/>
      </w:pPr>
      <w:bookmarkStart w:id="403" w:name="bibliography"/>
      <w:r>
        <w:t xml:space="preserve">Bibliography</w:t>
      </w:r>
      <w:bookmarkEnd w:id="403"/>
    </w:p>
    <w:bookmarkStart w:id="436" w:name="refs"/>
    <w:bookmarkStart w:id="405" w:name="ref-www-dodaf-arch"/>
    <w:p>
      <w:pPr>
        <w:pStyle w:val="Bibliography"/>
      </w:pPr>
      <w:r>
        <w:t xml:space="preserve">Department of Defense. 2010. “The Dodaf Architecture Framework Version 2.02.” Report 2.02. Department of Defense.</w:t>
      </w:r>
      <w:r>
        <w:t xml:space="preserve"> </w:t>
      </w:r>
      <w:hyperlink r:id="rId404">
        <w:r>
          <w:rPr>
            <w:rStyle w:val="Hyperlink"/>
          </w:rPr>
          <w:t xml:space="preserve">https://dodcio.defense.gov/library/dod-architecture-framework/</w:t>
        </w:r>
      </w:hyperlink>
      <w:r>
        <w:t xml:space="preserve">.</w:t>
      </w:r>
    </w:p>
    <w:bookmarkEnd w:id="405"/>
    <w:bookmarkStart w:id="407" w:name="ref-www-eduperson"/>
    <w:p>
      <w:pPr>
        <w:pStyle w:val="Bibliography"/>
      </w:pPr>
      <w:r>
        <w:t xml:space="preserve"> </w:t>
      </w:r>
      <w:r>
        <w:t xml:space="preserve">Internet2 Middleware Architecture Committee for Education. 2016. “EduPerson Object Class Specification.” 201602. 2016: Internet2.</w:t>
      </w:r>
      <w:r>
        <w:t xml:space="preserve"> </w:t>
      </w:r>
      <w:hyperlink r:id="rId406">
        <w:r>
          <w:rPr>
            <w:rStyle w:val="Hyperlink"/>
          </w:rPr>
          <w:t xml:space="preserve">http://software.internet2.edu/eduperson/internet2-mace-dir-eduperson-201602.html</w:t>
        </w:r>
      </w:hyperlink>
      <w:r>
        <w:t xml:space="preserve">.</w:t>
      </w:r>
    </w:p>
    <w:bookmarkEnd w:id="407"/>
    <w:bookmarkStart w:id="409" w:name="ref-cloudmesh4-yaml"/>
    <w:p>
      <w:pPr>
        <w:pStyle w:val="Bibliography"/>
      </w:pPr>
      <w:r>
        <w:t xml:space="preserve">Laszewski, Gregor von. 2019a. “Configuration File Example: Coudmesh4.yaml.” Github.</w:t>
      </w:r>
      <w:r>
        <w:t xml:space="preserve"> </w:t>
      </w:r>
      <w:hyperlink r:id="rId408">
        <w:r>
          <w:rPr>
            <w:rStyle w:val="Hyperlink"/>
          </w:rPr>
          <w:t xml:space="preserve">https://github.com/cloudmesh/cloudmesh-cloud/blob/master/cloudmesh/etc/cloudmesh4.yaml</w:t>
        </w:r>
      </w:hyperlink>
      <w:r>
        <w:t xml:space="preserve">.</w:t>
      </w:r>
    </w:p>
    <w:bookmarkEnd w:id="409"/>
    <w:bookmarkStart w:id="411" w:name="ref-nist-github-bdra-issues"/>
    <w:p>
      <w:pPr>
        <w:pStyle w:val="Bibliography"/>
      </w:pPr>
      <w:r>
        <w:t xml:space="preserve">———. 2019b. “NIST Bdra Vol 8. Github Issues.” Github.</w:t>
      </w:r>
      <w:r>
        <w:t xml:space="preserve"> </w:t>
      </w:r>
      <w:hyperlink r:id="rId410">
        <w:r>
          <w:rPr>
            <w:rStyle w:val="Hyperlink"/>
          </w:rPr>
          <w:t xml:space="preserve">https://github.com/cloudmesh/cloudmesh-nist/issues</w:t>
        </w:r>
      </w:hyperlink>
      <w:r>
        <w:t xml:space="preserve">.</w:t>
      </w:r>
    </w:p>
    <w:bookmarkEnd w:id="411"/>
    <w:bookmarkStart w:id="413" w:name="ref-nist-github-bdra-spec"/>
    <w:p>
      <w:pPr>
        <w:pStyle w:val="Bibliography"/>
      </w:pPr>
      <w:r>
        <w:t xml:space="preserve">———. 2019c. “NIST Bdra Vol 8. OpenAPI Specifications.” Github.</w:t>
      </w:r>
      <w:r>
        <w:t xml:space="preserve"> </w:t>
      </w:r>
      <w:hyperlink r:id="rId412">
        <w:r>
          <w:rPr>
            <w:rStyle w:val="Hyperlink"/>
          </w:rPr>
          <w:t xml:space="preserve">https://github.com/cloudmesh-community/nist/tree/master/spec</w:t>
        </w:r>
      </w:hyperlink>
      <w:r>
        <w:t xml:space="preserve">.</w:t>
      </w:r>
    </w:p>
    <w:bookmarkEnd w:id="413"/>
    <w:bookmarkStart w:id="415" w:name="ref-nist-vol8-draft"/>
    <w:p>
      <w:pPr>
        <w:pStyle w:val="Bibliography"/>
      </w:pPr>
      <w:r>
        <w:t xml:space="preserve">Laszewski, Gregor von, Wo Chang, Fugang Wang, Badi Abdhul Wahid, Geoffrey C. Fox, Pratik Thakkar, Alicia Mara Zuniga-Alvarado, and Robert C. Whetsel. 2015. “NIST Big Data Interoperability Framework: Volume 8, Reference Architecture Interfaces.” Special Publication (NIST SP). Gaithersburg, MD: National Institute of Standards; Technology (NIST).</w:t>
      </w:r>
      <w:r>
        <w:t xml:space="preserve"> </w:t>
      </w:r>
      <w:hyperlink r:id="rId414">
        <w:r>
          <w:rPr>
            <w:rStyle w:val="Hyperlink"/>
          </w:rPr>
          <w:t xml:space="preserve">https://bigdatawg.nist.gov/_uploadfiles/NIST.SP.1500-9.pdf</w:t>
        </w:r>
      </w:hyperlink>
      <w:r>
        <w:t xml:space="preserve">.</w:t>
      </w:r>
    </w:p>
    <w:bookmarkEnd w:id="415"/>
    <w:bookmarkStart w:id="417" w:name="ref-nist-cloudmesh"/>
    <w:p>
      <w:pPr>
        <w:pStyle w:val="Bibliography"/>
      </w:pPr>
      <w:r>
        <w:t xml:space="preserve">Laszewski, Gregor von, Fugang Wang, Badi Abdul-Wahid, Hyungro Lee, Geoffrey C. Fox, and and Wo Chang. 2017. “Cloudmesh in Support of the Nist Big Data Architecture Framework.” Indiana University.</w:t>
      </w:r>
      <w:r>
        <w:t xml:space="preserve"> </w:t>
      </w:r>
      <w:hyperlink r:id="rId416">
        <w:r>
          <w:rPr>
            <w:rStyle w:val="Hyperlink"/>
          </w:rPr>
          <w:t xml:space="preserve">https://github.com/cyberaide/nist/blob/master/vonLaszewski-nist.pdf</w:t>
        </w:r>
      </w:hyperlink>
      <w:r>
        <w:t xml:space="preserve">.</w:t>
      </w:r>
    </w:p>
    <w:bookmarkEnd w:id="417"/>
    <w:bookmarkStart w:id="419" w:name="ref-www-nist-bdra-v2-wegpage"/>
    <w:p>
      <w:pPr>
        <w:pStyle w:val="Bibliography"/>
      </w:pPr>
      <w:r>
        <w:t xml:space="preserve">NIST. 2015a. “21.0 Final Version Page of the Nbd-Pwg Website.” Web Page.</w:t>
      </w:r>
      <w:r>
        <w:t xml:space="preserve"> </w:t>
      </w:r>
      <w:hyperlink r:id="rId418">
        <w:r>
          <w:rPr>
            <w:rStyle w:val="Hyperlink"/>
          </w:rPr>
          <w:t xml:space="preserve">https://bigdatawg.nist.gov/V2_output_docs.php</w:t>
        </w:r>
      </w:hyperlink>
      <w:r>
        <w:t xml:space="preserve">.</w:t>
      </w:r>
    </w:p>
    <w:bookmarkEnd w:id="419"/>
    <w:bookmarkStart w:id="421" w:name="ref-www-nist-bdra-v1-wegpage"/>
    <w:p>
      <w:pPr>
        <w:pStyle w:val="Bibliography"/>
      </w:pPr>
      <w:r>
        <w:t xml:space="preserve">———. 2015b. “V1.0 Final Version Page of the Nbd-Pwg Website.” Web Page.</w:t>
      </w:r>
      <w:r>
        <w:t xml:space="preserve"> </w:t>
      </w:r>
      <w:hyperlink r:id="rId420">
        <w:r>
          <w:rPr>
            <w:rStyle w:val="Hyperlink"/>
          </w:rPr>
          <w:t xml:space="preserve">https://bigdatawg.nist.gov/V1_output_docs.php</w:t>
        </w:r>
      </w:hyperlink>
      <w:r>
        <w:t xml:space="preserve">.</w:t>
      </w:r>
    </w:p>
    <w:bookmarkEnd w:id="421"/>
    <w:bookmarkStart w:id="423" w:name="ref-www-bdra-working-group"/>
    <w:p>
      <w:pPr>
        <w:pStyle w:val="Bibliography"/>
      </w:pPr>
      <w:r>
        <w:t xml:space="preserve">NIST. n.d. “Big Data Public Working Group (NBD-PWG).”</w:t>
      </w:r>
      <w:r>
        <w:t xml:space="preserve"> </w:t>
      </w:r>
      <w:hyperlink r:id="rId422">
        <w:r>
          <w:rPr>
            <w:rStyle w:val="Hyperlink"/>
          </w:rPr>
          <w:t xml:space="preserve">https://bigdatawg.nist.gov/</w:t>
        </w:r>
      </w:hyperlink>
      <w:r>
        <w:t xml:space="preserve">.</w:t>
      </w:r>
    </w:p>
    <w:bookmarkEnd w:id="423"/>
    <w:bookmarkStart w:id="425" w:name="ref-www-whitehous-bigdata"/>
    <w:p>
      <w:pPr>
        <w:pStyle w:val="Bibliography"/>
      </w:pPr>
      <w:r>
        <w:t xml:space="preserve">The White House Office of Science and Technology Policy. 2014. “Big Data is a Big Deal.” OSTP Blog.</w:t>
      </w:r>
      <w:r>
        <w:t xml:space="preserve"> </w:t>
      </w:r>
      <w:hyperlink r:id="rId424">
        <w:r>
          <w:rPr>
            <w:rStyle w:val="Hyperlink"/>
          </w:rPr>
          <w:t xml:space="preserve">http://www.whitehouse.gov/blog/2012/03/29/big-data-big-deal</w:t>
        </w:r>
      </w:hyperlink>
      <w:r>
        <w:t xml:space="preserve">.</w:t>
      </w:r>
    </w:p>
    <w:bookmarkEnd w:id="425"/>
    <w:bookmarkStart w:id="427" w:name="ref-www-vol4-v3"/>
    <w:p>
      <w:pPr>
        <w:pStyle w:val="Bibliography"/>
      </w:pPr>
      <w:r>
        <w:t xml:space="preserve">W. L. Chang (Co-Chair), A. Roy (Subgroup Co-chair), M. Underwood (Subgroup Co-chair), and NIST Big Data Public Working Group. 2019. “NIST Big Data Interoperability Framework: Volume 4, Big Data Security and Privacy (NIST SP 1500-4 VERSION 3).” Gaithersburg, MD: National Institute of Standards; Technology (NIST).</w:t>
      </w:r>
      <w:r>
        <w:t xml:space="preserve"> </w:t>
      </w:r>
      <w:hyperlink r:id="rId426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27"/>
    <w:bookmarkStart w:id="428" w:name="ref-www-vol6-v3"/>
    <w:p>
      <w:pPr>
        <w:pStyle w:val="Bibliography"/>
      </w:pPr>
      <w:r>
        <w:t xml:space="preserve">W. L. Chang (Co-Chair), D. Boyd (Subgroup Co-chair), O. Levin (Version 1 Subgroup Co-Chair), and NIST Big Data Public Working Group. 2019. “NIST Big Data Interoperability Framework: Volume 6, Big Data Reference Architecture (NIST SP 1500-6 VERSION 3).” Gaithersburg, MD: National Institute of Standards; Technology (NIST).</w:t>
      </w:r>
      <w:r>
        <w:t xml:space="preserve"> </w:t>
      </w:r>
      <w:hyperlink r:id="rId426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28"/>
    <w:bookmarkStart w:id="429" w:name="ref-www-vol3-v3"/>
    <w:p>
      <w:pPr>
        <w:pStyle w:val="Bibliography"/>
      </w:pPr>
      <w:r>
        <w:t xml:space="preserve">W. L. Chang (Co-Chair), G. Fox (Subgroup Co-chair), and NIST Big Data Public Working Group. 2019. “NIST Big Data Interoperability Framework: Volume 3, Big Data Use Cases and General Requirements (NIST SP 1500-3 VERSION 3).” Gaithersburg, MD: National Institute of Standards; Technology (NIST).</w:t>
      </w:r>
      <w:r>
        <w:t xml:space="preserve"> </w:t>
      </w:r>
      <w:hyperlink r:id="rId426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29"/>
    <w:bookmarkStart w:id="430" w:name="ref-www-vol8-v3"/>
    <w:p>
      <w:pPr>
        <w:pStyle w:val="Bibliography"/>
      </w:pPr>
      <w:r>
        <w:t xml:space="preserve">W. L. Chang (Co-Chair), G. von Laszewski (Editor), and NIST Big Data Public Working Group. 2019. “NIST Big Data Interoperability Framework: Volume 8, Big Data Reference Architecture Interfaces (NIST SP 1500-9 VERSION 2).” Gaithersburg, MD: National Institute of Standards; Technology (NIST).</w:t>
      </w:r>
      <w:r>
        <w:t xml:space="preserve"> </w:t>
      </w:r>
      <w:hyperlink r:id="rId426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0"/>
    <w:bookmarkStart w:id="431" w:name="ref-www-vol1-v3"/>
    <w:p>
      <w:pPr>
        <w:pStyle w:val="Bibliography"/>
      </w:pPr>
      <w:r>
        <w:t xml:space="preserve">W. L. Chang (Co-Chair), N. Grady (Subgroup Co-chair), and NIST Big Data Public Working Group. 2019a. “NIST Big Data Interoperability Framework: Volume 1, Big Data Definitions (NIST SP 1500-1 VERSION 3).” Gaithersburg, MD: National Institute of Standards; Technology (NIST).</w:t>
      </w:r>
      <w:r>
        <w:t xml:space="preserve"> </w:t>
      </w:r>
      <w:hyperlink r:id="rId426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1"/>
    <w:bookmarkStart w:id="432" w:name="ref-www-vol2-v3"/>
    <w:p>
      <w:pPr>
        <w:pStyle w:val="Bibliography"/>
      </w:pPr>
      <w:r>
        <w:t xml:space="preserve">———. 2019b. “NIST Big Data Interoperability Framework: Volume 2, Big Data Taxonomies (NIST SP 1500-2 VERSION 3).” Gaithersburg, MD: National Institute of Standards; Technology (NIST).</w:t>
      </w:r>
      <w:r>
        <w:t xml:space="preserve"> </w:t>
      </w:r>
      <w:hyperlink r:id="rId426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2"/>
    <w:bookmarkStart w:id="433" w:name="ref-www-vol9-v3"/>
    <w:p>
      <w:pPr>
        <w:pStyle w:val="Bibliography"/>
      </w:pPr>
      <w:r>
        <w:t xml:space="preserve">W. L. Chang (Co-Chair), R. Reinsch (Subgroup Co-chair), C. Austin (Editor), and NIST Big Data Public Working Group. 2019. “NIST Big Data Interoperability Framework: Volume 9, Adoption and Modernization (NIST SP 1500-10 VERSION 2).” Gaithersburg, MD: National Institute of Standards; Technology (NIST).</w:t>
      </w:r>
      <w:r>
        <w:t xml:space="preserve"> </w:t>
      </w:r>
      <w:hyperlink r:id="rId426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3"/>
    <w:bookmarkStart w:id="434" w:name="ref-www-vol7-v3"/>
    <w:p>
      <w:pPr>
        <w:pStyle w:val="Bibliography"/>
      </w:pPr>
      <w:r>
        <w:t xml:space="preserve">W. L. Chang (Co-Chair), R. Reinsch (Subgroup Co-chair), D. Boyd (Version 1 Subgroup Co-chair), C. Buffington (Version 1 Subgroup Co-chair), and NIST Big Data Public Working Group. 2019. “NIST Big Data Interoperability Framework: Volume 7, Big Data Standards Roadmap (NIST SP 1500-7 VERSION 3).” Gaithersburg, MD: National Institute of Standards; Technology (NIST).</w:t>
      </w:r>
      <w:r>
        <w:t xml:space="preserve"> </w:t>
      </w:r>
      <w:hyperlink r:id="rId426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4"/>
    <w:bookmarkStart w:id="435" w:name="ref-www-vol5-v3"/>
    <w:p>
      <w:pPr>
        <w:pStyle w:val="Bibliography"/>
      </w:pPr>
      <w:r>
        <w:t xml:space="preserve">W. L. Chang (Co-Chair), S. Mishra (Editor), and NIST Big Data Public Working Group. 2019. “NIST Big Data Interoperability Framework: Volume 5, Big Data Architectures White Paper Survey (NIST SP 1500-5 VERSION 1).” Gaithersburg, MD: National Institute of Standards; Technology (NIST).</w:t>
      </w:r>
      <w:r>
        <w:t xml:space="preserve"> </w:t>
      </w:r>
      <w:hyperlink r:id="rId426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5"/>
    <w:bookmarkEnd w:id="436"/>
    <w:sectPr w:rsidR="009E0E62" w:rsidSect="00852A6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rial-Black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 New Roman Bold">
    <w:panose1 w:val="02020803070505020304"/>
    <w:charset w:val="00"/>
    <w:family w:val="auto"/>
    <w:pitch w:val="variable"/>
    <w:sig w:usb0="00000003" w:usb1="00000000" w:usb2="00000000" w:usb3="00000000" w:csb0="00000001" w:csb1="00000000"/>
  </w:font>
  <w:font w:name="JNAPIM+TimesNew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PFCEG+BookAntiqua">
    <w:altName w:val="Book Antiqu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Franklin Gothic Book">
    <w:panose1 w:val="020B050302010202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454B4C"/>
    <w:multiLevelType w:val="multilevel"/>
    <w:tmpl w:val="2DEC43E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>
    <w:nsid w:val="47261BAD"/>
    <w:multiLevelType w:val="multilevel"/>
    <w:tmpl w:val="1F2C3CF4"/>
    <w:lvl w:ilvl="0">
      <w:start w:val="201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01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01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01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01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01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01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01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01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>
    <w:nsid w:val="486350CA"/>
    <w:multiLevelType w:val="hybridMultilevel"/>
    <w:tmpl w:val="18665232"/>
    <w:lvl w:ilvl="0" w:tplc="7BF009E2">
      <w:start w:val="1"/>
      <w:numFmt w:val="bullet"/>
      <w:pStyle w:val="Control-Header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E12D4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>
    <w:nsid w:val="71315DCA"/>
    <w:multiLevelType w:val="multilevel"/>
    <w:tmpl w:val="8BD62D8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>
    <w:nsid w:val="75231B39"/>
    <w:multiLevelType w:val="hybridMultilevel"/>
    <w:tmpl w:val="C37C1E60"/>
    <w:lvl w:ilvl="0" w:tplc="39861DD2">
      <w:start w:val="1"/>
      <w:numFmt w:val="decimal"/>
      <w:pStyle w:val="ControlFamilystyle"/>
      <w:lvlText w:val="CF-%1. 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0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1"/>
    <w:lvlOverride w:ilvl="0">
      <w:startOverride w:val="2016"/>
    </w:lvlOverride>
    <w:lvlOverride w:ilvl="1">
      <w:startOverride w:val="2016"/>
    </w:lvlOverride>
    <w:lvlOverride w:ilvl="2">
      <w:startOverride w:val="2016"/>
    </w:lvlOverride>
    <w:lvlOverride w:ilvl="3">
      <w:startOverride w:val="2016"/>
    </w:lvlOverride>
    <w:lvlOverride w:ilvl="4">
      <w:startOverride w:val="2016"/>
    </w:lvlOverride>
    <w:lvlOverride w:ilvl="5">
      <w:startOverride w:val="2016"/>
    </w:lvlOverride>
    <w:lvlOverride w:ilvl="6">
      <w:startOverride w:val="2016"/>
    </w:lvlOverride>
    <w:lvlOverride w:ilvl="7">
      <w:startOverride w:val="2016"/>
    </w:lvlOverride>
    <w:lvlOverride w:ilvl="8">
      <w:startOverride w:val="2016"/>
    </w:lvlOverride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99"/>
    <w:lsdException w:name="annotation text" w:uiPriority="99"/>
    <w:lsdException w:name="header" w:uiPriority="99"/>
    <w:lsdException w:name="caption" w:uiPriority="35" w:qFormat="1"/>
    <w:lsdException w:name="table of figures" w:uiPriority="99"/>
    <w:lsdException w:name="annotation reference" w:uiPriority="9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Body Text" w:uiPriority="99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Plain Text" w:uiPriority="99"/>
    <w:lsdException w:name="Normal (Web)" w:uiPriority="99"/>
    <w:lsdException w:name="HTML Typewriter" w:uiPriority="99"/>
    <w:lsdException w:name="annotation subject" w:uiPriority="99"/>
    <w:lsdException w:name="No List" w:uiPriority="99"/>
    <w:lsdException w:name="Table Web 3" w:semiHidden="0" w:unhideWhenUsed="0"/>
    <w:lsdException w:name="Balloon Text" w:semiHidden="0" w:unhideWhenUsed="0"/>
    <w:lsdException w:name="Table Grid" w:semiHidden="0" w:uiPriority="59" w:unhideWhenUsed="0"/>
    <w:lsdException w:name="Table Theme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6D01"/>
    <w:pPr>
      <w:spacing w:after="120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C30AA"/>
    <w:pPr>
      <w:keepNext/>
      <w:numPr>
        <w:numId w:val="3"/>
      </w:numPr>
      <w:pBdr>
        <w:bottom w:val="single" w:sz="4" w:space="1" w:color="auto"/>
      </w:pBdr>
      <w:spacing w:before="240" w:after="60"/>
      <w:outlineLvl w:val="0"/>
    </w:pPr>
    <w:rPr>
      <w:rFonts w:ascii="Arial" w:hAnsi="Arial" w:cs="Arial"/>
      <w:b/>
      <w:bCs/>
      <w:iCs/>
      <w:smallCaps/>
      <w:sz w:val="36"/>
    </w:rPr>
  </w:style>
  <w:style w:type="paragraph" w:styleId="Heading2">
    <w:name w:val="heading 2"/>
    <w:basedOn w:val="Normal"/>
    <w:next w:val="Normal"/>
    <w:link w:val="Heading2Char"/>
    <w:qFormat/>
    <w:rsid w:val="0020209B"/>
    <w:pPr>
      <w:keepNext/>
      <w:numPr>
        <w:ilvl w:val="1"/>
        <w:numId w:val="3"/>
      </w:numPr>
      <w:spacing w:before="120"/>
      <w:outlineLvl w:val="1"/>
    </w:pPr>
    <w:rPr>
      <w:rFonts w:ascii="Arial" w:hAnsi="Arial" w:cs="Arial"/>
      <w:b/>
      <w:bCs/>
      <w:smallCaps/>
      <w:sz w:val="28"/>
    </w:rPr>
  </w:style>
  <w:style w:type="paragraph" w:styleId="Heading3">
    <w:name w:val="heading 3"/>
    <w:basedOn w:val="Normal"/>
    <w:next w:val="Normal"/>
    <w:link w:val="Heading3Char"/>
    <w:qFormat/>
    <w:rsid w:val="0020209B"/>
    <w:pPr>
      <w:keepNext/>
      <w:numPr>
        <w:ilvl w:val="2"/>
        <w:numId w:val="3"/>
      </w:numPr>
      <w:spacing w:before="120"/>
      <w:outlineLvl w:val="2"/>
    </w:pPr>
    <w:rPr>
      <w:rFonts w:ascii="Arial" w:hAnsi="Arial" w:cs="Arial"/>
      <w:b/>
      <w:i/>
      <w:sz w:val="20"/>
      <w:szCs w:val="19"/>
    </w:rPr>
  </w:style>
  <w:style w:type="paragraph" w:styleId="Heading4">
    <w:name w:val="heading 4"/>
    <w:basedOn w:val="Normal"/>
    <w:next w:val="Normal"/>
    <w:link w:val="Heading4Char"/>
    <w:qFormat/>
    <w:rsid w:val="0020209B"/>
    <w:pPr>
      <w:keepNext/>
      <w:numPr>
        <w:ilvl w:val="3"/>
        <w:numId w:val="3"/>
      </w:numPr>
      <w:spacing w:before="120"/>
      <w:outlineLvl w:val="3"/>
    </w:pPr>
    <w:rPr>
      <w:rFonts w:ascii="Arial" w:hAnsi="Arial" w:cs="Arial"/>
      <w:b/>
      <w:bCs/>
      <w:i/>
      <w:iCs/>
      <w:sz w:val="20"/>
      <w:szCs w:val="28"/>
    </w:rPr>
  </w:style>
  <w:style w:type="paragraph" w:styleId="Heading5">
    <w:name w:val="heading 5"/>
    <w:basedOn w:val="Normal"/>
    <w:next w:val="Normal"/>
    <w:link w:val="Heading5Char"/>
    <w:qFormat/>
    <w:rsid w:val="0023631A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23631A"/>
    <w:pPr>
      <w:keepNext/>
      <w:numPr>
        <w:ilvl w:val="5"/>
        <w:numId w:val="3"/>
      </w:numPr>
      <w:outlineLvl w:val="5"/>
    </w:pPr>
    <w:rPr>
      <w:rFonts w:ascii="Arial" w:hAnsi="Arial" w:cs="Arial"/>
      <w:b/>
      <w:bCs/>
      <w:i/>
      <w:iCs/>
      <w:sz w:val="18"/>
    </w:rPr>
  </w:style>
  <w:style w:type="paragraph" w:styleId="Heading7">
    <w:name w:val="heading 7"/>
    <w:basedOn w:val="Normal"/>
    <w:next w:val="Normal"/>
    <w:link w:val="Heading7Char"/>
    <w:qFormat/>
    <w:rsid w:val="0023631A"/>
    <w:pPr>
      <w:keepNext/>
      <w:numPr>
        <w:ilvl w:val="6"/>
        <w:numId w:val="3"/>
      </w:numPr>
      <w:outlineLvl w:val="6"/>
    </w:pPr>
    <w:rPr>
      <w:rFonts w:ascii="Arial" w:hAnsi="Arial" w:cs="Arial"/>
      <w:bCs/>
      <w:smallCaps/>
      <w:noProof/>
      <w:sz w:val="28"/>
    </w:rPr>
  </w:style>
  <w:style w:type="paragraph" w:styleId="Heading8">
    <w:name w:val="heading 8"/>
    <w:basedOn w:val="Normal"/>
    <w:next w:val="Normal"/>
    <w:link w:val="Heading8Char"/>
    <w:qFormat/>
    <w:rsid w:val="0023631A"/>
    <w:pPr>
      <w:keepNext/>
      <w:numPr>
        <w:ilvl w:val="7"/>
        <w:numId w:val="3"/>
      </w:numPr>
      <w:outlineLvl w:val="7"/>
    </w:pPr>
    <w:rPr>
      <w:rFonts w:ascii="Arial" w:hAnsi="Arial" w:cs="Arial"/>
      <w:b/>
      <w:bCs/>
      <w:noProof/>
      <w:sz w:val="22"/>
    </w:rPr>
  </w:style>
  <w:style w:type="paragraph" w:styleId="Heading9">
    <w:name w:val="heading 9"/>
    <w:basedOn w:val="Normal"/>
    <w:next w:val="Normal"/>
    <w:link w:val="Heading9Char"/>
    <w:qFormat/>
    <w:rsid w:val="0023631A"/>
    <w:pPr>
      <w:numPr>
        <w:ilvl w:val="8"/>
        <w:numId w:val="3"/>
      </w:numPr>
      <w:spacing w:before="60" w:after="240"/>
      <w:jc w:val="center"/>
      <w:outlineLvl w:val="8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C30AA"/>
    <w:rPr>
      <w:rFonts w:ascii="Arial" w:hAnsi="Arial" w:cs="Arial"/>
      <w:b/>
      <w:bCs/>
      <w:iCs/>
      <w:smallCaps/>
      <w:sz w:val="36"/>
      <w:szCs w:val="24"/>
    </w:rPr>
  </w:style>
  <w:style w:type="paragraph" w:styleId="Footer">
    <w:name w:val="footer"/>
    <w:basedOn w:val="Normal"/>
    <w:link w:val="FooterChar"/>
    <w:rsid w:val="0023631A"/>
    <w:pPr>
      <w:tabs>
        <w:tab w:val="center" w:pos="4320"/>
        <w:tab w:val="right" w:pos="8640"/>
      </w:tabs>
    </w:pPr>
  </w:style>
  <w:style w:type="paragraph" w:styleId="Date">
    <w:name w:val="Date"/>
    <w:basedOn w:val="Normal"/>
    <w:next w:val="Normal"/>
    <w:link w:val="DateChar"/>
    <w:rsid w:val="0023631A"/>
  </w:style>
  <w:style w:type="paragraph" w:customStyle="1" w:styleId="Paragraph">
    <w:name w:val="Paragraph"/>
    <w:basedOn w:val="Normal"/>
    <w:link w:val="ParagraphChar"/>
    <w:rsid w:val="0023631A"/>
    <w:pPr>
      <w:spacing w:after="240"/>
    </w:pPr>
    <w:rPr>
      <w:rFonts w:cs="Arial"/>
      <w:sz w:val="22"/>
    </w:rPr>
  </w:style>
  <w:style w:type="character" w:customStyle="1" w:styleId="ParagraphChar">
    <w:name w:val="Paragraph Char"/>
    <w:basedOn w:val="DefaultParagraphFont"/>
    <w:link w:val="Paragraph"/>
    <w:rsid w:val="00834FAC"/>
    <w:rPr>
      <w:rFonts w:cs="Arial"/>
      <w:sz w:val="22"/>
      <w:szCs w:val="24"/>
      <w:lang w:val="en-US" w:eastAsia="en-US" w:bidi="ar-SA"/>
    </w:rPr>
  </w:style>
  <w:style w:type="character" w:styleId="FollowedHyperlink">
    <w:name w:val="FollowedHyperlink"/>
    <w:basedOn w:val="DefaultParagraphFont"/>
    <w:rsid w:val="0023631A"/>
    <w:rPr>
      <w:color w:val="800080"/>
      <w:u w:val="single"/>
    </w:rPr>
  </w:style>
  <w:style w:type="paragraph" w:customStyle="1" w:styleId="ChapterNotation">
    <w:name w:val="Chapter Notation"/>
    <w:basedOn w:val="Normal"/>
    <w:link w:val="ChapterNotationChar"/>
    <w:rsid w:val="0023631A"/>
    <w:rPr>
      <w:rFonts w:ascii="Arial Narrow" w:hAnsi="Arial Narrow" w:cs="Arial"/>
      <w:b/>
      <w:bCs/>
      <w:smallCaps/>
      <w:color w:val="5F5F5F"/>
      <w:sz w:val="32"/>
    </w:rPr>
  </w:style>
  <w:style w:type="paragraph" w:styleId="FootnoteText">
    <w:name w:val="footnote text"/>
    <w:aliases w:val="Footnote Text - MITRE 2007"/>
    <w:basedOn w:val="Normal"/>
    <w:link w:val="FootnoteTextChar"/>
    <w:uiPriority w:val="99"/>
    <w:rsid w:val="0023631A"/>
    <w:pPr>
      <w:widowControl w:val="0"/>
    </w:pPr>
    <w:rPr>
      <w:sz w:val="18"/>
      <w:szCs w:val="20"/>
    </w:rPr>
  </w:style>
  <w:style w:type="paragraph" w:customStyle="1" w:styleId="Heading1subtitle">
    <w:name w:val="Heading 1 (subtitle)"/>
    <w:basedOn w:val="Normal"/>
    <w:uiPriority w:val="99"/>
    <w:rsid w:val="0023631A"/>
    <w:rPr>
      <w:rFonts w:ascii="Arial" w:hAnsi="Arial"/>
      <w:sz w:val="18"/>
    </w:rPr>
  </w:style>
  <w:style w:type="character" w:styleId="PageNumber">
    <w:name w:val="page number"/>
    <w:basedOn w:val="DefaultParagraphFont"/>
    <w:rsid w:val="0023631A"/>
  </w:style>
  <w:style w:type="paragraph" w:customStyle="1" w:styleId="Default">
    <w:name w:val="Default"/>
    <w:rsid w:val="0023631A"/>
    <w:pPr>
      <w:autoSpaceDE w:val="0"/>
      <w:autoSpaceDN w:val="0"/>
      <w:adjustRightInd w:val="0"/>
    </w:pPr>
    <w:rPr>
      <w:rFonts w:ascii="Arial-Black" w:hAnsi="Arial-Black"/>
    </w:rPr>
  </w:style>
  <w:style w:type="character" w:styleId="Hyperlink">
    <w:name w:val="Hyperlink"/>
    <w:basedOn w:val="DefaultParagraphFont"/>
    <w:uiPriority w:val="99"/>
    <w:rsid w:val="0023631A"/>
    <w:rPr>
      <w:color w:val="0000FF"/>
      <w:u w:val="single"/>
    </w:rPr>
  </w:style>
  <w:style w:type="paragraph" w:styleId="NormalWeb">
    <w:name w:val="Normal (Web)"/>
    <w:basedOn w:val="Normal"/>
    <w:link w:val="NormalWebChar"/>
    <w:uiPriority w:val="99"/>
    <w:rsid w:val="0023631A"/>
    <w:pPr>
      <w:spacing w:before="100" w:beforeAutospacing="1" w:after="100" w:afterAutospacing="1"/>
    </w:pPr>
    <w:rPr>
      <w:color w:val="000000"/>
    </w:rPr>
  </w:style>
  <w:style w:type="character" w:styleId="FootnoteReference">
    <w:name w:val="footnote reference"/>
    <w:aliases w:val="Footnote Reference - MITRE 2007"/>
    <w:basedOn w:val="DefaultParagraphFont"/>
    <w:rsid w:val="0023631A"/>
    <w:rPr>
      <w:sz w:val="20"/>
    </w:rPr>
  </w:style>
  <w:style w:type="paragraph" w:customStyle="1" w:styleId="TableLabel">
    <w:name w:val="Table Label"/>
    <w:basedOn w:val="Paragraph"/>
    <w:rsid w:val="0023631A"/>
    <w:pPr>
      <w:jc w:val="center"/>
    </w:pPr>
    <w:rPr>
      <w:rFonts w:ascii="Arial" w:hAnsi="Arial"/>
      <w:b/>
      <w:sz w:val="16"/>
    </w:rPr>
  </w:style>
  <w:style w:type="paragraph" w:styleId="TOC1">
    <w:name w:val="toc 1"/>
    <w:basedOn w:val="Normal"/>
    <w:next w:val="Normal"/>
    <w:uiPriority w:val="39"/>
    <w:qFormat/>
    <w:rsid w:val="0023631A"/>
    <w:pPr>
      <w:spacing w:before="120"/>
    </w:pPr>
    <w:rPr>
      <w:rFonts w:asciiTheme="minorHAnsi" w:hAnsiTheme="minorHAnsi"/>
      <w:b/>
    </w:rPr>
  </w:style>
  <w:style w:type="paragraph" w:styleId="TOC7">
    <w:name w:val="toc 7"/>
    <w:basedOn w:val="Normal"/>
    <w:next w:val="Normal"/>
    <w:autoRedefine/>
    <w:uiPriority w:val="39"/>
    <w:rsid w:val="0023631A"/>
    <w:pPr>
      <w:ind w:left="1440"/>
    </w:pPr>
    <w:rPr>
      <w:rFonts w:asciiTheme="minorHAnsi" w:hAnsi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23631A"/>
    <w:pPr>
      <w:ind w:left="24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qFormat/>
    <w:rsid w:val="0023631A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rsid w:val="0023631A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rsid w:val="0023631A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rsid w:val="0023631A"/>
    <w:pPr>
      <w:ind w:left="120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23631A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23631A"/>
    <w:pPr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rsid w:val="0023631A"/>
    <w:pPr>
      <w:tabs>
        <w:tab w:val="center" w:pos="4320"/>
        <w:tab w:val="right" w:pos="8640"/>
      </w:tabs>
    </w:pPr>
  </w:style>
  <w:style w:type="paragraph" w:customStyle="1" w:styleId="control-name">
    <w:name w:val="control-name"/>
    <w:basedOn w:val="Heading1"/>
    <w:link w:val="control-nameChar"/>
    <w:rsid w:val="0023631A"/>
    <w:pPr>
      <w:spacing w:before="0" w:after="120"/>
    </w:pPr>
    <w:rPr>
      <w:iCs w:val="0"/>
      <w:smallCaps w:val="0"/>
      <w:sz w:val="16"/>
    </w:rPr>
  </w:style>
  <w:style w:type="character" w:customStyle="1" w:styleId="control-nameChar">
    <w:name w:val="control-name Char"/>
    <w:basedOn w:val="Heading1Char"/>
    <w:link w:val="control-name"/>
    <w:rsid w:val="00E0737F"/>
    <w:rPr>
      <w:rFonts w:ascii="Arial" w:hAnsi="Arial" w:cs="Arial"/>
      <w:b/>
      <w:bCs/>
      <w:iCs w:val="0"/>
      <w:smallCaps w:val="0"/>
      <w:sz w:val="16"/>
      <w:szCs w:val="24"/>
    </w:rPr>
  </w:style>
  <w:style w:type="paragraph" w:styleId="BodyText">
    <w:name w:val="Body Text"/>
    <w:basedOn w:val="Normal"/>
    <w:link w:val="BodyTextChar"/>
    <w:uiPriority w:val="99"/>
    <w:qFormat/>
    <w:rsid w:val="00A550CD"/>
  </w:style>
  <w:style w:type="character" w:customStyle="1" w:styleId="BodyTextChar">
    <w:name w:val="Body Text Char"/>
    <w:basedOn w:val="DefaultParagraphFont"/>
    <w:link w:val="BodyText"/>
    <w:uiPriority w:val="99"/>
    <w:rsid w:val="00A550CD"/>
    <w:rPr>
      <w:sz w:val="24"/>
      <w:szCs w:val="24"/>
    </w:rPr>
  </w:style>
  <w:style w:type="paragraph" w:styleId="BodyTextIndent">
    <w:name w:val="Body Text Indent"/>
    <w:basedOn w:val="Normal"/>
    <w:link w:val="BodyTextIndentChar"/>
    <w:rsid w:val="0023631A"/>
    <w:pPr>
      <w:autoSpaceDE w:val="0"/>
      <w:autoSpaceDN w:val="0"/>
      <w:adjustRightInd w:val="0"/>
      <w:ind w:left="1080" w:hanging="360"/>
    </w:pPr>
    <w:rPr>
      <w:rFonts w:ascii="Arial" w:hAnsi="Arial" w:cs="Arial"/>
      <w:b/>
      <w:bCs/>
      <w:sz w:val="16"/>
      <w:szCs w:val="20"/>
    </w:rPr>
  </w:style>
  <w:style w:type="paragraph" w:customStyle="1" w:styleId="Figure">
    <w:name w:val="Figure"/>
    <w:basedOn w:val="Heading5"/>
    <w:rsid w:val="0023631A"/>
    <w:pPr>
      <w:keepNext/>
      <w:spacing w:before="0" w:after="0"/>
      <w:jc w:val="center"/>
    </w:pPr>
    <w:rPr>
      <w:rFonts w:ascii="Arial" w:hAnsi="Arial"/>
      <w:i w:val="0"/>
      <w:iCs w:val="0"/>
      <w:sz w:val="20"/>
      <w:szCs w:val="24"/>
    </w:rPr>
  </w:style>
  <w:style w:type="paragraph" w:customStyle="1" w:styleId="ControlHeadingName">
    <w:name w:val="Control Heading Name"/>
    <w:basedOn w:val="Normal"/>
    <w:link w:val="ControlHeadingNameChar"/>
    <w:rsid w:val="0023631A"/>
    <w:rPr>
      <w:rFonts w:ascii="Arial" w:hAnsi="Arial" w:cs="Arial"/>
      <w:b/>
      <w:bCs/>
      <w:sz w:val="16"/>
    </w:rPr>
  </w:style>
  <w:style w:type="paragraph" w:styleId="BodyTextIndent2">
    <w:name w:val="Body Text Indent 2"/>
    <w:basedOn w:val="Normal"/>
    <w:link w:val="BodyTextIndent2Char"/>
    <w:rsid w:val="0023631A"/>
    <w:pPr>
      <w:spacing w:after="60"/>
      <w:ind w:left="720"/>
    </w:pPr>
    <w:rPr>
      <w:sz w:val="20"/>
    </w:rPr>
  </w:style>
  <w:style w:type="paragraph" w:customStyle="1" w:styleId="FigureLabel">
    <w:name w:val="Figure Label"/>
    <w:basedOn w:val="Paragraph"/>
    <w:rsid w:val="008F69DC"/>
    <w:pPr>
      <w:spacing w:after="0"/>
      <w:jc w:val="center"/>
    </w:pPr>
    <w:rPr>
      <w:rFonts w:ascii="Arial" w:hAnsi="Arial"/>
      <w:b/>
      <w:bCs/>
      <w:sz w:val="16"/>
    </w:rPr>
  </w:style>
  <w:style w:type="paragraph" w:styleId="BodyText2">
    <w:name w:val="Body Text 2"/>
    <w:basedOn w:val="Normal"/>
    <w:link w:val="BodyText2Char"/>
    <w:rsid w:val="00AA21BC"/>
    <w:pPr>
      <w:spacing w:line="480" w:lineRule="auto"/>
    </w:pPr>
  </w:style>
  <w:style w:type="character" w:styleId="HTMLTypewriter">
    <w:name w:val="HTML Typewriter"/>
    <w:basedOn w:val="DefaultParagraphFont"/>
    <w:uiPriority w:val="99"/>
    <w:rsid w:val="008F744E"/>
    <w:rPr>
      <w:rFonts w:ascii="Courier New" w:eastAsia="Times New Roman" w:hAnsi="Courier New" w:cs="Courier New"/>
      <w:sz w:val="20"/>
      <w:szCs w:val="20"/>
    </w:rPr>
  </w:style>
  <w:style w:type="paragraph" w:customStyle="1" w:styleId="paragraph0">
    <w:name w:val="paragraph"/>
    <w:basedOn w:val="Normal"/>
    <w:rsid w:val="00235810"/>
    <w:pPr>
      <w:spacing w:before="100" w:beforeAutospacing="1" w:after="100" w:afterAutospacing="1"/>
    </w:pPr>
  </w:style>
  <w:style w:type="paragraph" w:styleId="CommentText">
    <w:name w:val="annotation text"/>
    <w:basedOn w:val="Normal"/>
    <w:link w:val="CommentTextChar"/>
    <w:uiPriority w:val="99"/>
    <w:rsid w:val="001B166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54AC3"/>
    <w:rPr>
      <w:lang w:val="en-US" w:eastAsia="en-US" w:bidi="ar-SA"/>
    </w:rPr>
  </w:style>
  <w:style w:type="table" w:styleId="TableGrid">
    <w:name w:val="Table Grid"/>
    <w:basedOn w:val="TableNormal"/>
    <w:uiPriority w:val="59"/>
    <w:rsid w:val="009A4A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rsid w:val="005229E9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6712C7"/>
    <w:rPr>
      <w:rFonts w:ascii="Courier New" w:hAnsi="Courier New" w:cs="Courier New"/>
      <w:lang w:val="en-US" w:eastAsia="en-US" w:bidi="ar-SA"/>
    </w:rPr>
  </w:style>
  <w:style w:type="paragraph" w:customStyle="1" w:styleId="Standard">
    <w:name w:val="Standard"/>
    <w:basedOn w:val="Default"/>
    <w:next w:val="Default"/>
    <w:uiPriority w:val="99"/>
    <w:rsid w:val="0020702A"/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semiHidden/>
    <w:rsid w:val="009D5163"/>
    <w:rPr>
      <w:rFonts w:ascii="Tahoma" w:hAnsi="Tahoma" w:cs="Tahoma"/>
      <w:sz w:val="16"/>
      <w:szCs w:val="16"/>
    </w:rPr>
  </w:style>
  <w:style w:type="character" w:customStyle="1" w:styleId="EmailStyle59">
    <w:name w:val="EmailStyle59"/>
    <w:basedOn w:val="DefaultParagraphFont"/>
    <w:semiHidden/>
    <w:rsid w:val="00485012"/>
    <w:rPr>
      <w:rFonts w:ascii="Arial" w:hAnsi="Arial" w:cs="Arial"/>
      <w:color w:val="000080"/>
      <w:sz w:val="20"/>
      <w:szCs w:val="20"/>
    </w:rPr>
  </w:style>
  <w:style w:type="character" w:customStyle="1" w:styleId="EmailStyle60">
    <w:name w:val="EmailStyle60"/>
    <w:basedOn w:val="DefaultParagraphFont"/>
    <w:semiHidden/>
    <w:rsid w:val="00E0737F"/>
    <w:rPr>
      <w:rFonts w:ascii="Arial" w:hAnsi="Arial" w:cs="Arial"/>
      <w:color w:val="000080"/>
      <w:sz w:val="20"/>
      <w:szCs w:val="20"/>
    </w:rPr>
  </w:style>
  <w:style w:type="character" w:customStyle="1" w:styleId="EmailStyle61">
    <w:name w:val="EmailStyle6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2">
    <w:name w:val="EmailStyle6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3">
    <w:name w:val="EmailStyle6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4">
    <w:name w:val="EmailStyle6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5">
    <w:name w:val="EmailStyle6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6">
    <w:name w:val="EmailStyle6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7">
    <w:name w:val="EmailStyle67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8">
    <w:name w:val="EmailStyle6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9">
    <w:name w:val="EmailStyle69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0">
    <w:name w:val="EmailStyle70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1">
    <w:name w:val="EmailStyle7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2">
    <w:name w:val="EmailStyle7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3">
    <w:name w:val="EmailStyle7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4">
    <w:name w:val="EmailStyle7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5">
    <w:name w:val="EmailStyle7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6">
    <w:name w:val="EmailStyle7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7">
    <w:name w:val="EmailStyle77"/>
    <w:basedOn w:val="DefaultParagraphFont"/>
    <w:semiHidden/>
    <w:rsid w:val="00E0737F"/>
    <w:rPr>
      <w:rFonts w:ascii="Times New Roman" w:hAnsi="Times New Roman" w:cs="Times New Roman"/>
      <w:b w:val="0"/>
      <w:bCs w:val="0"/>
      <w:i w:val="0"/>
      <w:iCs w:val="0"/>
      <w:strike w:val="0"/>
      <w:color w:val="000080"/>
      <w:sz w:val="28"/>
      <w:szCs w:val="28"/>
      <w:u w:val="none"/>
    </w:rPr>
  </w:style>
  <w:style w:type="character" w:customStyle="1" w:styleId="EmailStyle78">
    <w:name w:val="EmailStyle7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9">
    <w:name w:val="EmailStyle79"/>
    <w:basedOn w:val="DefaultParagraphFont"/>
    <w:semiHidden/>
    <w:rsid w:val="004F23D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0">
    <w:name w:val="EmailStyle80"/>
    <w:basedOn w:val="DefaultParagraphFont"/>
    <w:semiHidden/>
    <w:rsid w:val="00947A18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1">
    <w:name w:val="EmailStyle81"/>
    <w:basedOn w:val="DefaultParagraphFont"/>
    <w:semiHidden/>
    <w:rsid w:val="00041B9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2">
    <w:name w:val="EmailStyle82"/>
    <w:basedOn w:val="DefaultParagraphFont"/>
    <w:semiHidden/>
    <w:rsid w:val="001B7EE2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3">
    <w:name w:val="EmailStyle83"/>
    <w:basedOn w:val="DefaultParagraphFont"/>
    <w:semiHidden/>
    <w:rsid w:val="00521F96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4">
    <w:name w:val="EmailStyle84"/>
    <w:basedOn w:val="DefaultParagraphFont"/>
    <w:semiHidden/>
    <w:rsid w:val="00D27014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5">
    <w:name w:val="EmailStyle85"/>
    <w:basedOn w:val="DefaultParagraphFont"/>
    <w:semiHidden/>
    <w:rsid w:val="005A1B5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6">
    <w:name w:val="EmailStyle86"/>
    <w:basedOn w:val="DefaultParagraphFont"/>
    <w:semiHidden/>
    <w:rsid w:val="00F66A8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styleId="CommentReference">
    <w:name w:val="annotation reference"/>
    <w:basedOn w:val="DefaultParagraphFont"/>
    <w:uiPriority w:val="99"/>
    <w:rsid w:val="00D72719"/>
    <w:rPr>
      <w:sz w:val="16"/>
      <w:szCs w:val="16"/>
    </w:rPr>
  </w:style>
  <w:style w:type="paragraph" w:customStyle="1" w:styleId="9ptTNRsecondindent">
    <w:name w:val="9 pt. TNR second indent"/>
    <w:basedOn w:val="Normal"/>
    <w:rsid w:val="0048062F"/>
    <w:pPr>
      <w:spacing w:before="120"/>
      <w:ind w:left="1080"/>
    </w:pPr>
    <w:rPr>
      <w:sz w:val="18"/>
    </w:rPr>
  </w:style>
  <w:style w:type="character" w:customStyle="1" w:styleId="CharChar5">
    <w:name w:val="Char Char5"/>
    <w:basedOn w:val="DefaultParagraphFont"/>
    <w:rsid w:val="008A2C6E"/>
    <w:rPr>
      <w:rFonts w:ascii="Arial" w:hAnsi="Arial" w:cs="Arial"/>
      <w:b/>
      <w:bCs/>
      <w:iCs/>
      <w:smallCaps/>
      <w:sz w:val="36"/>
      <w:szCs w:val="24"/>
      <w:lang w:val="en-US" w:eastAsia="en-US" w:bidi="ar-SA"/>
    </w:rPr>
  </w:style>
  <w:style w:type="character" w:customStyle="1" w:styleId="CharChar3">
    <w:name w:val="Char Char3"/>
    <w:basedOn w:val="DefaultParagraphFont"/>
    <w:rsid w:val="008A2C6E"/>
    <w:rPr>
      <w:rFonts w:ascii="Courier New" w:hAnsi="Courier New" w:cs="Courier New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8A2C6E"/>
    <w:pPr>
      <w:ind w:left="720"/>
      <w:contextualSpacing/>
    </w:pPr>
    <w:rPr>
      <w:szCs w:val="22"/>
    </w:rPr>
  </w:style>
  <w:style w:type="character" w:styleId="Emphasis">
    <w:name w:val="Emphasis"/>
    <w:basedOn w:val="DefaultParagraphFont"/>
    <w:qFormat/>
    <w:rsid w:val="00095653"/>
    <w:rPr>
      <w:i/>
      <w:iCs/>
    </w:rPr>
  </w:style>
  <w:style w:type="character" w:customStyle="1" w:styleId="CharChar">
    <w:name w:val="Char Char"/>
    <w:basedOn w:val="DefaultParagraphFont"/>
    <w:rsid w:val="00D13F39"/>
    <w:rPr>
      <w:rFonts w:ascii="Courier New" w:hAnsi="Courier New" w:cs="Courier New"/>
      <w:lang w:val="en-US" w:eastAsia="en-US" w:bidi="ar-SA"/>
    </w:rPr>
  </w:style>
  <w:style w:type="character" w:customStyle="1" w:styleId="CharChar2">
    <w:name w:val="Char Char2"/>
    <w:basedOn w:val="DefaultParagraphFont"/>
    <w:semiHidden/>
    <w:rsid w:val="0060174A"/>
  </w:style>
  <w:style w:type="paragraph" w:customStyle="1" w:styleId="9ptTNRindent">
    <w:name w:val="9 pt. TNR # indent"/>
    <w:basedOn w:val="Normal"/>
    <w:link w:val="9ptTNRindentCharChar"/>
    <w:rsid w:val="00C035CC"/>
    <w:pPr>
      <w:spacing w:before="120"/>
      <w:ind w:left="1080" w:hanging="360"/>
    </w:pPr>
    <w:rPr>
      <w:sz w:val="18"/>
    </w:rPr>
  </w:style>
  <w:style w:type="character" w:customStyle="1" w:styleId="9ptTNRindentCharChar">
    <w:name w:val="9 pt. TNR # indent Char Char"/>
    <w:basedOn w:val="DefaultParagraphFont"/>
    <w:link w:val="9ptTNRindent"/>
    <w:rsid w:val="00C035CC"/>
    <w:rPr>
      <w:sz w:val="18"/>
      <w:szCs w:val="24"/>
      <w:lang w:val="en-US" w:eastAsia="en-US" w:bidi="ar-SA"/>
    </w:rPr>
  </w:style>
  <w:style w:type="paragraph" w:customStyle="1" w:styleId="9ptTNRBold">
    <w:name w:val="9 pt. TNR Bold"/>
    <w:rsid w:val="00C035CC"/>
    <w:pPr>
      <w:keepNext/>
      <w:tabs>
        <w:tab w:val="left" w:pos="720"/>
        <w:tab w:val="right" w:pos="9360"/>
      </w:tabs>
      <w:spacing w:before="120"/>
    </w:pPr>
    <w:rPr>
      <w:rFonts w:ascii="Times New Roman Bold" w:hAnsi="Times New Roman Bold"/>
      <w:b/>
      <w:sz w:val="18"/>
      <w:szCs w:val="24"/>
    </w:rPr>
  </w:style>
  <w:style w:type="paragraph" w:customStyle="1" w:styleId="9ptTNR1stIndent">
    <w:name w:val="9 p.t TNR 1st Indent"/>
    <w:basedOn w:val="Normal"/>
    <w:link w:val="9ptTNR1stIndentChar"/>
    <w:rsid w:val="00C035CC"/>
    <w:pPr>
      <w:spacing w:before="120"/>
      <w:ind w:left="720"/>
    </w:pPr>
    <w:rPr>
      <w:sz w:val="18"/>
    </w:rPr>
  </w:style>
  <w:style w:type="character" w:customStyle="1" w:styleId="9ptTNR1stIndentChar">
    <w:name w:val="9 p.t TNR 1st Indent Char"/>
    <w:basedOn w:val="DefaultParagraphFont"/>
    <w:link w:val="9ptTNR1stIndent"/>
    <w:rsid w:val="00C035CC"/>
    <w:rPr>
      <w:sz w:val="18"/>
      <w:szCs w:val="24"/>
      <w:lang w:val="en-US" w:eastAsia="en-US" w:bidi="ar-SA"/>
    </w:rPr>
  </w:style>
  <w:style w:type="character" w:customStyle="1" w:styleId="NormalWebChar">
    <w:name w:val="Normal (Web) Char"/>
    <w:basedOn w:val="DefaultParagraphFont"/>
    <w:link w:val="NormalWeb"/>
    <w:uiPriority w:val="99"/>
    <w:rsid w:val="00EC4540"/>
    <w:rPr>
      <w:color w:val="000000"/>
      <w:sz w:val="24"/>
      <w:szCs w:val="24"/>
      <w:lang w:val="en-US" w:eastAsia="en-US" w:bidi="ar-SA"/>
    </w:rPr>
  </w:style>
  <w:style w:type="character" w:customStyle="1" w:styleId="ControlHeadingNameChar">
    <w:name w:val="Control Heading Name Char"/>
    <w:basedOn w:val="DefaultParagraphFont"/>
    <w:link w:val="ControlHeadingName"/>
    <w:rsid w:val="003E3D3D"/>
    <w:rPr>
      <w:rFonts w:ascii="Arial" w:hAnsi="Arial" w:cs="Arial"/>
      <w:b/>
      <w:bCs/>
      <w:sz w:val="16"/>
      <w:szCs w:val="24"/>
      <w:lang w:val="en-US" w:eastAsia="en-US" w:bidi="ar-SA"/>
    </w:rPr>
  </w:style>
  <w:style w:type="character" w:customStyle="1" w:styleId="ChapterNotationChar">
    <w:name w:val="Chapter Notation Char"/>
    <w:basedOn w:val="DefaultParagraphFont"/>
    <w:link w:val="ChapterNotation"/>
    <w:rsid w:val="00DE1EC5"/>
    <w:rPr>
      <w:rFonts w:ascii="Arial Narrow" w:hAnsi="Arial Narrow" w:cs="Arial"/>
      <w:b/>
      <w:bCs/>
      <w:smallCaps/>
      <w:color w:val="5F5F5F"/>
      <w:sz w:val="32"/>
      <w:szCs w:val="24"/>
      <w:lang w:val="en-US" w:eastAsia="en-US" w:bidi="ar-SA"/>
    </w:rPr>
  </w:style>
  <w:style w:type="paragraph" w:customStyle="1" w:styleId="msolistparagraph0">
    <w:name w:val="msolistparagraph"/>
    <w:basedOn w:val="Normal"/>
    <w:rsid w:val="008F57DE"/>
    <w:pPr>
      <w:ind w:left="720"/>
    </w:pPr>
  </w:style>
  <w:style w:type="paragraph" w:customStyle="1" w:styleId="ISOChange">
    <w:name w:val="ISO_Change"/>
    <w:basedOn w:val="Normal"/>
    <w:rsid w:val="00F34920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character" w:customStyle="1" w:styleId="CharChar4">
    <w:name w:val="Char Char4"/>
    <w:basedOn w:val="DefaultParagraphFont"/>
    <w:semiHidden/>
    <w:rsid w:val="00885C29"/>
    <w:rPr>
      <w:lang w:val="en-US" w:eastAsia="en-US" w:bidi="ar-SA"/>
    </w:rPr>
  </w:style>
  <w:style w:type="paragraph" w:customStyle="1" w:styleId="9ptTNR2ndindent">
    <w:name w:val="9 pt. TNR 2nd # indent"/>
    <w:basedOn w:val="9ptTNRindent"/>
    <w:rsid w:val="001B4C28"/>
    <w:pPr>
      <w:ind w:left="1368" w:hanging="288"/>
    </w:pPr>
    <w:rPr>
      <w:lang w:eastAsia="ar-SA"/>
    </w:rPr>
  </w:style>
  <w:style w:type="character" w:customStyle="1" w:styleId="CharChar6">
    <w:name w:val="Char Char6"/>
    <w:basedOn w:val="DefaultParagraphFont"/>
    <w:semiHidden/>
    <w:rsid w:val="009A63DE"/>
    <w:rPr>
      <w:lang w:val="en-US" w:eastAsia="en-US"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DE04D2"/>
    <w:rPr>
      <w:b/>
      <w:bCs/>
    </w:rPr>
  </w:style>
  <w:style w:type="character" w:customStyle="1" w:styleId="CharChar7">
    <w:name w:val="Char Char7"/>
    <w:basedOn w:val="DefaultParagraphFont"/>
    <w:rsid w:val="00B076A4"/>
    <w:rPr>
      <w:rFonts w:ascii="Courier New" w:hAnsi="Courier New" w:cs="Courier New"/>
      <w:lang w:val="en-US" w:eastAsia="en-US" w:bidi="ar-SA"/>
    </w:rPr>
  </w:style>
  <w:style w:type="character" w:customStyle="1" w:styleId="CharChar8">
    <w:name w:val="Char Char8"/>
    <w:basedOn w:val="DefaultParagraphFont"/>
    <w:rsid w:val="00945780"/>
    <w:rPr>
      <w:rFonts w:ascii="Courier New" w:hAnsi="Courier New" w:cs="Courier New"/>
      <w:lang w:val="en-US" w:eastAsia="en-US" w:bidi="ar-SA"/>
    </w:rPr>
  </w:style>
  <w:style w:type="character" w:customStyle="1" w:styleId="CharChar9">
    <w:name w:val="Char Char9"/>
    <w:basedOn w:val="DefaultParagraphFont"/>
    <w:semiHidden/>
    <w:rsid w:val="00DB0F0B"/>
    <w:rPr>
      <w:lang w:val="en-US" w:eastAsia="en-US" w:bidi="ar-SA"/>
    </w:rPr>
  </w:style>
  <w:style w:type="character" w:customStyle="1" w:styleId="CharChar10">
    <w:name w:val="Char Char10"/>
    <w:basedOn w:val="DefaultParagraphFont"/>
    <w:rsid w:val="00CA0420"/>
    <w:rPr>
      <w:rFonts w:ascii="Courier New" w:hAnsi="Courier New" w:cs="Courier New"/>
      <w:lang w:val="en-US" w:eastAsia="en-US" w:bidi="ar-SA"/>
    </w:rPr>
  </w:style>
  <w:style w:type="character" w:customStyle="1" w:styleId="CharChar11">
    <w:name w:val="Char Char11"/>
    <w:basedOn w:val="DefaultParagraphFont"/>
    <w:rsid w:val="004F48D9"/>
    <w:rPr>
      <w:rFonts w:ascii="Courier New" w:hAnsi="Courier New" w:cs="Courier New"/>
      <w:lang w:val="en-US" w:eastAsia="en-US" w:bidi="ar-SA"/>
    </w:rPr>
  </w:style>
  <w:style w:type="character" w:customStyle="1" w:styleId="navitem-center">
    <w:name w:val="navitem-center"/>
    <w:basedOn w:val="DefaultParagraphFont"/>
    <w:rsid w:val="00222A0A"/>
  </w:style>
  <w:style w:type="paragraph" w:styleId="NoSpacing">
    <w:name w:val="No Spacing"/>
    <w:uiPriority w:val="1"/>
    <w:qFormat/>
    <w:rsid w:val="004F29B1"/>
    <w:rPr>
      <w:rFonts w:ascii="Calibri" w:eastAsia="Calibri" w:hAnsi="Calibri"/>
      <w:sz w:val="22"/>
      <w:szCs w:val="22"/>
    </w:rPr>
  </w:style>
  <w:style w:type="paragraph" w:customStyle="1" w:styleId="Bodynum">
    <w:name w:val="Body_num"/>
    <w:basedOn w:val="Default"/>
    <w:next w:val="Default"/>
    <w:rsid w:val="00574595"/>
    <w:rPr>
      <w:rFonts w:ascii="JNAPIM+TimesNewRoman" w:hAnsi="JNAPIM+TimesNew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20209B"/>
    <w:rPr>
      <w:rFonts w:ascii="Arial" w:hAnsi="Arial" w:cs="Arial"/>
      <w:b/>
      <w:bCs/>
      <w:smallCaps/>
      <w:sz w:val="28"/>
      <w:szCs w:val="24"/>
    </w:rPr>
  </w:style>
  <w:style w:type="character" w:customStyle="1" w:styleId="EmailStyle1181">
    <w:name w:val="EmailStyle1181"/>
    <w:basedOn w:val="DefaultParagraphFont"/>
    <w:semiHidden/>
    <w:rsid w:val="00CE5FC1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msoins">
    <w:name w:val="msoins"/>
    <w:basedOn w:val="DefaultParagraphFont"/>
    <w:rsid w:val="00506701"/>
  </w:style>
  <w:style w:type="character" w:styleId="Strong">
    <w:name w:val="Strong"/>
    <w:basedOn w:val="DefaultParagraphFont"/>
    <w:qFormat/>
    <w:rsid w:val="001C119B"/>
    <w:rPr>
      <w:b/>
      <w:bCs/>
    </w:rPr>
  </w:style>
  <w:style w:type="character" w:customStyle="1" w:styleId="FootnoteTextChar">
    <w:name w:val="Footnote Text Char"/>
    <w:aliases w:val="Footnote Text - MITRE 2007 Char"/>
    <w:basedOn w:val="DefaultParagraphFont"/>
    <w:link w:val="FootnoteText"/>
    <w:uiPriority w:val="99"/>
    <w:locked/>
    <w:rsid w:val="001C1D93"/>
    <w:rPr>
      <w:sz w:val="18"/>
    </w:rPr>
  </w:style>
  <w:style w:type="paragraph" w:styleId="Revision">
    <w:name w:val="Revision"/>
    <w:hidden/>
    <w:uiPriority w:val="99"/>
    <w:semiHidden/>
    <w:rsid w:val="002E6041"/>
    <w:rPr>
      <w:sz w:val="24"/>
      <w:szCs w:val="24"/>
    </w:rPr>
  </w:style>
  <w:style w:type="paragraph" w:customStyle="1" w:styleId="SubtaskText">
    <w:name w:val="Subtask Text"/>
    <w:basedOn w:val="Normal"/>
    <w:rsid w:val="00865AC0"/>
    <w:pPr>
      <w:ind w:left="1440" w:hanging="1440"/>
    </w:pPr>
    <w:rPr>
      <w:rFonts w:cs="Arial"/>
      <w:sz w:val="21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517B"/>
    <w:rPr>
      <w:b/>
      <w:bCs/>
      <w:lang w:val="en-US" w:eastAsia="en-US" w:bidi="ar-SA"/>
    </w:rPr>
  </w:style>
  <w:style w:type="paragraph" w:customStyle="1" w:styleId="Paragraph-Spaced">
    <w:name w:val="Paragraph-Spaced"/>
    <w:basedOn w:val="Normal"/>
    <w:qFormat/>
    <w:rsid w:val="00C729AB"/>
    <w:pPr>
      <w:widowControl w:val="0"/>
      <w:adjustRightInd w:val="0"/>
      <w:spacing w:before="120"/>
      <w:textAlignment w:val="baseline"/>
    </w:pPr>
  </w:style>
  <w:style w:type="character" w:customStyle="1" w:styleId="HeaderChar">
    <w:name w:val="Header Char"/>
    <w:basedOn w:val="DefaultParagraphFont"/>
    <w:link w:val="Header"/>
    <w:uiPriority w:val="99"/>
    <w:locked/>
    <w:rsid w:val="007B5AFE"/>
    <w:rPr>
      <w:sz w:val="24"/>
      <w:szCs w:val="24"/>
    </w:rPr>
  </w:style>
  <w:style w:type="paragraph" w:customStyle="1" w:styleId="Requirement">
    <w:name w:val="Requirement"/>
    <w:basedOn w:val="Paragraph-Spaced"/>
    <w:qFormat/>
    <w:rsid w:val="00B01B79"/>
    <w:pPr>
      <w:tabs>
        <w:tab w:val="left" w:pos="2160"/>
      </w:tabs>
      <w:ind w:left="2160" w:hanging="2160"/>
    </w:pPr>
  </w:style>
  <w:style w:type="paragraph" w:customStyle="1" w:styleId="RequirementNote">
    <w:name w:val="Requirement Note"/>
    <w:basedOn w:val="Requirement"/>
    <w:qFormat/>
    <w:rsid w:val="003E314D"/>
    <w:pPr>
      <w:ind w:firstLine="0"/>
    </w:pPr>
  </w:style>
  <w:style w:type="paragraph" w:customStyle="1" w:styleId="ControlText">
    <w:name w:val="Control Text"/>
    <w:basedOn w:val="Paragraph-Spaced"/>
    <w:qFormat/>
    <w:rsid w:val="00405A5F"/>
    <w:pPr>
      <w:tabs>
        <w:tab w:val="left" w:pos="1080"/>
      </w:tabs>
      <w:ind w:left="1800" w:hanging="1080"/>
    </w:pPr>
  </w:style>
  <w:style w:type="paragraph" w:customStyle="1" w:styleId="Control-Header">
    <w:name w:val="Control-Header"/>
    <w:basedOn w:val="Paragraph-Spaced"/>
    <w:qFormat/>
    <w:rsid w:val="0033654B"/>
    <w:pPr>
      <w:numPr>
        <w:numId w:val="1"/>
      </w:numPr>
      <w:spacing w:before="240" w:after="200"/>
      <w:ind w:left="720"/>
    </w:pPr>
    <w:rPr>
      <w:rFonts w:ascii="Arial" w:hAnsi="Arial"/>
      <w:color w:val="4F81BD" w:themeColor="accent1"/>
      <w:sz w:val="22"/>
    </w:rPr>
  </w:style>
  <w:style w:type="character" w:customStyle="1" w:styleId="apple-style-span">
    <w:name w:val="apple-style-span"/>
    <w:basedOn w:val="DefaultParagraphFont"/>
    <w:rsid w:val="005867E8"/>
  </w:style>
  <w:style w:type="character" w:customStyle="1" w:styleId="Heading3Char">
    <w:name w:val="Heading 3 Char"/>
    <w:basedOn w:val="DefaultParagraphFont"/>
    <w:link w:val="Heading3"/>
    <w:rsid w:val="0020209B"/>
    <w:rPr>
      <w:rFonts w:ascii="Arial" w:hAnsi="Arial" w:cs="Arial"/>
      <w:b/>
      <w:i/>
      <w:szCs w:val="19"/>
    </w:rPr>
  </w:style>
  <w:style w:type="paragraph" w:customStyle="1" w:styleId="Bullet">
    <w:name w:val="Bullet"/>
    <w:basedOn w:val="Normal"/>
    <w:rsid w:val="00C26AA2"/>
    <w:pPr>
      <w:ind w:left="360" w:firstLine="720"/>
    </w:pPr>
    <w:rPr>
      <w:rFonts w:eastAsiaTheme="minorHAnsi"/>
    </w:rPr>
  </w:style>
  <w:style w:type="paragraph" w:customStyle="1" w:styleId="BodyTextNANA">
    <w:name w:val="Body Text_NANA"/>
    <w:basedOn w:val="Normal"/>
    <w:rsid w:val="00D83182"/>
    <w:pPr>
      <w:tabs>
        <w:tab w:val="left" w:pos="360"/>
        <w:tab w:val="num" w:pos="958"/>
      </w:tabs>
      <w:spacing w:after="240"/>
      <w:ind w:left="80" w:firstLine="360"/>
    </w:pPr>
  </w:style>
  <w:style w:type="character" w:customStyle="1" w:styleId="FooterChar">
    <w:name w:val="Footer Char"/>
    <w:basedOn w:val="DefaultParagraphFont"/>
    <w:link w:val="Footer"/>
    <w:rsid w:val="0047448A"/>
    <w:rPr>
      <w:sz w:val="24"/>
      <w:szCs w:val="24"/>
    </w:rPr>
  </w:style>
  <w:style w:type="paragraph" w:customStyle="1" w:styleId="FreeForm">
    <w:name w:val="Free Form"/>
    <w:uiPriority w:val="99"/>
    <w:rsid w:val="00DF44DC"/>
    <w:rPr>
      <w:rFonts w:ascii="Helvetica" w:eastAsia="Calibri" w:hAnsi="Helvetica"/>
      <w:color w:val="000000"/>
      <w:sz w:val="24"/>
    </w:rPr>
  </w:style>
  <w:style w:type="paragraph" w:customStyle="1" w:styleId="TableCell">
    <w:name w:val="Table Cell"/>
    <w:basedOn w:val="Default"/>
    <w:next w:val="Default"/>
    <w:uiPriority w:val="99"/>
    <w:rsid w:val="00DF44DC"/>
    <w:pPr>
      <w:spacing w:before="120" w:after="120"/>
    </w:pPr>
    <w:rPr>
      <w:rFonts w:ascii="HPFCEG+BookAntiqua" w:hAnsi="HPFCEG+BookAntiqu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A47C8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2036E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iCs w:val="0"/>
      <w:smallCaps w:val="0"/>
      <w:color w:val="365F91" w:themeColor="accent1" w:themeShade="BF"/>
      <w:sz w:val="28"/>
      <w:szCs w:val="28"/>
    </w:rPr>
  </w:style>
  <w:style w:type="paragraph" w:styleId="TableofFigures">
    <w:name w:val="table of figures"/>
    <w:basedOn w:val="Normal"/>
    <w:next w:val="Normal"/>
    <w:uiPriority w:val="99"/>
    <w:rsid w:val="00171BEC"/>
  </w:style>
  <w:style w:type="character" w:customStyle="1" w:styleId="CommentTextChar1">
    <w:name w:val="Comment Text Char1"/>
    <w:semiHidden/>
    <w:locked/>
    <w:rsid w:val="00C14AC3"/>
    <w:rPr>
      <w:rFonts w:ascii="Calibri" w:hAnsi="Calibri"/>
      <w:lang w:val="en-US" w:eastAsia="en-US" w:bidi="ar-SA"/>
    </w:rPr>
  </w:style>
  <w:style w:type="paragraph" w:customStyle="1" w:styleId="ControlFamilystyle">
    <w:name w:val="Control Family style"/>
    <w:basedOn w:val="Normal"/>
    <w:qFormat/>
    <w:rsid w:val="00D91727"/>
    <w:pPr>
      <w:numPr>
        <w:numId w:val="2"/>
      </w:numPr>
      <w:tabs>
        <w:tab w:val="left" w:pos="1008"/>
      </w:tabs>
      <w:suppressAutoHyphens/>
      <w:spacing w:after="200" w:line="276" w:lineRule="auto"/>
      <w:ind w:left="1008" w:hanging="720"/>
    </w:pPr>
    <w:rPr>
      <w:rFonts w:ascii="Franklin Gothic Book" w:eastAsia="Franklin Gothic Book" w:hAnsi="Franklin Gothic Book"/>
      <w:color w:val="000000"/>
      <w:sz w:val="20"/>
      <w:szCs w:val="22"/>
    </w:rPr>
  </w:style>
  <w:style w:type="character" w:customStyle="1" w:styleId="gterm">
    <w:name w:val="gterm"/>
    <w:basedOn w:val="DefaultParagraphFont"/>
    <w:rsid w:val="00A3387F"/>
  </w:style>
  <w:style w:type="paragraph" w:customStyle="1" w:styleId="ISOComments">
    <w:name w:val="ISO_Comments"/>
    <w:basedOn w:val="Normal"/>
    <w:rsid w:val="00DC38FB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paragraph" w:styleId="BodyText3">
    <w:name w:val="Body Text 3"/>
    <w:basedOn w:val="Normal"/>
    <w:link w:val="BodyText3Char"/>
    <w:rsid w:val="009F3A68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9F3A68"/>
    <w:rPr>
      <w:sz w:val="16"/>
      <w:szCs w:val="16"/>
    </w:rPr>
  </w:style>
  <w:style w:type="paragraph" w:customStyle="1" w:styleId="Table85002ControlTitle">
    <w:name w:val="Table 8500.2 Control Title"/>
    <w:basedOn w:val="Normal"/>
    <w:qFormat/>
    <w:rsid w:val="00D34CB3"/>
    <w:pPr>
      <w:spacing w:before="40" w:after="40"/>
    </w:pPr>
    <w:rPr>
      <w:rFonts w:ascii="Helvetica" w:hAnsi="Helvetica"/>
      <w:b/>
      <w:color w:val="1F497D" w:themeColor="text2"/>
      <w:sz w:val="16"/>
      <w:szCs w:val="20"/>
      <w:u w:val="single"/>
    </w:rPr>
  </w:style>
  <w:style w:type="paragraph" w:customStyle="1" w:styleId="Table">
    <w:name w:val="Table"/>
    <w:basedOn w:val="Normal"/>
    <w:rsid w:val="00301662"/>
    <w:pPr>
      <w:spacing w:before="40" w:after="40"/>
      <w:jc w:val="center"/>
    </w:pPr>
    <w:rPr>
      <w:rFonts w:ascii="Helvetica" w:hAnsi="Helvetica"/>
      <w:sz w:val="16"/>
      <w:szCs w:val="20"/>
    </w:rPr>
  </w:style>
  <w:style w:type="character" w:customStyle="1" w:styleId="Heading4Char">
    <w:name w:val="Heading 4 Char"/>
    <w:basedOn w:val="DefaultParagraphFont"/>
    <w:link w:val="Heading4"/>
    <w:rsid w:val="0020209B"/>
    <w:rPr>
      <w:rFonts w:ascii="Arial" w:hAnsi="Arial" w:cs="Arial"/>
      <w:b/>
      <w:bCs/>
      <w:i/>
      <w:iCs/>
      <w:szCs w:val="28"/>
    </w:rPr>
  </w:style>
  <w:style w:type="character" w:customStyle="1" w:styleId="Heading5Char">
    <w:name w:val="Heading 5 Char"/>
    <w:basedOn w:val="DefaultParagraphFont"/>
    <w:link w:val="Heading5"/>
    <w:rsid w:val="004E78B7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4E78B7"/>
    <w:rPr>
      <w:rFonts w:ascii="Arial" w:hAnsi="Arial" w:cs="Arial"/>
      <w:b/>
      <w:bCs/>
      <w:i/>
      <w:iCs/>
      <w:sz w:val="18"/>
      <w:szCs w:val="24"/>
    </w:rPr>
  </w:style>
  <w:style w:type="character" w:customStyle="1" w:styleId="Heading7Char">
    <w:name w:val="Heading 7 Char"/>
    <w:basedOn w:val="DefaultParagraphFont"/>
    <w:link w:val="Heading7"/>
    <w:rsid w:val="004E78B7"/>
    <w:rPr>
      <w:rFonts w:ascii="Arial" w:hAnsi="Arial" w:cs="Arial"/>
      <w:bCs/>
      <w:smallCaps/>
      <w:noProof/>
      <w:sz w:val="28"/>
      <w:szCs w:val="24"/>
    </w:rPr>
  </w:style>
  <w:style w:type="character" w:customStyle="1" w:styleId="Heading8Char">
    <w:name w:val="Heading 8 Char"/>
    <w:basedOn w:val="DefaultParagraphFont"/>
    <w:link w:val="Heading8"/>
    <w:rsid w:val="004E78B7"/>
    <w:rPr>
      <w:rFonts w:ascii="Arial" w:hAnsi="Arial" w:cs="Arial"/>
      <w:b/>
      <w:bCs/>
      <w:noProof/>
      <w:sz w:val="22"/>
      <w:szCs w:val="24"/>
    </w:rPr>
  </w:style>
  <w:style w:type="character" w:customStyle="1" w:styleId="Heading9Char">
    <w:name w:val="Heading 9 Char"/>
    <w:basedOn w:val="DefaultParagraphFont"/>
    <w:link w:val="Heading9"/>
    <w:rsid w:val="004E78B7"/>
    <w:rPr>
      <w:rFonts w:ascii="Arial" w:hAnsi="Arial"/>
    </w:rPr>
  </w:style>
  <w:style w:type="character" w:customStyle="1" w:styleId="DateChar">
    <w:name w:val="Date Char"/>
    <w:basedOn w:val="DefaultParagraphFont"/>
    <w:link w:val="Date"/>
    <w:rsid w:val="004E78B7"/>
    <w:rPr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4E78B7"/>
    <w:rPr>
      <w:rFonts w:ascii="Arial" w:hAnsi="Arial" w:cs="Arial"/>
      <w:b/>
      <w:bCs/>
      <w:sz w:val="16"/>
    </w:rPr>
  </w:style>
  <w:style w:type="character" w:customStyle="1" w:styleId="BodyTextIndent2Char">
    <w:name w:val="Body Text Indent 2 Char"/>
    <w:basedOn w:val="DefaultParagraphFont"/>
    <w:link w:val="BodyTextIndent2"/>
    <w:rsid w:val="004E78B7"/>
    <w:rPr>
      <w:szCs w:val="24"/>
    </w:rPr>
  </w:style>
  <w:style w:type="character" w:customStyle="1" w:styleId="BodyText2Char">
    <w:name w:val="Body Text 2 Char"/>
    <w:basedOn w:val="DefaultParagraphFont"/>
    <w:link w:val="BodyText2"/>
    <w:rsid w:val="004E78B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semiHidden/>
    <w:rsid w:val="004E78B7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rsid w:val="00BD3C5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BD3C5C"/>
  </w:style>
  <w:style w:type="character" w:styleId="EndnoteReference">
    <w:name w:val="endnote reference"/>
    <w:basedOn w:val="DefaultParagraphFont"/>
    <w:rsid w:val="00BD3C5C"/>
    <w:rPr>
      <w:vertAlign w:val="superscript"/>
    </w:rPr>
  </w:style>
  <w:style w:type="character" w:customStyle="1" w:styleId="StyleBlack">
    <w:name w:val="Style Black"/>
    <w:rsid w:val="006C3624"/>
    <w:rPr>
      <w:rFonts w:ascii="Arial" w:hAnsi="Arial"/>
      <w:color w:val="000000"/>
    </w:rPr>
  </w:style>
  <w:style w:type="paragraph" w:customStyle="1" w:styleId="TableParagraph">
    <w:name w:val="Table Paragraph"/>
    <w:basedOn w:val="Normal"/>
    <w:uiPriority w:val="1"/>
    <w:qFormat/>
    <w:rsid w:val="001B1CCD"/>
    <w:pPr>
      <w:widowControl w:val="0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SourceCode">
    <w:name w:val="Source Code"/>
    <w:basedOn w:val="Normal"/>
    <w:qFormat/>
    <w:rsid w:val="00A51AC1"/>
    <w:pPr>
      <w:wordWrap w:val="0"/>
      <w:jc w:val="left"/>
    </w:pPr>
    <w:rPr>
      <w:rFonts w:ascii="Consolas" w:hAnsi="Consolas"/>
      <w:sz w:val="16"/>
    </w:rPr>
  </w:style>
  <w:style w:type="character" w:customStyle="1" w:styleId="KeywordTok">
    <w:name w:val="KeywordTok"/>
    <w:rPr>
      <w:b/>
      <w:color w:val="007020"/>
    </w:rPr>
  </w:style>
  <w:style w:type="character" w:customStyle="1" w:styleId="DataTypeTok">
    <w:name w:val="DataTypeTok"/>
    <w:rPr>
      <w:color w:val="902000"/>
    </w:rPr>
  </w:style>
  <w:style w:type="character" w:customStyle="1" w:styleId="DecValTok">
    <w:name w:val="DecValTok"/>
    <w:rPr>
      <w:color w:val="40A070"/>
    </w:rPr>
  </w:style>
  <w:style w:type="character" w:customStyle="1" w:styleId="BaseNTok">
    <w:name w:val="BaseNTok"/>
    <w:rPr>
      <w:color w:val="40A070"/>
    </w:rPr>
  </w:style>
  <w:style w:type="character" w:customStyle="1" w:styleId="FloatTok">
    <w:name w:val="FloatTok"/>
    <w:rPr>
      <w:color w:val="40A070"/>
    </w:rPr>
  </w:style>
  <w:style w:type="character" w:customStyle="1" w:styleId="ConstantTok">
    <w:name w:val="ConstantTok"/>
    <w:rPr>
      <w:color w:val="880000"/>
    </w:rPr>
  </w:style>
  <w:style w:type="character" w:customStyle="1" w:styleId="CharTok">
    <w:name w:val="CharTok"/>
    <w:rPr>
      <w:color w:val="4070A0"/>
    </w:rPr>
  </w:style>
  <w:style w:type="character" w:customStyle="1" w:styleId="SpecialCharTok">
    <w:name w:val="SpecialCharTok"/>
    <w:rPr>
      <w:color w:val="4070A0"/>
    </w:rPr>
  </w:style>
  <w:style w:type="character" w:customStyle="1" w:styleId="StringTok">
    <w:name w:val="StringTok"/>
    <w:rPr>
      <w:color w:val="4070A0"/>
    </w:rPr>
  </w:style>
  <w:style w:type="character" w:customStyle="1" w:styleId="VerbatimStringTok">
    <w:name w:val="VerbatimStringTok"/>
    <w:rPr>
      <w:color w:val="4070A0"/>
    </w:rPr>
  </w:style>
  <w:style w:type="character" w:customStyle="1" w:styleId="SpecialStringTok">
    <w:name w:val="SpecialStringTok"/>
    <w:rPr>
      <w:color w:val="BB6688"/>
    </w:rPr>
  </w:style>
  <w:style w:type="character" w:customStyle="1" w:styleId="ImportTok">
    <w:name w:val="ImportTok"/>
  </w:style>
  <w:style w:type="character" w:customStyle="1" w:styleId="CommentTok">
    <w:name w:val="CommentTok"/>
    <w:rPr>
      <w:i/>
      <w:color w:val="60A0B0"/>
    </w:rPr>
  </w:style>
  <w:style w:type="character" w:customStyle="1" w:styleId="DocumentationTok">
    <w:name w:val="DocumentationTok"/>
    <w:rPr>
      <w:i/>
      <w:color w:val="BA2121"/>
    </w:rPr>
  </w:style>
  <w:style w:type="character" w:customStyle="1" w:styleId="AnnotationTok">
    <w:name w:val="AnnotationTok"/>
    <w:rPr>
      <w:b/>
      <w:i/>
      <w:color w:val="60A0B0"/>
    </w:rPr>
  </w:style>
  <w:style w:type="character" w:customStyle="1" w:styleId="CommentVarTok">
    <w:name w:val="CommentVarTok"/>
    <w:rPr>
      <w:b/>
      <w:i/>
      <w:color w:val="60A0B0"/>
    </w:rPr>
  </w:style>
  <w:style w:type="character" w:customStyle="1" w:styleId="OtherTok">
    <w:name w:val="OtherTok"/>
    <w:rPr>
      <w:color w:val="007020"/>
    </w:rPr>
  </w:style>
  <w:style w:type="character" w:customStyle="1" w:styleId="FunctionTok">
    <w:name w:val="FunctionTok"/>
    <w:rPr>
      <w:color w:val="06287E"/>
    </w:rPr>
  </w:style>
  <w:style w:type="character" w:customStyle="1" w:styleId="VariableTok">
    <w:name w:val="VariableTok"/>
    <w:rPr>
      <w:color w:val="19177C"/>
    </w:rPr>
  </w:style>
  <w:style w:type="character" w:customStyle="1" w:styleId="ControlFlowTok">
    <w:name w:val="ControlFlowTok"/>
    <w:rPr>
      <w:b/>
      <w:color w:val="007020"/>
    </w:rPr>
  </w:style>
  <w:style w:type="character" w:customStyle="1" w:styleId="OperatorTok">
    <w:name w:val="OperatorTok"/>
    <w:rPr>
      <w:color w:val="666666"/>
    </w:rPr>
  </w:style>
  <w:style w:type="character" w:customStyle="1" w:styleId="BuiltInTok">
    <w:name w:val="BuiltInTok"/>
  </w:style>
  <w:style w:type="character" w:customStyle="1" w:styleId="ExtensionTok">
    <w:name w:val="ExtensionTok"/>
  </w:style>
  <w:style w:type="character" w:customStyle="1" w:styleId="PreprocessorTok">
    <w:name w:val="PreprocessorTok"/>
    <w:rPr>
      <w:color w:val="BC7A00"/>
    </w:rPr>
  </w:style>
  <w:style w:type="character" w:customStyle="1" w:styleId="AttributeTok">
    <w:name w:val="AttributeTok"/>
    <w:rPr>
      <w:color w:val="7D9029"/>
    </w:rPr>
  </w:style>
  <w:style w:type="character" w:customStyle="1" w:styleId="RegionMarkerTok">
    <w:name w:val="RegionMarkerTok"/>
  </w:style>
  <w:style w:type="character" w:customStyle="1" w:styleId="InformationTok">
    <w:name w:val="InformationTok"/>
    <w:rPr>
      <w:b/>
      <w:i/>
      <w:color w:val="60A0B0"/>
    </w:rPr>
  </w:style>
  <w:style w:type="character" w:customStyle="1" w:styleId="WarningTok">
    <w:name w:val="WarningTok"/>
    <w:rPr>
      <w:b/>
      <w:i/>
      <w:color w:val="60A0B0"/>
    </w:rPr>
  </w:style>
  <w:style w:type="character" w:customStyle="1" w:styleId="AlertTok">
    <w:name w:val="AlertTok"/>
    <w:rPr>
      <w:b/>
      <w:color w:val="FF0000"/>
    </w:rPr>
  </w:style>
  <w:style w:type="character" w:customStyle="1" w:styleId="ErrorTok">
    <w:name w:val="ErrorTok"/>
    <w:rPr>
      <w:b/>
      <w:color w:val="FF0000"/>
    </w:rPr>
  </w:style>
  <w:style w:type="character" w:customStyle="1" w:styleId="NormalTok">
    <w:name w:val="NormalTok"/>
  </w:style>
  <w:style w:type="paragraph" w:styleId="List">
    <w:name w:val="List"/>
    <w:basedOn w:val="Normal"/>
    <w:unhideWhenUsed/>
    <w:rsid w:val="002B641B"/>
    <w:p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0020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71849">
                  <w:marLeft w:val="0"/>
                  <w:marRight w:val="0"/>
                  <w:marTop w:val="3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09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7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9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7447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3434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6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9469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5405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1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8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0600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51266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5742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21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5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51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218902">
                          <w:marLeft w:val="0"/>
                          <w:marRight w:val="0"/>
                          <w:marTop w:val="50"/>
                          <w:marBottom w:val="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014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62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28" Target="media/rId28.png" /><Relationship Type="http://schemas.openxmlformats.org/officeDocument/2006/relationships/image" Id="rId88" Target="media/rId88.png" /><Relationship Type="http://schemas.openxmlformats.org/officeDocument/2006/relationships/image" Id="rId90" Target="media/rId90.png" /><Relationship Type="http://schemas.openxmlformats.org/officeDocument/2006/relationships/hyperlink" Id="rId401" Target="http://csrc.nist.gov/publications/drafts/800-180/sp800-180_draft.pdf" TargetMode="External" /><Relationship Type="http://schemas.openxmlformats.org/officeDocument/2006/relationships/hyperlink" Id="rId402" Target="http://nvlpubs.nist.gov/nistpubs/Legacy/SP/nistspecialpublication800-145.pdf" TargetMode="External" /><Relationship Type="http://schemas.openxmlformats.org/officeDocument/2006/relationships/hyperlink" Id="rId406" Target="http://software.internet2.edu/eduperson/internet2-mace-dir-eduperson-201602.html" TargetMode="External" /><Relationship Type="http://schemas.openxmlformats.org/officeDocument/2006/relationships/hyperlink" Id="rId424" Target="http://www.whitehouse.gov/blog/2012/03/29/big-data-big-deal" TargetMode="External" /><Relationship Type="http://schemas.openxmlformats.org/officeDocument/2006/relationships/hyperlink" Id="rId422" Target="https://bigdatawg.nist.gov/" TargetMode="External" /><Relationship Type="http://schemas.openxmlformats.org/officeDocument/2006/relationships/hyperlink" Id="rId420" Target="https://bigdatawg.nist.gov/V1_output_docs.php" TargetMode="External" /><Relationship Type="http://schemas.openxmlformats.org/officeDocument/2006/relationships/hyperlink" Id="rId418" Target="https://bigdatawg.nist.gov/V2_output_docs.php" TargetMode="External" /><Relationship Type="http://schemas.openxmlformats.org/officeDocument/2006/relationships/hyperlink" Id="rId414" Target="https://bigdatawg.nist.gov/_uploadfiles/NIST.SP.1500-9.pdf" TargetMode="External" /><Relationship Type="http://schemas.openxmlformats.org/officeDocument/2006/relationships/hyperlink" Id="rId426" Target="https://bigdatawg.nist.gov/show_InputDoc.php" TargetMode="External" /><Relationship Type="http://schemas.openxmlformats.org/officeDocument/2006/relationships/hyperlink" Id="rId404" Target="https://dodcio.defense.gov/library/dod-architecture-framework/" TargetMode="External" /><Relationship Type="http://schemas.openxmlformats.org/officeDocument/2006/relationships/hyperlink" Id="rId412" Target="https://github.com/cloudmesh-community/nist/tree/master/spec" TargetMode="External" /><Relationship Type="http://schemas.openxmlformats.org/officeDocument/2006/relationships/hyperlink" Id="rId408" Target="https://github.com/cloudmesh/cloudmesh-cloud/blob/master/cloudmesh/etc/cloudmesh4.yaml" TargetMode="External" /><Relationship Type="http://schemas.openxmlformats.org/officeDocument/2006/relationships/hyperlink" Id="rId64" Target="https://github.com/cloudmesh/cloudmesh-nist/blob/master/spec/alias.yaml" TargetMode="External" /><Relationship Type="http://schemas.openxmlformats.org/officeDocument/2006/relationships/hyperlink" Id="rId335" Target="https://github.com/cloudmesh/cloudmesh-nist/blob/master/spec/container.yaml" TargetMode="External" /><Relationship Type="http://schemas.openxmlformats.org/officeDocument/2006/relationships/hyperlink" Id="rId83" Target="https://github.com/cloudmesh/cloudmesh-nist/blob/master/spec/containers.yaml" TargetMode="External" /><Relationship Type="http://schemas.openxmlformats.org/officeDocument/2006/relationships/hyperlink" Id="rId65" Target="https://github.com/cloudmesh/cloudmesh-nist/blob/master/spec/database.yaml" TargetMode="External" /><Relationship Type="http://schemas.openxmlformats.org/officeDocument/2006/relationships/hyperlink" Id="rId66" Target="https://github.com/cloudmesh/cloudmesh-nist/blob/master/spec/default.yaml" TargetMode="External" /><Relationship Type="http://schemas.openxmlformats.org/officeDocument/2006/relationships/hyperlink" Id="rId205" Target="https://github.com/cloudmesh/cloudmesh-nist/blob/master/spec/definition.yaml" TargetMode="External" /><Relationship Type="http://schemas.openxmlformats.org/officeDocument/2006/relationships/hyperlink" Id="rId84" Target="https://github.com/cloudmesh/cloudmesh-nist/blob/master/spec/deployment.yaml" TargetMode="External" /><Relationship Type="http://schemas.openxmlformats.org/officeDocument/2006/relationships/hyperlink" Id="rId183" Target="https://github.com/cloudmesh/cloudmesh-nist/blob/master/spec/file.yaml" TargetMode="External" /><Relationship Type="http://schemas.openxmlformats.org/officeDocument/2006/relationships/hyperlink" Id="rId67" Target="https://github.com/cloudmesh/cloudmesh-nist/blob/master/spec/filestore.yaml" TargetMode="External" /><Relationship Type="http://schemas.openxmlformats.org/officeDocument/2006/relationships/hyperlink" Id="rId85" Target="https://github.com/cloudmesh/cloudmesh-nist/blob/master/spec/filter.yaml" TargetMode="External" /><Relationship Type="http://schemas.openxmlformats.org/officeDocument/2006/relationships/hyperlink" Id="rId68" Target="https://github.com/cloudmesh/cloudmesh-nist/blob/master/spec/flavor.yaml" TargetMode="External" /><Relationship Type="http://schemas.openxmlformats.org/officeDocument/2006/relationships/hyperlink" Id="rId97" Target="https://github.com/cloudmesh/cloudmesh-nist/blob/master/spec/group.yaml" TargetMode="External" /><Relationship Type="http://schemas.openxmlformats.org/officeDocument/2006/relationships/hyperlink" Id="rId69" Target="https://github.com/cloudmesh/cloudmesh-nist/blob/master/spec/image.yaml" TargetMode="External" /><Relationship Type="http://schemas.openxmlformats.org/officeDocument/2006/relationships/hyperlink" Id="rId132" Target="https://github.com/cloudmesh/cloudmesh-nist/blob/master/spec/key.yaml" TargetMode="External" /><Relationship Type="http://schemas.openxmlformats.org/officeDocument/2006/relationships/hyperlink" Id="rId86" Target="https://github.com/cloudmesh/cloudmesh-nist/blob/master/spec/microservice.yaml" TargetMode="External" /><Relationship Type="http://schemas.openxmlformats.org/officeDocument/2006/relationships/hyperlink" Id="rId70" Target="https://github.com/cloudmesh/cloudmesh-nist/blob/master/spec/nic.yaml" TargetMode="External" /><Relationship Type="http://schemas.openxmlformats.org/officeDocument/2006/relationships/hyperlink" Id="rId237" Target="https://github.com/cloudmesh/cloudmesh-nist/blob/master/spec/node.yaml" TargetMode="External" /><Relationship Type="http://schemas.openxmlformats.org/officeDocument/2006/relationships/hyperlink" Id="rId71" Target="https://github.com/cloudmesh/cloudmesh-nist/blob/master/spec/organization.yaml" TargetMode="External" /><Relationship Type="http://schemas.openxmlformats.org/officeDocument/2006/relationships/hyperlink" Id="rId255" Target="https://github.com/cloudmesh/cloudmesh-nist/blob/master/spec/policy.yaml" TargetMode="External" /><Relationship Type="http://schemas.openxmlformats.org/officeDocument/2006/relationships/hyperlink" Id="rId72" Target="https://github.com/cloudmesh/cloudmesh-nist/blob/master/spec/publickeystore.yaml" TargetMode="External" /><Relationship Type="http://schemas.openxmlformats.org/officeDocument/2006/relationships/hyperlink" Id="rId207" Target="https://github.com/cloudmesh/cloudmesh-nist/blob/master/spec/record.yaml" TargetMode="External" /><Relationship Type="http://schemas.openxmlformats.org/officeDocument/2006/relationships/hyperlink" Id="rId73" Target="https://github.com/cloudmesh/cloudmesh-nist/blob/master/spec/replica.yaml" TargetMode="External" /><Relationship Type="http://schemas.openxmlformats.org/officeDocument/2006/relationships/hyperlink" Id="rId277" Target="https://github.com/cloudmesh/cloudmesh-nist/blob/master/spec/requirements.yaml" TargetMode="External" /><Relationship Type="http://schemas.openxmlformats.org/officeDocument/2006/relationships/hyperlink" Id="rId74" Target="https://github.com/cloudmesh/cloudmesh-nist/blob/master/spec/reservation.yaml" TargetMode="External" /><Relationship Type="http://schemas.openxmlformats.org/officeDocument/2006/relationships/hyperlink" Id="rId75" Target="https://github.com/cloudmesh/cloudmesh-nist/blob/master/spec/scheduler.yaml" TargetMode="External" /><Relationship Type="http://schemas.openxmlformats.org/officeDocument/2006/relationships/hyperlink" Id="rId76" Target="https://github.com/cloudmesh/cloudmesh-nist/blob/master/spec/secgroup.yaml" TargetMode="External" /><Relationship Type="http://schemas.openxmlformats.org/officeDocument/2006/relationships/hyperlink" Id="rId309" Target="https://github.com/cloudmesh/cloudmesh-nist/blob/master/spec/secgrouprule.yaml" TargetMode="External" /><Relationship Type="http://schemas.openxmlformats.org/officeDocument/2006/relationships/hyperlink" Id="rId87" Target="https://github.com/cloudmesh/cloudmesh-nist/blob/master/spec/stream.yaml" TargetMode="External" /><Relationship Type="http://schemas.openxmlformats.org/officeDocument/2006/relationships/hyperlink" Id="rId253" Target="https://github.com/cloudmesh/cloudmesh-nist/blob/master/spec/task.yaml" TargetMode="External" /><Relationship Type="http://schemas.openxmlformats.org/officeDocument/2006/relationships/hyperlink" Id="rId77" Target="https://github.com/cloudmesh/cloudmesh-nist/blob/master/spec/timestamp.yaml" TargetMode="External" /><Relationship Type="http://schemas.openxmlformats.org/officeDocument/2006/relationships/hyperlink" Id="rId78" Target="https://github.com/cloudmesh/cloudmesh-nist/blob/master/spec/user.yaml" TargetMode="External" /><Relationship Type="http://schemas.openxmlformats.org/officeDocument/2006/relationships/hyperlink" Id="rId161" Target="https://github.com/cloudmesh/cloudmesh-nist/blob/master/spec/variable.yaml" TargetMode="External" /><Relationship Type="http://schemas.openxmlformats.org/officeDocument/2006/relationships/hyperlink" Id="rId79" Target="https://github.com/cloudmesh/cloudmesh-nist/blob/master/spec/variables.yaml" TargetMode="External" /><Relationship Type="http://schemas.openxmlformats.org/officeDocument/2006/relationships/hyperlink" Id="rId80" Target="https://github.com/cloudmesh/cloudmesh-nist/blob/master/spec/virtualcluster.yaml" TargetMode="External" /><Relationship Type="http://schemas.openxmlformats.org/officeDocument/2006/relationships/hyperlink" Id="rId81" Target="https://github.com/cloudmesh/cloudmesh-nist/blob/master/spec/virtualdirectory.yaml" TargetMode="External" /><Relationship Type="http://schemas.openxmlformats.org/officeDocument/2006/relationships/hyperlink" Id="rId82" Target="https://github.com/cloudmesh/cloudmesh-nist/blob/master/spec/vm.yaml" TargetMode="External" /><Relationship Type="http://schemas.openxmlformats.org/officeDocument/2006/relationships/hyperlink" Id="rId410" Target="https://github.com/cloudmesh/cloudmesh-nist/issues" TargetMode="External" /><Relationship Type="http://schemas.openxmlformats.org/officeDocument/2006/relationships/hyperlink" Id="rId416" Target="https://github.com/cyberaide/nist/blob/master/vonLaszewski-nist.pdf" TargetMode="External" /><Relationship Type="http://schemas.openxmlformats.org/officeDocument/2006/relationships/hyperlink" Id="rId399" Target="https://tools.ietf.org/html/rfc7231" TargetMode="External" /><Relationship Type="http://schemas.openxmlformats.org/officeDocument/2006/relationships/hyperlink" Id="rId143" Target="https://xml2rfc.ietf.org/public/rfc/html/rfc3339.html#anchor14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01" Target="http://csrc.nist.gov/publications/drafts/800-180/sp800-180_draft.pdf" TargetMode="External" /><Relationship Type="http://schemas.openxmlformats.org/officeDocument/2006/relationships/hyperlink" Id="rId402" Target="http://nvlpubs.nist.gov/nistpubs/Legacy/SP/nistspecialpublication800-145.pdf" TargetMode="External" /><Relationship Type="http://schemas.openxmlformats.org/officeDocument/2006/relationships/hyperlink" Id="rId406" Target="http://software.internet2.edu/eduperson/internet2-mace-dir-eduperson-201602.html" TargetMode="External" /><Relationship Type="http://schemas.openxmlformats.org/officeDocument/2006/relationships/hyperlink" Id="rId424" Target="http://www.whitehouse.gov/blog/2012/03/29/big-data-big-deal" TargetMode="External" /><Relationship Type="http://schemas.openxmlformats.org/officeDocument/2006/relationships/hyperlink" Id="rId422" Target="https://bigdatawg.nist.gov/" TargetMode="External" /><Relationship Type="http://schemas.openxmlformats.org/officeDocument/2006/relationships/hyperlink" Id="rId420" Target="https://bigdatawg.nist.gov/V1_output_docs.php" TargetMode="External" /><Relationship Type="http://schemas.openxmlformats.org/officeDocument/2006/relationships/hyperlink" Id="rId418" Target="https://bigdatawg.nist.gov/V2_output_docs.php" TargetMode="External" /><Relationship Type="http://schemas.openxmlformats.org/officeDocument/2006/relationships/hyperlink" Id="rId414" Target="https://bigdatawg.nist.gov/_uploadfiles/NIST.SP.1500-9.pdf" TargetMode="External" /><Relationship Type="http://schemas.openxmlformats.org/officeDocument/2006/relationships/hyperlink" Id="rId426" Target="https://bigdatawg.nist.gov/show_InputDoc.php" TargetMode="External" /><Relationship Type="http://schemas.openxmlformats.org/officeDocument/2006/relationships/hyperlink" Id="rId404" Target="https://dodcio.defense.gov/library/dod-architecture-framework/" TargetMode="External" /><Relationship Type="http://schemas.openxmlformats.org/officeDocument/2006/relationships/hyperlink" Id="rId412" Target="https://github.com/cloudmesh-community/nist/tree/master/spec" TargetMode="External" /><Relationship Type="http://schemas.openxmlformats.org/officeDocument/2006/relationships/hyperlink" Id="rId408" Target="https://github.com/cloudmesh/cloudmesh-cloud/blob/master/cloudmesh/etc/cloudmesh4.yaml" TargetMode="External" /><Relationship Type="http://schemas.openxmlformats.org/officeDocument/2006/relationships/hyperlink" Id="rId64" Target="https://github.com/cloudmesh/cloudmesh-nist/blob/master/spec/alias.yaml" TargetMode="External" /><Relationship Type="http://schemas.openxmlformats.org/officeDocument/2006/relationships/hyperlink" Id="rId335" Target="https://github.com/cloudmesh/cloudmesh-nist/blob/master/spec/container.yaml" TargetMode="External" /><Relationship Type="http://schemas.openxmlformats.org/officeDocument/2006/relationships/hyperlink" Id="rId83" Target="https://github.com/cloudmesh/cloudmesh-nist/blob/master/spec/containers.yaml" TargetMode="External" /><Relationship Type="http://schemas.openxmlformats.org/officeDocument/2006/relationships/hyperlink" Id="rId65" Target="https://github.com/cloudmesh/cloudmesh-nist/blob/master/spec/database.yaml" TargetMode="External" /><Relationship Type="http://schemas.openxmlformats.org/officeDocument/2006/relationships/hyperlink" Id="rId66" Target="https://github.com/cloudmesh/cloudmesh-nist/blob/master/spec/default.yaml" TargetMode="External" /><Relationship Type="http://schemas.openxmlformats.org/officeDocument/2006/relationships/hyperlink" Id="rId205" Target="https://github.com/cloudmesh/cloudmesh-nist/blob/master/spec/definition.yaml" TargetMode="External" /><Relationship Type="http://schemas.openxmlformats.org/officeDocument/2006/relationships/hyperlink" Id="rId84" Target="https://github.com/cloudmesh/cloudmesh-nist/blob/master/spec/deployment.yaml" TargetMode="External" /><Relationship Type="http://schemas.openxmlformats.org/officeDocument/2006/relationships/hyperlink" Id="rId183" Target="https://github.com/cloudmesh/cloudmesh-nist/blob/master/spec/file.yaml" TargetMode="External" /><Relationship Type="http://schemas.openxmlformats.org/officeDocument/2006/relationships/hyperlink" Id="rId67" Target="https://github.com/cloudmesh/cloudmesh-nist/blob/master/spec/filestore.yaml" TargetMode="External" /><Relationship Type="http://schemas.openxmlformats.org/officeDocument/2006/relationships/hyperlink" Id="rId85" Target="https://github.com/cloudmesh/cloudmesh-nist/blob/master/spec/filter.yaml" TargetMode="External" /><Relationship Type="http://schemas.openxmlformats.org/officeDocument/2006/relationships/hyperlink" Id="rId68" Target="https://github.com/cloudmesh/cloudmesh-nist/blob/master/spec/flavor.yaml" TargetMode="External" /><Relationship Type="http://schemas.openxmlformats.org/officeDocument/2006/relationships/hyperlink" Id="rId97" Target="https://github.com/cloudmesh/cloudmesh-nist/blob/master/spec/group.yaml" TargetMode="External" /><Relationship Type="http://schemas.openxmlformats.org/officeDocument/2006/relationships/hyperlink" Id="rId69" Target="https://github.com/cloudmesh/cloudmesh-nist/blob/master/spec/image.yaml" TargetMode="External" /><Relationship Type="http://schemas.openxmlformats.org/officeDocument/2006/relationships/hyperlink" Id="rId132" Target="https://github.com/cloudmesh/cloudmesh-nist/blob/master/spec/key.yaml" TargetMode="External" /><Relationship Type="http://schemas.openxmlformats.org/officeDocument/2006/relationships/hyperlink" Id="rId86" Target="https://github.com/cloudmesh/cloudmesh-nist/blob/master/spec/microservice.yaml" TargetMode="External" /><Relationship Type="http://schemas.openxmlformats.org/officeDocument/2006/relationships/hyperlink" Id="rId70" Target="https://github.com/cloudmesh/cloudmesh-nist/blob/master/spec/nic.yaml" TargetMode="External" /><Relationship Type="http://schemas.openxmlformats.org/officeDocument/2006/relationships/hyperlink" Id="rId237" Target="https://github.com/cloudmesh/cloudmesh-nist/blob/master/spec/node.yaml" TargetMode="External" /><Relationship Type="http://schemas.openxmlformats.org/officeDocument/2006/relationships/hyperlink" Id="rId71" Target="https://github.com/cloudmesh/cloudmesh-nist/blob/master/spec/organization.yaml" TargetMode="External" /><Relationship Type="http://schemas.openxmlformats.org/officeDocument/2006/relationships/hyperlink" Id="rId255" Target="https://github.com/cloudmesh/cloudmesh-nist/blob/master/spec/policy.yaml" TargetMode="External" /><Relationship Type="http://schemas.openxmlformats.org/officeDocument/2006/relationships/hyperlink" Id="rId72" Target="https://github.com/cloudmesh/cloudmesh-nist/blob/master/spec/publickeystore.yaml" TargetMode="External" /><Relationship Type="http://schemas.openxmlformats.org/officeDocument/2006/relationships/hyperlink" Id="rId207" Target="https://github.com/cloudmesh/cloudmesh-nist/blob/master/spec/record.yaml" TargetMode="External" /><Relationship Type="http://schemas.openxmlformats.org/officeDocument/2006/relationships/hyperlink" Id="rId73" Target="https://github.com/cloudmesh/cloudmesh-nist/blob/master/spec/replica.yaml" TargetMode="External" /><Relationship Type="http://schemas.openxmlformats.org/officeDocument/2006/relationships/hyperlink" Id="rId277" Target="https://github.com/cloudmesh/cloudmesh-nist/blob/master/spec/requirements.yaml" TargetMode="External" /><Relationship Type="http://schemas.openxmlformats.org/officeDocument/2006/relationships/hyperlink" Id="rId74" Target="https://github.com/cloudmesh/cloudmesh-nist/blob/master/spec/reservation.yaml" TargetMode="External" /><Relationship Type="http://schemas.openxmlformats.org/officeDocument/2006/relationships/hyperlink" Id="rId75" Target="https://github.com/cloudmesh/cloudmesh-nist/blob/master/spec/scheduler.yaml" TargetMode="External" /><Relationship Type="http://schemas.openxmlformats.org/officeDocument/2006/relationships/hyperlink" Id="rId76" Target="https://github.com/cloudmesh/cloudmesh-nist/blob/master/spec/secgroup.yaml" TargetMode="External" /><Relationship Type="http://schemas.openxmlformats.org/officeDocument/2006/relationships/hyperlink" Id="rId309" Target="https://github.com/cloudmesh/cloudmesh-nist/blob/master/spec/secgrouprule.yaml" TargetMode="External" /><Relationship Type="http://schemas.openxmlformats.org/officeDocument/2006/relationships/hyperlink" Id="rId87" Target="https://github.com/cloudmesh/cloudmesh-nist/blob/master/spec/stream.yaml" TargetMode="External" /><Relationship Type="http://schemas.openxmlformats.org/officeDocument/2006/relationships/hyperlink" Id="rId253" Target="https://github.com/cloudmesh/cloudmesh-nist/blob/master/spec/task.yaml" TargetMode="External" /><Relationship Type="http://schemas.openxmlformats.org/officeDocument/2006/relationships/hyperlink" Id="rId77" Target="https://github.com/cloudmesh/cloudmesh-nist/blob/master/spec/timestamp.yaml" TargetMode="External" /><Relationship Type="http://schemas.openxmlformats.org/officeDocument/2006/relationships/hyperlink" Id="rId78" Target="https://github.com/cloudmesh/cloudmesh-nist/blob/master/spec/user.yaml" TargetMode="External" /><Relationship Type="http://schemas.openxmlformats.org/officeDocument/2006/relationships/hyperlink" Id="rId161" Target="https://github.com/cloudmesh/cloudmesh-nist/blob/master/spec/variable.yaml" TargetMode="External" /><Relationship Type="http://schemas.openxmlformats.org/officeDocument/2006/relationships/hyperlink" Id="rId79" Target="https://github.com/cloudmesh/cloudmesh-nist/blob/master/spec/variables.yaml" TargetMode="External" /><Relationship Type="http://schemas.openxmlformats.org/officeDocument/2006/relationships/hyperlink" Id="rId80" Target="https://github.com/cloudmesh/cloudmesh-nist/blob/master/spec/virtualcluster.yaml" TargetMode="External" /><Relationship Type="http://schemas.openxmlformats.org/officeDocument/2006/relationships/hyperlink" Id="rId81" Target="https://github.com/cloudmesh/cloudmesh-nist/blob/master/spec/virtualdirectory.yaml" TargetMode="External" /><Relationship Type="http://schemas.openxmlformats.org/officeDocument/2006/relationships/hyperlink" Id="rId82" Target="https://github.com/cloudmesh/cloudmesh-nist/blob/master/spec/vm.yaml" TargetMode="External" /><Relationship Type="http://schemas.openxmlformats.org/officeDocument/2006/relationships/hyperlink" Id="rId410" Target="https://github.com/cloudmesh/cloudmesh-nist/issues" TargetMode="External" /><Relationship Type="http://schemas.openxmlformats.org/officeDocument/2006/relationships/hyperlink" Id="rId416" Target="https://github.com/cyberaide/nist/blob/master/vonLaszewski-nist.pdf" TargetMode="External" /><Relationship Type="http://schemas.openxmlformats.org/officeDocument/2006/relationships/hyperlink" Id="rId399" Target="https://tools.ietf.org/html/rfc7231" TargetMode="External" /><Relationship Type="http://schemas.openxmlformats.org/officeDocument/2006/relationships/hyperlink" Id="rId143" Target="https://xml2rfc.ietf.org/public/rfc/html/rfc3339.html#anchor1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67</Pages>
  <Words>18485</Words>
  <Characters>105365</Characters>
  <Application>Microsoft Macintosh Word</Application>
  <DocSecurity>0</DocSecurity>
  <Lines>878</Lines>
  <Paragraphs>247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123603</CharactersWithSpaces>
  <SharedDoc>false</SharedDoc>
  <HLinks>
    <vt:vector size="186" baseType="variant">
      <vt:variant>
        <vt:i4>3276892</vt:i4>
      </vt:variant>
      <vt:variant>
        <vt:i4>171</vt:i4>
      </vt:variant>
      <vt:variant>
        <vt:i4>0</vt:i4>
      </vt:variant>
      <vt:variant>
        <vt:i4>5</vt:i4>
      </vt:variant>
      <vt:variant>
        <vt:lpwstr>http://en.wikipedia.org/wiki/Abnormal_end</vt:lpwstr>
      </vt:variant>
      <vt:variant>
        <vt:lpwstr/>
      </vt:variant>
      <vt:variant>
        <vt:i4>3997712</vt:i4>
      </vt:variant>
      <vt:variant>
        <vt:i4>168</vt:i4>
      </vt:variant>
      <vt:variant>
        <vt:i4>0</vt:i4>
      </vt:variant>
      <vt:variant>
        <vt:i4>5</vt:i4>
      </vt:variant>
      <vt:variant>
        <vt:lpwstr>http://en.wikipedia.org/wiki/Redundancy_%28engineering%29</vt:lpwstr>
      </vt:variant>
      <vt:variant>
        <vt:lpwstr/>
      </vt:variant>
      <vt:variant>
        <vt:i4>6946915</vt:i4>
      </vt:variant>
      <vt:variant>
        <vt:i4>165</vt:i4>
      </vt:variant>
      <vt:variant>
        <vt:i4>0</vt:i4>
      </vt:variant>
      <vt:variant>
        <vt:i4>5</vt:i4>
      </vt:variant>
      <vt:variant>
        <vt:lpwstr>http://www.whitehouse.gov/omb/memoranda/m03-22.html</vt:lpwstr>
      </vt:variant>
      <vt:variant>
        <vt:lpwstr/>
      </vt:variant>
      <vt:variant>
        <vt:i4>2031673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_Toc236645988</vt:lpwstr>
      </vt:variant>
      <vt:variant>
        <vt:i4>2031673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_Toc236645987</vt:lpwstr>
      </vt:variant>
      <vt:variant>
        <vt:i4>2031673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_Toc236645986</vt:lpwstr>
      </vt:variant>
      <vt:variant>
        <vt:i4>2031673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_Toc236645985</vt:lpwstr>
      </vt:variant>
      <vt:variant>
        <vt:i4>2031673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_Toc236645984</vt:lpwstr>
      </vt:variant>
      <vt:variant>
        <vt:i4>2031673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_Toc236645983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_Toc236645982</vt:lpwstr>
      </vt:variant>
      <vt:variant>
        <vt:i4>2031673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_Toc236645981</vt:lpwstr>
      </vt:variant>
      <vt:variant>
        <vt:i4>2031673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_Toc236645980</vt:lpwstr>
      </vt:variant>
      <vt:variant>
        <vt:i4>1048633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_Toc236645979</vt:lpwstr>
      </vt:variant>
      <vt:variant>
        <vt:i4>1048633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_Toc236645978</vt:lpwstr>
      </vt:variant>
      <vt:variant>
        <vt:i4>1048633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_Toc236645976</vt:lpwstr>
      </vt:variant>
      <vt:variant>
        <vt:i4>1048633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_Toc236645975</vt:lpwstr>
      </vt:variant>
      <vt:variant>
        <vt:i4>1048633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_Toc236645974</vt:lpwstr>
      </vt:variant>
      <vt:variant>
        <vt:i4>1048633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_Toc236645973</vt:lpwstr>
      </vt:variant>
      <vt:variant>
        <vt:i4>1048633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_Toc236645972</vt:lpwstr>
      </vt:variant>
      <vt:variant>
        <vt:i4>1048633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_Toc236645971</vt:lpwstr>
      </vt:variant>
      <vt:variant>
        <vt:i4>1114169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_Toc236645969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_Toc236645967</vt:lpwstr>
      </vt:variant>
      <vt:variant>
        <vt:i4>1114169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_Toc236645966</vt:lpwstr>
      </vt:variant>
      <vt:variant>
        <vt:i4>1114169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_Toc236645965</vt:lpwstr>
      </vt:variant>
      <vt:variant>
        <vt:i4>1114169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_Toc236645964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_Toc236645963</vt:lpwstr>
      </vt:variant>
      <vt:variant>
        <vt:i4>1114169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_Toc236645962</vt:lpwstr>
      </vt:variant>
      <vt:variant>
        <vt:i4>1114169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_Toc236645961</vt:lpwstr>
      </vt:variant>
      <vt:variant>
        <vt:i4>1114169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_Toc236645960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_Toc236645959</vt:lpwstr>
      </vt:variant>
      <vt:variant>
        <vt:i4>327691</vt:i4>
      </vt:variant>
      <vt:variant>
        <vt:i4>0</vt:i4>
      </vt:variant>
      <vt:variant>
        <vt:i4>0</vt:i4>
      </vt:variant>
      <vt:variant>
        <vt:i4>5</vt:i4>
      </vt:variant>
      <vt:variant>
        <vt:lpwstr>http://csrc.nist.gov/publications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2019-06-07T13:26:10Z</dcterms:created>
  <dcterms:modified xsi:type="dcterms:W3CDTF">2019-06-07T13:26:10Z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