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The Joy of Music</w:t>
      </w:r>
    </w:p>
    <w:p>
      <w:pPr>
        <w:jc w:val="center"/>
      </w:pPr>
      <w:r>
        <w:rPr>
          <w:b/>
          <w:sz w:val="24"/>
        </w:rPr>
        <w:t>Carnatic Bingo — Bingo sheet-9</w:t>
      </w:r>
    </w:p>
    <w:p/>
    <w:p>
      <w:pPr>
        <w:spacing w:after="120" w:line="240" w:lineRule="auto"/>
      </w:pPr>
      <w:r>
        <w:rPr>
          <w:b/>
          <w:sz w:val="20"/>
        </w:rPr>
        <w:t>Student Name:</w:t>
      </w:r>
    </w:p>
    <w:p>
      <w:pPr>
        <w:spacing w:after="120" w:line="240" w:lineRule="auto"/>
      </w:pPr>
      <w:r>
        <w:rPr>
          <w:b/>
          <w:sz w:val="20"/>
        </w:rPr>
        <w:t>Parent Name:</w:t>
      </w:r>
    </w:p>
    <w:p>
      <w:pPr>
        <w:spacing w:after="120" w:line="240" w:lineRule="auto"/>
      </w:pPr>
      <w:r>
        <w:rPr>
          <w:b/>
          <w:sz w:val="20"/>
        </w:rPr>
        <w:t>Parent Email Address:</w:t>
      </w:r>
    </w:p>
    <w:p>
      <w:pPr>
        <w:spacing w:after="120" w:line="240" w:lineRule="auto"/>
      </w:pPr>
      <w:r>
        <w:rPr>
          <w:b/>
          <w:sz w:val="20"/>
        </w:rPr>
        <w:t>Parent Whatsapp:</w:t>
      </w:r>
    </w:p>
    <w:p>
      <w:pPr>
        <w:spacing w:after="120" w:line="240" w:lineRule="auto"/>
      </w:pPr>
      <w:r>
        <w:rPr>
          <w:b/>
          <w:sz w:val="20"/>
        </w:rPr>
        <w:t>Teacher:</w:t>
      </w:r>
    </w:p>
    <w:p>
      <w:pPr>
        <w:spacing w:after="120" w:line="240" w:lineRule="auto"/>
      </w:pPr>
      <w:r>
        <w:rPr>
          <w:b/>
          <w:sz w:val="20"/>
        </w:rPr>
        <w:t>Location:</w:t>
      </w:r>
    </w:p>
    <w:p/>
    <w:p>
      <w:pPr>
        <w:spacing w:after="40" w:line="240" w:lineRule="auto"/>
      </w:pPr>
      <w:r>
        <w:rPr>
          <w:i/>
          <w:sz w:val="18"/>
        </w:rPr>
        <w:t>How to play: at a concert, when you hear or see something that matches one of the hints below, put a check or X in the matching empty square (A1–E5); which clue goes with each square reshuffles every time you print a new sheet.</w:t>
      </w:r>
    </w:p>
    <w:p>
      <w:pPr>
        <w:spacing w:after="40"/>
      </w:pPr>
      <w:r>
        <w:rPr>
          <w:b/>
          <w:sz w:val="20"/>
        </w:rPr>
        <w:t>Bingo grid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rHeight w:val="300" w:hRule="atLeast"/>
          <w:trHeight w:val="260" w:hRule="atLeast"/>
        </w:trPr>
        <w:tc>
          <w:tcPr>
            <w:tcW w:type="dxa" w:w="60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765"/>
          </w:tcPr>
          <w:p>
            <w:pPr>
              <w:jc w:val="center"/>
            </w:pPr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1765"/>
          </w:tcPr>
          <w:p>
            <w:pPr>
              <w:jc w:val="center"/>
            </w:pPr>
            <w:r/>
            <w:r>
              <w:rPr>
                <w:b/>
                <w:sz w:val="18"/>
              </w:rPr>
              <w:t>2</w:t>
            </w:r>
          </w:p>
        </w:tc>
        <w:tc>
          <w:tcPr>
            <w:tcW w:type="dxa" w:w="1765"/>
          </w:tcPr>
          <w:p>
            <w:pPr>
              <w:jc w:val="center"/>
            </w:pPr>
            <w:r/>
            <w:r>
              <w:rPr>
                <w:b/>
                <w:sz w:val="18"/>
              </w:rPr>
              <w:t>3</w:t>
            </w:r>
          </w:p>
        </w:tc>
        <w:tc>
          <w:tcPr>
            <w:tcW w:type="dxa" w:w="1765"/>
          </w:tcPr>
          <w:p>
            <w:pPr>
              <w:jc w:val="center"/>
            </w:pPr>
            <w:r/>
            <w:r>
              <w:rPr>
                <w:b/>
                <w:sz w:val="18"/>
              </w:rPr>
              <w:t>4</w:t>
            </w:r>
          </w:p>
        </w:tc>
        <w:tc>
          <w:tcPr>
            <w:tcW w:type="dxa" w:w="1765"/>
          </w:tcPr>
          <w:p>
            <w:pPr>
              <w:jc w:val="center"/>
            </w:pPr>
            <w:r/>
            <w:r>
              <w:rPr>
                <w:b/>
                <w:sz w:val="18"/>
              </w:rPr>
              <w:t>5</w:t>
            </w:r>
          </w:p>
        </w:tc>
      </w:tr>
      <w:tr>
        <w:trPr>
          <w:trHeight w:val="300" w:hRule="atLeast"/>
          <w:trHeight w:val="260" w:hRule="atLeast"/>
        </w:trPr>
        <w:tc>
          <w:tcPr>
            <w:tcW w:type="dxa" w:w="605"/>
          </w:tcPr>
          <w:p>
            <w:pPr>
              <w:jc w:val="center"/>
            </w:pPr>
            <w:r/>
            <w:r>
              <w:rPr>
                <w:b/>
                <w:sz w:val="18"/>
              </w:rPr>
              <w:t>A</w:t>
            </w:r>
          </w:p>
        </w:tc>
        <w:tc>
          <w:tcPr>
            <w:tcW w:type="dxa" w:w="176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6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6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6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65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rPr>
          <w:trHeight w:val="300" w:hRule="atLeast"/>
          <w:trHeight w:val="260" w:hRule="atLeast"/>
        </w:trPr>
        <w:tc>
          <w:tcPr>
            <w:tcW w:type="dxa" w:w="605"/>
          </w:tcPr>
          <w:p>
            <w:pPr>
              <w:jc w:val="center"/>
            </w:pPr>
            <w:r/>
            <w:r>
              <w:rPr>
                <w:b/>
                <w:sz w:val="18"/>
              </w:rPr>
              <w:t>B</w:t>
            </w:r>
          </w:p>
        </w:tc>
        <w:tc>
          <w:tcPr>
            <w:tcW w:type="dxa" w:w="176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6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6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6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65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rPr>
          <w:trHeight w:val="300" w:hRule="atLeast"/>
          <w:trHeight w:val="260" w:hRule="atLeast"/>
        </w:trPr>
        <w:tc>
          <w:tcPr>
            <w:tcW w:type="dxa" w:w="605"/>
          </w:tcPr>
          <w:p>
            <w:pPr>
              <w:jc w:val="center"/>
            </w:pPr>
            <w:r/>
            <w:r>
              <w:rPr>
                <w:b/>
                <w:sz w:val="18"/>
              </w:rPr>
              <w:t>C</w:t>
            </w:r>
          </w:p>
        </w:tc>
        <w:tc>
          <w:tcPr>
            <w:tcW w:type="dxa" w:w="176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6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6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6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65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rPr>
          <w:trHeight w:val="300" w:hRule="atLeast"/>
          <w:trHeight w:val="260" w:hRule="atLeast"/>
        </w:trPr>
        <w:tc>
          <w:tcPr>
            <w:tcW w:type="dxa" w:w="605"/>
          </w:tcPr>
          <w:p>
            <w:pPr>
              <w:jc w:val="center"/>
            </w:pPr>
            <w:r/>
            <w:r>
              <w:rPr>
                <w:b/>
                <w:sz w:val="18"/>
              </w:rPr>
              <w:t>D</w:t>
            </w:r>
          </w:p>
        </w:tc>
        <w:tc>
          <w:tcPr>
            <w:tcW w:type="dxa" w:w="176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6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6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6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65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rPr>
          <w:trHeight w:val="300" w:hRule="atLeast"/>
          <w:trHeight w:val="260" w:hRule="atLeast"/>
        </w:trPr>
        <w:tc>
          <w:tcPr>
            <w:tcW w:type="dxa" w:w="605"/>
          </w:tcPr>
          <w:p>
            <w:pPr>
              <w:jc w:val="center"/>
            </w:pPr>
            <w:r/>
            <w:r>
              <w:rPr>
                <w:b/>
                <w:sz w:val="18"/>
              </w:rPr>
              <w:t>E</w:t>
            </w:r>
          </w:p>
        </w:tc>
        <w:tc>
          <w:tcPr>
            <w:tcW w:type="dxa" w:w="176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6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6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6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65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Clues for each square</w:t>
      </w:r>
    </w:p>
    <w:p>
      <w:pPr>
        <w:spacing w:after="20" w:line="240" w:lineRule="auto"/>
      </w:pPr>
      <w:r>
        <w:rPr>
          <w:sz w:val="16"/>
        </w:rPr>
        <w:t>A1. A composition that was not in Adi, Roopakam, Khanda chApu or misra chApu</w:t>
      </w:r>
    </w:p>
    <w:p>
      <w:pPr>
        <w:spacing w:after="20" w:line="240" w:lineRule="auto"/>
      </w:pPr>
      <w:r>
        <w:rPr>
          <w:sz w:val="16"/>
        </w:rPr>
        <w:t>A2. A Shyama Shastri composition</w:t>
      </w:r>
    </w:p>
    <w:p>
      <w:pPr>
        <w:spacing w:after="20" w:line="240" w:lineRule="auto"/>
      </w:pPr>
      <w:r>
        <w:rPr>
          <w:sz w:val="16"/>
        </w:rPr>
        <w:t>A3. A rAgam with no Pa</w:t>
      </w:r>
    </w:p>
    <w:p>
      <w:pPr>
        <w:spacing w:after="20" w:line="240" w:lineRule="auto"/>
      </w:pPr>
      <w:r>
        <w:rPr>
          <w:sz w:val="16"/>
        </w:rPr>
        <w:t>A4. Adi thALam</w:t>
      </w:r>
    </w:p>
    <w:p>
      <w:pPr>
        <w:spacing w:after="20" w:line="240" w:lineRule="auto"/>
      </w:pPr>
      <w:r>
        <w:rPr>
          <w:sz w:val="16"/>
        </w:rPr>
        <w:t>A5. A Papanasam Sivan composition</w:t>
      </w:r>
    </w:p>
    <w:p>
      <w:pPr>
        <w:spacing w:after="20" w:line="240" w:lineRule="auto"/>
      </w:pPr>
      <w:r>
        <w:rPr>
          <w:sz w:val="16"/>
        </w:rPr>
        <w:t>B1. A Telugu composition</w:t>
      </w:r>
    </w:p>
    <w:p>
      <w:pPr>
        <w:spacing w:after="20" w:line="240" w:lineRule="auto"/>
      </w:pPr>
      <w:r>
        <w:rPr>
          <w:sz w:val="16"/>
        </w:rPr>
        <w:t>B2. Khanda chApu</w:t>
      </w:r>
    </w:p>
    <w:p>
      <w:pPr>
        <w:spacing w:after="20" w:line="240" w:lineRule="auto"/>
      </w:pPr>
      <w:r>
        <w:rPr>
          <w:sz w:val="16"/>
        </w:rPr>
        <w:t>B3. A rAgam with no madhyamam</w:t>
      </w:r>
    </w:p>
    <w:p>
      <w:pPr>
        <w:spacing w:after="20" w:line="240" w:lineRule="auto"/>
      </w:pPr>
      <w:r>
        <w:rPr>
          <w:sz w:val="16"/>
        </w:rPr>
        <w:t>B4. A Malayalam composition</w:t>
      </w:r>
    </w:p>
    <w:p>
      <w:pPr>
        <w:spacing w:after="20" w:line="240" w:lineRule="auto"/>
      </w:pPr>
      <w:r>
        <w:rPr>
          <w:sz w:val="16"/>
        </w:rPr>
        <w:t>B5. A Thiagaraja composition</w:t>
      </w:r>
    </w:p>
    <w:p>
      <w:pPr>
        <w:spacing w:after="20" w:line="240" w:lineRule="auto"/>
      </w:pPr>
      <w:r>
        <w:rPr>
          <w:sz w:val="16"/>
        </w:rPr>
        <w:t>C1. Misra chApu</w:t>
      </w:r>
    </w:p>
    <w:p>
      <w:pPr>
        <w:spacing w:after="20" w:line="240" w:lineRule="auto"/>
      </w:pPr>
      <w:r>
        <w:rPr>
          <w:sz w:val="16"/>
        </w:rPr>
        <w:t>C2. A composition that started before the samam</w:t>
      </w:r>
    </w:p>
    <w:p>
      <w:pPr>
        <w:spacing w:after="20" w:line="240" w:lineRule="auto"/>
      </w:pPr>
      <w:r>
        <w:rPr>
          <w:sz w:val="16"/>
        </w:rPr>
        <w:t>C3. Roopaka thALam</w:t>
      </w:r>
    </w:p>
    <w:p>
      <w:pPr>
        <w:spacing w:after="20" w:line="240" w:lineRule="auto"/>
      </w:pPr>
      <w:r>
        <w:rPr>
          <w:sz w:val="16"/>
        </w:rPr>
        <w:t>C4. A composition that started after the samam</w:t>
      </w:r>
    </w:p>
    <w:p>
      <w:pPr>
        <w:spacing w:after="20" w:line="240" w:lineRule="auto"/>
      </w:pPr>
      <w:r>
        <w:rPr>
          <w:sz w:val="16"/>
        </w:rPr>
        <w:t>C5. A Muthuswamy Deekshitar composition</w:t>
      </w:r>
    </w:p>
    <w:p>
      <w:pPr>
        <w:spacing w:after="20" w:line="240" w:lineRule="auto"/>
      </w:pPr>
      <w:r>
        <w:rPr>
          <w:sz w:val="16"/>
        </w:rPr>
        <w:t>D1. A rAgam or composition sung only for mike testing</w:t>
      </w:r>
    </w:p>
    <w:p>
      <w:pPr>
        <w:spacing w:after="20" w:line="240" w:lineRule="auto"/>
      </w:pPr>
      <w:r>
        <w:rPr>
          <w:sz w:val="16"/>
        </w:rPr>
        <w:t>D2. A Purandaradasa composition</w:t>
      </w:r>
    </w:p>
    <w:p>
      <w:pPr>
        <w:spacing w:after="20" w:line="240" w:lineRule="auto"/>
      </w:pPr>
      <w:r>
        <w:rPr>
          <w:sz w:val="16"/>
        </w:rPr>
        <w:t>D3. A Kannada composition</w:t>
      </w:r>
    </w:p>
    <w:p>
      <w:pPr>
        <w:spacing w:after="20" w:line="240" w:lineRule="auto"/>
      </w:pPr>
      <w:r>
        <w:rPr>
          <w:sz w:val="16"/>
        </w:rPr>
        <w:t>D4. A Thani Avarthanam</w:t>
      </w:r>
    </w:p>
    <w:p>
      <w:pPr>
        <w:spacing w:after="20" w:line="240" w:lineRule="auto"/>
      </w:pPr>
      <w:r>
        <w:rPr>
          <w:sz w:val="16"/>
        </w:rPr>
        <w:t>D5. A composition of a non-trinity composer</w:t>
      </w:r>
    </w:p>
    <w:p>
      <w:pPr>
        <w:spacing w:after="20" w:line="240" w:lineRule="auto"/>
      </w:pPr>
      <w:r>
        <w:rPr>
          <w:sz w:val="16"/>
        </w:rPr>
        <w:t>E1. A Gopalakrishna Bharathi composition</w:t>
      </w:r>
    </w:p>
    <w:p>
      <w:pPr>
        <w:spacing w:after="20" w:line="240" w:lineRule="auto"/>
      </w:pPr>
      <w:r>
        <w:rPr>
          <w:sz w:val="16"/>
        </w:rPr>
        <w:t>E2. A Sanskrit composition</w:t>
      </w:r>
    </w:p>
    <w:p>
      <w:pPr>
        <w:spacing w:after="20" w:line="240" w:lineRule="auto"/>
      </w:pPr>
      <w:r>
        <w:rPr>
          <w:sz w:val="16"/>
        </w:rPr>
        <w:t>E3. A prati-madhyama rAgam</w:t>
      </w:r>
    </w:p>
    <w:p>
      <w:pPr>
        <w:spacing w:after="20" w:line="240" w:lineRule="auto"/>
      </w:pPr>
      <w:r>
        <w:rPr>
          <w:sz w:val="16"/>
        </w:rPr>
        <w:t>E4. A Tamil composition</w:t>
      </w:r>
    </w:p>
    <w:p>
      <w:pPr>
        <w:spacing w:after="20" w:line="240" w:lineRule="auto"/>
      </w:pPr>
      <w:r>
        <w:rPr>
          <w:sz w:val="16"/>
        </w:rPr>
        <w:t>E5. A composition that started on the samam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rPr>
          <w:trHeight w:val="360" w:hRule="atLeast"/>
        </w:trPr>
        <w:tc>
          <w:tcPr>
            <w:tcW w:type="dxa" w:w="1332"/>
          </w:tcPr>
          <w:p>
            <w:r/>
            <w:r>
              <w:rPr>
                <w:b/>
                <w:sz w:val="16"/>
              </w:rPr>
              <w:t>Bingo Cell</w:t>
            </w:r>
          </w:p>
        </w:tc>
        <w:tc>
          <w:tcPr>
            <w:tcW w:type="dxa" w:w="1332"/>
          </w:tcPr>
          <w:p>
            <w:r/>
            <w:r>
              <w:rPr>
                <w:b/>
                <w:sz w:val="16"/>
              </w:rPr>
              <w:t>Song</w:t>
            </w:r>
          </w:p>
        </w:tc>
        <w:tc>
          <w:tcPr>
            <w:tcW w:type="dxa" w:w="1332"/>
          </w:tcPr>
          <w:p>
            <w:r/>
            <w:r>
              <w:rPr>
                <w:b/>
                <w:sz w:val="16"/>
              </w:rPr>
              <w:t>Ragam</w:t>
            </w:r>
          </w:p>
        </w:tc>
        <w:tc>
          <w:tcPr>
            <w:tcW w:type="dxa" w:w="1332"/>
          </w:tcPr>
          <w:p>
            <w:r/>
            <w:r>
              <w:rPr>
                <w:b/>
                <w:sz w:val="16"/>
              </w:rPr>
              <w:t>Thalam</w:t>
            </w:r>
          </w:p>
        </w:tc>
        <w:tc>
          <w:tcPr>
            <w:tcW w:type="dxa" w:w="1332"/>
          </w:tcPr>
          <w:p>
            <w:r/>
            <w:r>
              <w:rPr>
                <w:b/>
                <w:sz w:val="16"/>
              </w:rPr>
              <w:t>Composer</w:t>
            </w:r>
          </w:p>
        </w:tc>
        <w:tc>
          <w:tcPr>
            <w:tcW w:type="dxa" w:w="1332"/>
          </w:tcPr>
          <w:p>
            <w:r/>
            <w:r>
              <w:rPr>
                <w:b/>
                <w:sz w:val="16"/>
              </w:rPr>
              <w:t>Improv (A/T/N/K)</w:t>
            </w:r>
          </w:p>
        </w:tc>
        <w:tc>
          <w:tcPr>
            <w:tcW w:type="dxa" w:w="1332"/>
          </w:tcPr>
          <w:p>
            <w:r/>
            <w:r>
              <w:rPr>
                <w:b/>
                <w:sz w:val="16"/>
              </w:rPr>
              <w:t>Composition Type</w:t>
            </w:r>
          </w:p>
        </w:tc>
        <w:tc>
          <w:tcPr>
            <w:tcW w:type="dxa" w:w="1332"/>
          </w:tcPr>
          <w:p>
            <w:r/>
            <w:r>
              <w:rPr>
                <w:b/>
                <w:sz w:val="16"/>
              </w:rPr>
              <w:t>Concert</w:t>
            </w:r>
          </w:p>
        </w:tc>
      </w:tr>
      <w:tr>
        <w:trPr>
          <w:trHeight w:val="520" w:hRule="atLeast"/>
        </w:trPr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rPr>
          <w:trHeight w:val="520" w:hRule="atLeast"/>
        </w:trPr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rPr>
          <w:trHeight w:val="520" w:hRule="atLeast"/>
        </w:trPr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rPr>
          <w:trHeight w:val="520" w:hRule="atLeast"/>
        </w:trPr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rPr>
          <w:trHeight w:val="520" w:hRule="atLeast"/>
        </w:trPr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rPr>
          <w:trHeight w:val="520" w:hRule="atLeast"/>
        </w:trPr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rPr>
          <w:trHeight w:val="520" w:hRule="atLeast"/>
        </w:trPr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rPr>
          <w:trHeight w:val="520" w:hRule="atLeast"/>
        </w:trPr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rPr>
          <w:trHeight w:val="520" w:hRule="atLeast"/>
        </w:trPr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rPr>
          <w:trHeight w:val="520" w:hRule="atLeast"/>
        </w:trPr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32"/>
          </w:tcPr>
          <w:p>
            <w:r/>
            <w:r>
              <w:rPr>
                <w:b w:val="0"/>
                <w:sz w:val="20"/>
              </w:rPr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b/>
          <w:sz w:val="18"/>
        </w:rPr>
        <w:t>Concert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rPr>
          <w:trHeight w:val="360" w:hRule="atLeast"/>
        </w:trPr>
        <w:tc>
          <w:tcPr>
            <w:tcW w:type="dxa" w:w="1522"/>
          </w:tcPr>
          <w:p>
            <w:r/>
            <w:r>
              <w:rPr>
                <w:b/>
                <w:sz w:val="16"/>
              </w:rPr>
              <w:t>Concert #</w:t>
            </w:r>
          </w:p>
        </w:tc>
        <w:tc>
          <w:tcPr>
            <w:tcW w:type="dxa" w:w="1522"/>
          </w:tcPr>
          <w:p>
            <w:r/>
            <w:r>
              <w:rPr>
                <w:b/>
                <w:sz w:val="16"/>
              </w:rPr>
              <w:t>Date</w:t>
            </w:r>
          </w:p>
        </w:tc>
        <w:tc>
          <w:tcPr>
            <w:tcW w:type="dxa" w:w="1522"/>
          </w:tcPr>
          <w:p>
            <w:r/>
            <w:r>
              <w:rPr>
                <w:b/>
                <w:sz w:val="16"/>
              </w:rPr>
              <w:t>Artist</w:t>
            </w:r>
          </w:p>
        </w:tc>
        <w:tc>
          <w:tcPr>
            <w:tcW w:type="dxa" w:w="1522"/>
          </w:tcPr>
          <w:p>
            <w:r/>
            <w:r>
              <w:rPr>
                <w:b/>
                <w:sz w:val="16"/>
              </w:rPr>
              <w:t>Accompanists</w:t>
            </w:r>
          </w:p>
        </w:tc>
        <w:tc>
          <w:tcPr>
            <w:tcW w:type="dxa" w:w="1522"/>
          </w:tcPr>
          <w:p>
            <w:r/>
            <w:r>
              <w:rPr>
                <w:b/>
                <w:sz w:val="16"/>
              </w:rPr>
              <w:t>Notes (something you noticed)</w:t>
            </w:r>
          </w:p>
        </w:tc>
        <w:tc>
          <w:tcPr>
            <w:tcW w:type="dxa" w:w="1522"/>
          </w:tcPr>
          <w:p>
            <w:r/>
            <w:r>
              <w:rPr>
                <w:b/>
                <w:sz w:val="16"/>
              </w:rPr>
              <w:t>Venue</w:t>
            </w:r>
          </w:p>
        </w:tc>
        <w:tc>
          <w:tcPr>
            <w:tcW w:type="dxa" w:w="1522"/>
          </w:tcPr>
          <w:p>
            <w:r/>
            <w:r>
              <w:rPr>
                <w:b/>
                <w:sz w:val="16"/>
              </w:rPr>
              <w:t>Location</w:t>
            </w:r>
          </w:p>
        </w:tc>
      </w:tr>
      <w:tr>
        <w:trPr>
          <w:trHeight w:val="520" w:hRule="atLeast"/>
        </w:trPr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rPr>
          <w:trHeight w:val="520" w:hRule="atLeast"/>
        </w:trPr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rPr>
          <w:trHeight w:val="520" w:hRule="atLeast"/>
        </w:trPr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rPr>
          <w:trHeight w:val="520" w:hRule="atLeast"/>
        </w:trPr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rPr>
          <w:trHeight w:val="520" w:hRule="atLeast"/>
        </w:trPr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rPr>
          <w:trHeight w:val="520" w:hRule="atLeast"/>
        </w:trPr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rPr>
          <w:trHeight w:val="520" w:hRule="atLeast"/>
        </w:trPr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rPr>
          <w:trHeight w:val="520" w:hRule="atLeast"/>
        </w:trPr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rPr>
          <w:trHeight w:val="520" w:hRule="atLeast"/>
        </w:trPr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rPr>
          <w:trHeight w:val="520" w:hRule="atLeast"/>
        </w:trPr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22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