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D53F4" w14:textId="7128C33E" w:rsidR="00FE7411" w:rsidRPr="00FE7411" w:rsidRDefault="00CC37B9" w:rsidP="005C46CB">
      <w:pPr>
        <w:spacing w:after="0" w:line="480" w:lineRule="auto"/>
        <w:jc w:val="center"/>
      </w:pPr>
      <w:r w:rsidRPr="00CC37B9">
        <w:rPr>
          <w:b/>
          <w:bCs/>
        </w:rPr>
        <w:t xml:space="preserve">Discussion </w:t>
      </w:r>
      <w:r w:rsidR="00E24722">
        <w:rPr>
          <w:b/>
          <w:bCs/>
        </w:rPr>
        <w:t>1</w:t>
      </w:r>
    </w:p>
    <w:p w14:paraId="4571A457" w14:textId="7879F7C1" w:rsidR="00E81898" w:rsidRPr="00E24722" w:rsidRDefault="00C24D58" w:rsidP="00AE0665">
      <w:pPr>
        <w:tabs>
          <w:tab w:val="left" w:pos="1368"/>
        </w:tabs>
        <w:spacing w:after="0" w:line="480" w:lineRule="auto"/>
      </w:pPr>
      <w:hyperlink r:id="rId7" w:history="1">
        <w:r w:rsidRPr="006C6EFF">
          <w:rPr>
            <w:rStyle w:val="Hyperlink"/>
          </w:rPr>
          <w:t>https://www.youtube.com/watch?v=Hrd0NiWMIjk</w:t>
        </w:r>
      </w:hyperlink>
      <w:r w:rsidR="00E81898" w:rsidRPr="00E24722">
        <w:rPr>
          <w:rStyle w:val="Hyperlink"/>
          <w:u w:val="none"/>
        </w:rPr>
        <w:t xml:space="preserve"> </w:t>
      </w:r>
      <w:r w:rsidR="00E81898" w:rsidRPr="00E24722">
        <w:t>[3:13]</w:t>
      </w:r>
    </w:p>
    <w:p w14:paraId="1567565E" w14:textId="1138A72A" w:rsidR="00CC37B9" w:rsidRPr="00A46206" w:rsidRDefault="00CC37B9" w:rsidP="00AE0665">
      <w:pPr>
        <w:tabs>
          <w:tab w:val="left" w:pos="1368"/>
        </w:tabs>
        <w:spacing w:after="0" w:line="480" w:lineRule="auto"/>
        <w:rPr>
          <w:u w:val="single"/>
        </w:rPr>
      </w:pPr>
      <w:r w:rsidRPr="00A46206">
        <w:rPr>
          <w:u w:val="single"/>
        </w:rPr>
        <w:t>Content/background focused questions</w:t>
      </w:r>
    </w:p>
    <w:p w14:paraId="0642937E" w14:textId="77777777" w:rsidR="00C37EB3" w:rsidRDefault="00D5309E" w:rsidP="00D5309E">
      <w:pPr>
        <w:pStyle w:val="ListParagraph"/>
        <w:numPr>
          <w:ilvl w:val="0"/>
          <w:numId w:val="1"/>
        </w:numPr>
        <w:tabs>
          <w:tab w:val="left" w:pos="1368"/>
        </w:tabs>
        <w:spacing w:after="0" w:line="240" w:lineRule="auto"/>
        <w:rPr>
          <w:color w:val="000000"/>
        </w:rPr>
      </w:pPr>
      <w:r>
        <w:rPr>
          <w:color w:val="000000"/>
        </w:rPr>
        <w:t>Do you have any questions or confusion related to the content of this video?</w:t>
      </w:r>
      <w:r w:rsidR="00C37EB3">
        <w:rPr>
          <w:rFonts w:hint="eastAsia"/>
          <w:color w:val="000000"/>
          <w:lang w:eastAsia="zh-CN"/>
        </w:rPr>
        <w:t xml:space="preserve"> </w:t>
      </w:r>
    </w:p>
    <w:p w14:paraId="608878C0" w14:textId="77777777" w:rsidR="00C37EB3" w:rsidRDefault="00C37EB3" w:rsidP="00C37EB3">
      <w:pPr>
        <w:pStyle w:val="ListParagraph"/>
        <w:tabs>
          <w:tab w:val="left" w:pos="1368"/>
        </w:tabs>
        <w:spacing w:after="0" w:line="240" w:lineRule="auto"/>
        <w:rPr>
          <w:color w:val="000000"/>
          <w:lang w:eastAsia="zh-CN"/>
        </w:rPr>
      </w:pPr>
      <w:r w:rsidRPr="00C37EB3">
        <w:rPr>
          <w:color w:val="000000"/>
        </w:rPr>
        <w:t>How do we guarantee online course quality and cultural alignment?</w:t>
      </w:r>
    </w:p>
    <w:p w14:paraId="1D0DAA1D" w14:textId="65AE087C" w:rsidR="00C37EB3" w:rsidRPr="00C37EB3" w:rsidRDefault="00C37EB3" w:rsidP="00C37EB3">
      <w:pPr>
        <w:pStyle w:val="ListParagraph"/>
        <w:tabs>
          <w:tab w:val="left" w:pos="1368"/>
        </w:tabs>
        <w:spacing w:after="0" w:line="240" w:lineRule="auto"/>
        <w:rPr>
          <w:color w:val="000000"/>
        </w:rPr>
      </w:pPr>
      <w:r>
        <w:t>How do we keep students motivated in online learning environments?</w:t>
      </w:r>
    </w:p>
    <w:p w14:paraId="30F4A23B" w14:textId="77777777" w:rsidR="00D5309E" w:rsidRPr="00D5309E" w:rsidRDefault="00D5309E" w:rsidP="00D5309E">
      <w:pPr>
        <w:tabs>
          <w:tab w:val="left" w:pos="1368"/>
        </w:tabs>
        <w:spacing w:after="0" w:line="240" w:lineRule="auto"/>
        <w:rPr>
          <w:color w:val="000000"/>
          <w:lang w:eastAsia="zh-CN"/>
        </w:rPr>
      </w:pPr>
    </w:p>
    <w:p w14:paraId="4B87224D" w14:textId="54061AA7" w:rsidR="00E41ABA" w:rsidRDefault="00E14F02" w:rsidP="00D5309E">
      <w:pPr>
        <w:pStyle w:val="ListParagraph"/>
        <w:numPr>
          <w:ilvl w:val="0"/>
          <w:numId w:val="1"/>
        </w:numPr>
        <w:tabs>
          <w:tab w:val="left" w:pos="1368"/>
        </w:tabs>
        <w:spacing w:after="0" w:line="240" w:lineRule="auto"/>
        <w:rPr>
          <w:color w:val="000000"/>
        </w:rPr>
      </w:pPr>
      <w:r>
        <w:rPr>
          <w:color w:val="000000"/>
        </w:rPr>
        <w:t>Who</w:t>
      </w:r>
      <w:r w:rsidR="00E41ABA">
        <w:rPr>
          <w:color w:val="000000"/>
        </w:rPr>
        <w:t xml:space="preserve"> </w:t>
      </w:r>
      <w:r w:rsidR="00BB4087">
        <w:rPr>
          <w:color w:val="000000"/>
        </w:rPr>
        <w:t>is the</w:t>
      </w:r>
      <w:r w:rsidR="00E41ABA">
        <w:rPr>
          <w:color w:val="000000"/>
        </w:rPr>
        <w:t xml:space="preserve"> target population of online courses?</w:t>
      </w:r>
    </w:p>
    <w:p w14:paraId="4A5D3153" w14:textId="08BD07A7" w:rsidR="00C37EB3" w:rsidRDefault="00C37EB3" w:rsidP="00C37EB3">
      <w:pPr>
        <w:pStyle w:val="ListParagraph"/>
        <w:tabs>
          <w:tab w:val="left" w:pos="1368"/>
        </w:tabs>
        <w:spacing w:after="0" w:line="240" w:lineRule="auto"/>
        <w:rPr>
          <w:color w:val="000000"/>
        </w:rPr>
      </w:pPr>
      <w:r w:rsidRPr="00C37EB3">
        <w:rPr>
          <w:color w:val="000000"/>
        </w:rPr>
        <w:t>The target population of online courses includes students in low-resource settings who lack access to quality schools, adults seeking to reskill or continue their education, and traditional students who want supplemental learning. Teachers are also indirect beneficiaries, since online courses can provide them with resources and training. In short, the vision is that anyone with a smartphone or tablet could be part of the target group.</w:t>
      </w:r>
    </w:p>
    <w:p w14:paraId="6504919B" w14:textId="77777777" w:rsidR="00D5309E" w:rsidRPr="00D5309E" w:rsidRDefault="00D5309E" w:rsidP="00D5309E">
      <w:pPr>
        <w:tabs>
          <w:tab w:val="left" w:pos="1368"/>
        </w:tabs>
        <w:spacing w:after="0" w:line="240" w:lineRule="auto"/>
        <w:rPr>
          <w:color w:val="000000"/>
          <w:lang w:eastAsia="zh-CN"/>
        </w:rPr>
      </w:pPr>
    </w:p>
    <w:p w14:paraId="2724E8F4" w14:textId="7C2A24F3" w:rsidR="00D5309E" w:rsidRDefault="001C2CC3" w:rsidP="00D5309E">
      <w:pPr>
        <w:pStyle w:val="ListParagraph"/>
        <w:numPr>
          <w:ilvl w:val="0"/>
          <w:numId w:val="1"/>
        </w:numPr>
        <w:tabs>
          <w:tab w:val="left" w:pos="1368"/>
        </w:tabs>
        <w:spacing w:after="0" w:line="240" w:lineRule="auto"/>
        <w:rPr>
          <w:color w:val="000000"/>
        </w:rPr>
      </w:pPr>
      <w:r w:rsidRPr="001C2CC3">
        <w:rPr>
          <w:color w:val="000000"/>
        </w:rPr>
        <w:t xml:space="preserve">How does online </w:t>
      </w:r>
      <w:r>
        <w:rPr>
          <w:color w:val="000000"/>
        </w:rPr>
        <w:t>study</w:t>
      </w:r>
      <w:r w:rsidRPr="001C2CC3">
        <w:rPr>
          <w:color w:val="000000"/>
        </w:rPr>
        <w:t xml:space="preserve"> work</w:t>
      </w:r>
      <w:r w:rsidR="00BB4087">
        <w:rPr>
          <w:color w:val="000000"/>
        </w:rPr>
        <w:t xml:space="preserve"> today</w:t>
      </w:r>
      <w:r w:rsidRPr="001C2CC3">
        <w:rPr>
          <w:color w:val="000000"/>
        </w:rPr>
        <w:t>?</w:t>
      </w:r>
    </w:p>
    <w:p w14:paraId="46709254" w14:textId="08E656C3" w:rsidR="00C37EB3" w:rsidRPr="00C37EB3" w:rsidRDefault="00C37EB3" w:rsidP="00C37EB3">
      <w:pPr>
        <w:pStyle w:val="ListParagraph"/>
        <w:tabs>
          <w:tab w:val="left" w:pos="1368"/>
        </w:tabs>
        <w:spacing w:after="0" w:line="240" w:lineRule="auto"/>
        <w:rPr>
          <w:color w:val="000000"/>
        </w:rPr>
      </w:pPr>
      <w:r w:rsidRPr="00C37EB3">
        <w:rPr>
          <w:color w:val="000000"/>
        </w:rPr>
        <w:t>Online study today works mainly through platforms like Zoom, Canvas, or Coursera, where students watch recorded or live lectures, complete quizzes and assignments, and interact through forums or chat. Many courses use AI tools and mobile apps to give instant feedback, while universities and MOOCs provide digital certificates or badges. This mix of flexibility and technology makes learning accessible to a wide range of students.</w:t>
      </w:r>
    </w:p>
    <w:p w14:paraId="6444D389" w14:textId="77777777" w:rsidR="00D5309E" w:rsidRDefault="00D5309E" w:rsidP="00D5309E">
      <w:pPr>
        <w:tabs>
          <w:tab w:val="left" w:pos="1368"/>
        </w:tabs>
        <w:spacing w:after="0" w:line="240" w:lineRule="auto"/>
        <w:rPr>
          <w:color w:val="000000"/>
        </w:rPr>
      </w:pPr>
    </w:p>
    <w:p w14:paraId="6E4FE9FF" w14:textId="77777777" w:rsidR="00D5309E" w:rsidRPr="00D5309E" w:rsidRDefault="00D5309E" w:rsidP="00D5309E">
      <w:pPr>
        <w:tabs>
          <w:tab w:val="left" w:pos="1368"/>
        </w:tabs>
        <w:spacing w:after="0" w:line="240" w:lineRule="auto"/>
        <w:rPr>
          <w:color w:val="000000"/>
        </w:rPr>
      </w:pPr>
    </w:p>
    <w:p w14:paraId="31A5F685" w14:textId="5EE871F1" w:rsidR="00D5309E" w:rsidRDefault="001C2CC3" w:rsidP="00D5309E">
      <w:pPr>
        <w:pStyle w:val="ListParagraph"/>
        <w:numPr>
          <w:ilvl w:val="0"/>
          <w:numId w:val="1"/>
        </w:numPr>
        <w:tabs>
          <w:tab w:val="left" w:pos="1368"/>
        </w:tabs>
        <w:spacing w:after="0" w:line="240" w:lineRule="auto"/>
        <w:rPr>
          <w:color w:val="000000"/>
        </w:rPr>
      </w:pPr>
      <w:r>
        <w:rPr>
          <w:color w:val="000000"/>
        </w:rPr>
        <w:t xml:space="preserve">What are the benefits of getting education </w:t>
      </w:r>
      <w:r w:rsidR="00B02DC0">
        <w:rPr>
          <w:color w:val="000000"/>
        </w:rPr>
        <w:t xml:space="preserve">through online teaching </w:t>
      </w:r>
      <w:r>
        <w:rPr>
          <w:color w:val="000000"/>
        </w:rPr>
        <w:t>for women?</w:t>
      </w:r>
    </w:p>
    <w:p w14:paraId="323D8251" w14:textId="2B5AAEEA" w:rsidR="00C37EB3" w:rsidRPr="00C37EB3" w:rsidRDefault="00C37EB3" w:rsidP="00C37EB3">
      <w:pPr>
        <w:pStyle w:val="ListParagraph"/>
        <w:tabs>
          <w:tab w:val="left" w:pos="1368"/>
        </w:tabs>
        <w:spacing w:after="0" w:line="240" w:lineRule="auto"/>
        <w:rPr>
          <w:color w:val="000000"/>
        </w:rPr>
      </w:pPr>
      <w:r w:rsidRPr="00C37EB3">
        <w:rPr>
          <w:color w:val="000000"/>
        </w:rPr>
        <w:t>Online education offers women flexibility, affordability, safety, and access to global opportunities, empowering them to pursue careers and personal growth even in contexts where traditional education is hard to reach.</w:t>
      </w:r>
    </w:p>
    <w:p w14:paraId="0641452E" w14:textId="77777777" w:rsidR="00D5309E" w:rsidRPr="00D5309E" w:rsidRDefault="00D5309E" w:rsidP="00D5309E">
      <w:pPr>
        <w:tabs>
          <w:tab w:val="left" w:pos="1368"/>
        </w:tabs>
        <w:spacing w:after="0" w:line="240" w:lineRule="auto"/>
        <w:rPr>
          <w:color w:val="000000"/>
          <w:lang w:eastAsia="zh-CN"/>
        </w:rPr>
      </w:pPr>
    </w:p>
    <w:p w14:paraId="185E21C7" w14:textId="77777777" w:rsidR="00C37EB3" w:rsidRDefault="00DC224F" w:rsidP="00D5309E">
      <w:pPr>
        <w:pStyle w:val="ListParagraph"/>
        <w:numPr>
          <w:ilvl w:val="0"/>
          <w:numId w:val="1"/>
        </w:numPr>
        <w:tabs>
          <w:tab w:val="left" w:pos="1368"/>
        </w:tabs>
        <w:spacing w:after="0" w:line="240" w:lineRule="auto"/>
        <w:rPr>
          <w:color w:val="000000"/>
        </w:rPr>
      </w:pPr>
      <w:r>
        <w:rPr>
          <w:color w:val="000000"/>
        </w:rPr>
        <w:t xml:space="preserve">Why is there </w:t>
      </w:r>
      <w:r w:rsidR="00D5309E">
        <w:rPr>
          <w:color w:val="000000"/>
        </w:rPr>
        <w:t xml:space="preserve">a </w:t>
      </w:r>
      <w:r>
        <w:rPr>
          <w:color w:val="000000"/>
        </w:rPr>
        <w:t>gender imbalance of female</w:t>
      </w:r>
      <w:r w:rsidR="00E14F02">
        <w:rPr>
          <w:color w:val="000000"/>
        </w:rPr>
        <w:t>s</w:t>
      </w:r>
      <w:r>
        <w:rPr>
          <w:color w:val="000000"/>
        </w:rPr>
        <w:t xml:space="preserve"> and male</w:t>
      </w:r>
      <w:r w:rsidR="00E14F02">
        <w:rPr>
          <w:color w:val="000000"/>
        </w:rPr>
        <w:t>s</w:t>
      </w:r>
      <w:r>
        <w:rPr>
          <w:color w:val="000000"/>
        </w:rPr>
        <w:t xml:space="preserve"> in </w:t>
      </w:r>
      <w:r w:rsidR="00EA05C0">
        <w:rPr>
          <w:color w:val="000000"/>
        </w:rPr>
        <w:t>hard sciences?</w:t>
      </w:r>
    </w:p>
    <w:p w14:paraId="7909DA0B" w14:textId="6E429559" w:rsidR="00D5309E" w:rsidRDefault="00C37EB3" w:rsidP="00C37EB3">
      <w:pPr>
        <w:pStyle w:val="ListParagraph"/>
        <w:tabs>
          <w:tab w:val="left" w:pos="1368"/>
        </w:tabs>
        <w:spacing w:after="0" w:line="240" w:lineRule="auto"/>
        <w:rPr>
          <w:color w:val="000000"/>
          <w:lang w:eastAsia="zh-CN"/>
        </w:rPr>
      </w:pPr>
      <w:r w:rsidRPr="00C37EB3">
        <w:rPr>
          <w:color w:val="000000"/>
        </w:rPr>
        <w:t>The gender imbalance in hard sciences arises from a combination of cultural stereotypes, unequal encouragement in education, and structural barriers in workplaces. Women often face fewer role models, less support, and more pressure to balance family with demanding careers. These factors together make it harder for women to enter and remain in fields like physics, engineering, and computer science.</w:t>
      </w:r>
    </w:p>
    <w:p w14:paraId="0E9C8697" w14:textId="77777777" w:rsidR="00D5309E" w:rsidRPr="00D5309E" w:rsidRDefault="00D5309E" w:rsidP="00D5309E">
      <w:pPr>
        <w:tabs>
          <w:tab w:val="left" w:pos="1368"/>
        </w:tabs>
        <w:spacing w:after="0" w:line="240" w:lineRule="auto"/>
        <w:rPr>
          <w:color w:val="000000"/>
          <w:lang w:eastAsia="zh-CN"/>
        </w:rPr>
      </w:pPr>
    </w:p>
    <w:p w14:paraId="6E86FDCB" w14:textId="443EF6AB" w:rsidR="00D5309E" w:rsidRDefault="00D5309E" w:rsidP="00D5309E">
      <w:pPr>
        <w:pStyle w:val="ListParagraph"/>
        <w:numPr>
          <w:ilvl w:val="0"/>
          <w:numId w:val="1"/>
        </w:numPr>
        <w:tabs>
          <w:tab w:val="left" w:pos="1368"/>
        </w:tabs>
        <w:spacing w:after="0" w:line="240" w:lineRule="auto"/>
        <w:rPr>
          <w:color w:val="000000"/>
        </w:rPr>
      </w:pPr>
      <w:r>
        <w:rPr>
          <w:color w:val="000000"/>
        </w:rPr>
        <w:t xml:space="preserve">What are 2-3 questions you would like to ask your group related to this topic (opinion, </w:t>
      </w:r>
      <w:bookmarkStart w:id="0" w:name="OLE_LINK1"/>
      <w:r>
        <w:rPr>
          <w:color w:val="000000"/>
        </w:rPr>
        <w:t>disagreements, related topics, extension of this topic into another context, etc.)</w:t>
      </w:r>
    </w:p>
    <w:p w14:paraId="51A3A405" w14:textId="77777777" w:rsidR="00C37EB3" w:rsidRPr="00C37EB3" w:rsidRDefault="00C37EB3" w:rsidP="00C37EB3">
      <w:pPr>
        <w:pStyle w:val="ListParagraph"/>
        <w:tabs>
          <w:tab w:val="left" w:pos="1368"/>
        </w:tabs>
        <w:spacing w:after="0" w:line="240" w:lineRule="auto"/>
        <w:rPr>
          <w:color w:val="000000"/>
        </w:rPr>
      </w:pPr>
      <w:r w:rsidRPr="00C37EB3">
        <w:rPr>
          <w:color w:val="000000"/>
        </w:rPr>
        <w:t>Do you think online education will reduce or widen inequality for women and marginalized groups?</w:t>
      </w:r>
    </w:p>
    <w:p w14:paraId="0DD825CB" w14:textId="6E47083A" w:rsidR="00C37EB3" w:rsidRPr="00C37EB3" w:rsidRDefault="00C37EB3" w:rsidP="00C37EB3">
      <w:pPr>
        <w:pStyle w:val="ListParagraph"/>
        <w:tabs>
          <w:tab w:val="left" w:pos="1368"/>
        </w:tabs>
        <w:spacing w:after="0" w:line="240" w:lineRule="auto"/>
        <w:rPr>
          <w:color w:val="000000"/>
        </w:rPr>
      </w:pPr>
      <w:r w:rsidRPr="00C37EB3">
        <w:rPr>
          <w:color w:val="000000"/>
        </w:rPr>
        <w:t>What is the most effective way to reduce the gender imbalance in STEM fields?</w:t>
      </w:r>
    </w:p>
    <w:p w14:paraId="345D3692" w14:textId="69862E95" w:rsidR="00C37EB3" w:rsidRPr="00AE0665" w:rsidRDefault="00C37EB3" w:rsidP="00C37EB3">
      <w:pPr>
        <w:pStyle w:val="ListParagraph"/>
        <w:tabs>
          <w:tab w:val="left" w:pos="1368"/>
        </w:tabs>
        <w:spacing w:after="0" w:line="240" w:lineRule="auto"/>
        <w:rPr>
          <w:color w:val="000000"/>
        </w:rPr>
      </w:pPr>
      <w:r w:rsidRPr="00C37EB3">
        <w:rPr>
          <w:color w:val="000000"/>
        </w:rPr>
        <w:t>If online learning dominates by 2030, how will it change the roles of teachers and universities?</w:t>
      </w:r>
      <w:bookmarkEnd w:id="0"/>
    </w:p>
    <w:sectPr w:rsidR="00C37EB3" w:rsidRPr="00AE06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27026" w14:textId="77777777" w:rsidR="00B3107A" w:rsidRDefault="00B3107A" w:rsidP="00CC37B9">
      <w:pPr>
        <w:spacing w:after="0" w:line="240" w:lineRule="auto"/>
      </w:pPr>
      <w:r>
        <w:separator/>
      </w:r>
    </w:p>
  </w:endnote>
  <w:endnote w:type="continuationSeparator" w:id="0">
    <w:p w14:paraId="38ACE0C0" w14:textId="77777777" w:rsidR="00B3107A" w:rsidRDefault="00B3107A" w:rsidP="00CC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5C890" w14:textId="77777777" w:rsidR="00B3107A" w:rsidRDefault="00B3107A" w:rsidP="00CC37B9">
      <w:pPr>
        <w:spacing w:after="0" w:line="240" w:lineRule="auto"/>
      </w:pPr>
      <w:r>
        <w:separator/>
      </w:r>
    </w:p>
  </w:footnote>
  <w:footnote w:type="continuationSeparator" w:id="0">
    <w:p w14:paraId="33AE1F0C" w14:textId="77777777" w:rsidR="00B3107A" w:rsidRDefault="00B3107A" w:rsidP="00CC3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D46DF" w14:textId="0EEDF00D" w:rsidR="00E24722" w:rsidRPr="00E24722" w:rsidRDefault="00E24722">
    <w:pPr>
      <w:pStyle w:val="Header"/>
      <w:rPr>
        <w:sz w:val="20"/>
        <w:szCs w:val="20"/>
      </w:rPr>
    </w:pPr>
    <w:r w:rsidRPr="00E24722">
      <w:rPr>
        <w:sz w:val="20"/>
        <w:szCs w:val="20"/>
      </w:rPr>
      <w:t>GS 721 Oral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802"/>
    <w:multiLevelType w:val="multilevel"/>
    <w:tmpl w:val="F1FE52A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215E1"/>
    <w:multiLevelType w:val="multilevel"/>
    <w:tmpl w:val="F1FE52AC"/>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681A74"/>
    <w:multiLevelType w:val="hybridMultilevel"/>
    <w:tmpl w:val="F1FE5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179E8"/>
    <w:multiLevelType w:val="hybridMultilevel"/>
    <w:tmpl w:val="2F6834C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085376">
    <w:abstractNumId w:val="3"/>
  </w:num>
  <w:num w:numId="2" w16cid:durableId="1949654391">
    <w:abstractNumId w:val="2"/>
  </w:num>
  <w:num w:numId="3" w16cid:durableId="983315813">
    <w:abstractNumId w:val="0"/>
  </w:num>
  <w:num w:numId="4" w16cid:durableId="470053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B9"/>
    <w:rsid w:val="00012A60"/>
    <w:rsid w:val="00123E59"/>
    <w:rsid w:val="001B30BE"/>
    <w:rsid w:val="001C2CC3"/>
    <w:rsid w:val="00235526"/>
    <w:rsid w:val="00263ADE"/>
    <w:rsid w:val="00270229"/>
    <w:rsid w:val="0039332F"/>
    <w:rsid w:val="00393334"/>
    <w:rsid w:val="003B6266"/>
    <w:rsid w:val="00490458"/>
    <w:rsid w:val="005133E4"/>
    <w:rsid w:val="0054517D"/>
    <w:rsid w:val="00551F5E"/>
    <w:rsid w:val="005B0B53"/>
    <w:rsid w:val="005C46CB"/>
    <w:rsid w:val="005F4A50"/>
    <w:rsid w:val="006031B0"/>
    <w:rsid w:val="006113CE"/>
    <w:rsid w:val="00625B96"/>
    <w:rsid w:val="00685EBF"/>
    <w:rsid w:val="006D1633"/>
    <w:rsid w:val="006E54FD"/>
    <w:rsid w:val="007166B4"/>
    <w:rsid w:val="00771E57"/>
    <w:rsid w:val="008107AF"/>
    <w:rsid w:val="008B578D"/>
    <w:rsid w:val="008F603F"/>
    <w:rsid w:val="0094779C"/>
    <w:rsid w:val="00972DE6"/>
    <w:rsid w:val="009D5CC1"/>
    <w:rsid w:val="009D7E74"/>
    <w:rsid w:val="00AE0665"/>
    <w:rsid w:val="00B02DC0"/>
    <w:rsid w:val="00B1459B"/>
    <w:rsid w:val="00B3107A"/>
    <w:rsid w:val="00B544DA"/>
    <w:rsid w:val="00B9406C"/>
    <w:rsid w:val="00BB4087"/>
    <w:rsid w:val="00BC566F"/>
    <w:rsid w:val="00BF5D78"/>
    <w:rsid w:val="00C24D58"/>
    <w:rsid w:val="00C37EB3"/>
    <w:rsid w:val="00C46F8D"/>
    <w:rsid w:val="00C57DE5"/>
    <w:rsid w:val="00C87E8A"/>
    <w:rsid w:val="00CC37B9"/>
    <w:rsid w:val="00CD5BB2"/>
    <w:rsid w:val="00D5309E"/>
    <w:rsid w:val="00D64DAF"/>
    <w:rsid w:val="00D703C2"/>
    <w:rsid w:val="00DC224F"/>
    <w:rsid w:val="00E14F02"/>
    <w:rsid w:val="00E24722"/>
    <w:rsid w:val="00E41ABA"/>
    <w:rsid w:val="00E81898"/>
    <w:rsid w:val="00EA05C0"/>
    <w:rsid w:val="00F870B1"/>
    <w:rsid w:val="00FD2F1E"/>
    <w:rsid w:val="00FE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78EEF"/>
  <w15:chartTrackingRefBased/>
  <w15:docId w15:val="{B35C6D0F-3092-BE47-B5D1-A37F1461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7B9"/>
    <w:pPr>
      <w:spacing w:after="160" w:line="259" w:lineRule="auto"/>
    </w:pPr>
    <w:rPr>
      <w:rFonts w:ascii="Times New Roman" w:hAnsi="Times New Roman" w:cs="Times New Roman"/>
    </w:rPr>
  </w:style>
  <w:style w:type="paragraph" w:styleId="Heading1">
    <w:name w:val="heading 1"/>
    <w:basedOn w:val="Normal"/>
    <w:link w:val="Heading1Char"/>
    <w:uiPriority w:val="9"/>
    <w:qFormat/>
    <w:rsid w:val="00FE7411"/>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7B9"/>
    <w:rPr>
      <w:color w:val="0000FF"/>
      <w:u w:val="single"/>
    </w:rPr>
  </w:style>
  <w:style w:type="paragraph" w:styleId="Header">
    <w:name w:val="header"/>
    <w:basedOn w:val="Normal"/>
    <w:link w:val="HeaderChar"/>
    <w:uiPriority w:val="99"/>
    <w:unhideWhenUsed/>
    <w:rsid w:val="00CC3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7B9"/>
    <w:rPr>
      <w:rFonts w:ascii="Times New Roman" w:hAnsi="Times New Roman" w:cs="Times New Roman"/>
    </w:rPr>
  </w:style>
  <w:style w:type="paragraph" w:styleId="Footer">
    <w:name w:val="footer"/>
    <w:basedOn w:val="Normal"/>
    <w:link w:val="FooterChar"/>
    <w:uiPriority w:val="99"/>
    <w:unhideWhenUsed/>
    <w:rsid w:val="00CC3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7B9"/>
    <w:rPr>
      <w:rFonts w:ascii="Times New Roman" w:hAnsi="Times New Roman" w:cs="Times New Roman"/>
    </w:rPr>
  </w:style>
  <w:style w:type="paragraph" w:styleId="ListParagraph">
    <w:name w:val="List Paragraph"/>
    <w:basedOn w:val="Normal"/>
    <w:uiPriority w:val="34"/>
    <w:qFormat/>
    <w:rsid w:val="00685EBF"/>
    <w:pPr>
      <w:ind w:left="720"/>
      <w:contextualSpacing/>
    </w:pPr>
  </w:style>
  <w:style w:type="character" w:styleId="UnresolvedMention">
    <w:name w:val="Unresolved Mention"/>
    <w:basedOn w:val="DefaultParagraphFont"/>
    <w:uiPriority w:val="99"/>
    <w:semiHidden/>
    <w:unhideWhenUsed/>
    <w:rsid w:val="00C24D58"/>
    <w:rPr>
      <w:color w:val="605E5C"/>
      <w:shd w:val="clear" w:color="auto" w:fill="E1DFDD"/>
    </w:rPr>
  </w:style>
  <w:style w:type="character" w:styleId="FollowedHyperlink">
    <w:name w:val="FollowedHyperlink"/>
    <w:basedOn w:val="DefaultParagraphFont"/>
    <w:uiPriority w:val="99"/>
    <w:semiHidden/>
    <w:unhideWhenUsed/>
    <w:rsid w:val="00B1459B"/>
    <w:rPr>
      <w:color w:val="954F72" w:themeColor="followedHyperlink"/>
      <w:u w:val="single"/>
    </w:rPr>
  </w:style>
  <w:style w:type="paragraph" w:styleId="Revision">
    <w:name w:val="Revision"/>
    <w:hidden/>
    <w:uiPriority w:val="99"/>
    <w:semiHidden/>
    <w:rsid w:val="00B1459B"/>
    <w:rPr>
      <w:rFonts w:ascii="Times New Roman" w:hAnsi="Times New Roman" w:cs="Times New Roman"/>
    </w:rPr>
  </w:style>
  <w:style w:type="character" w:customStyle="1" w:styleId="Heading1Char">
    <w:name w:val="Heading 1 Char"/>
    <w:basedOn w:val="DefaultParagraphFont"/>
    <w:link w:val="Heading1"/>
    <w:uiPriority w:val="9"/>
    <w:rsid w:val="00FE7411"/>
    <w:rPr>
      <w:rFonts w:ascii="Times New Roman" w:eastAsia="Times New Roman" w:hAnsi="Times New Roman" w:cs="Times New Roman"/>
      <w:b/>
      <w:bCs/>
      <w:kern w:val="36"/>
      <w:sz w:val="48"/>
      <w:szCs w:val="48"/>
    </w:rPr>
  </w:style>
  <w:style w:type="numbering" w:customStyle="1" w:styleId="CurrentList1">
    <w:name w:val="Current List1"/>
    <w:uiPriority w:val="99"/>
    <w:rsid w:val="00FE7411"/>
    <w:pPr>
      <w:numPr>
        <w:numId w:val="3"/>
      </w:numPr>
    </w:pPr>
  </w:style>
  <w:style w:type="numbering" w:customStyle="1" w:styleId="CurrentList2">
    <w:name w:val="Current List2"/>
    <w:uiPriority w:val="99"/>
    <w:rsid w:val="00FE7411"/>
    <w:pPr>
      <w:numPr>
        <w:numId w:val="4"/>
      </w:numPr>
    </w:pPr>
  </w:style>
  <w:style w:type="paragraph" w:customStyle="1" w:styleId="p1">
    <w:name w:val="p1"/>
    <w:basedOn w:val="Normal"/>
    <w:rsid w:val="00C37EB3"/>
    <w:pPr>
      <w:spacing w:before="100" w:beforeAutospacing="1" w:after="100" w:afterAutospacing="1" w:line="240" w:lineRule="auto"/>
    </w:pPr>
    <w:rPr>
      <w:rFonts w:eastAsia="Times New Roman"/>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35270">
      <w:bodyDiv w:val="1"/>
      <w:marLeft w:val="0"/>
      <w:marRight w:val="0"/>
      <w:marTop w:val="0"/>
      <w:marBottom w:val="0"/>
      <w:divBdr>
        <w:top w:val="none" w:sz="0" w:space="0" w:color="auto"/>
        <w:left w:val="none" w:sz="0" w:space="0" w:color="auto"/>
        <w:bottom w:val="none" w:sz="0" w:space="0" w:color="auto"/>
        <w:right w:val="none" w:sz="0" w:space="0" w:color="auto"/>
      </w:divBdr>
    </w:div>
    <w:div w:id="9156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Hrd0NiWMI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Sabraw</dc:creator>
  <cp:keywords/>
  <dc:description/>
  <cp:lastModifiedBy>Jiaqi Wang</cp:lastModifiedBy>
  <cp:revision>26</cp:revision>
  <cp:lastPrinted>2025-09-22T15:41:00Z</cp:lastPrinted>
  <dcterms:created xsi:type="dcterms:W3CDTF">2022-01-25T04:46:00Z</dcterms:created>
  <dcterms:modified xsi:type="dcterms:W3CDTF">2025-09-22T15:42:00Z</dcterms:modified>
</cp:coreProperties>
</file>