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2 solutions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/>
          <w:bCs/>
          <w:u w:val="none"/>
        </w:rPr>
      </w:pPr>
      <w:r>
        <w:rPr>
          <w:b/>
          <w:bCs/>
          <w:u w:val="none"/>
        </w:rPr>
        <w:t>Problem 1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Notes:</w:t>
      </w:r>
    </w:p>
    <w:p>
      <w:pPr>
        <w:jc w:val="both"/>
        <w:rPr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Likelihood = P(Feature | Class)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Evidence = P(Feature) = sum(i = 1,..., n) [ P(Feature | 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* P(Class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]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Prior probability = P(Class)</w:t>
      </w:r>
    </w:p>
    <w:p>
      <w:pPr>
        <w:jc w:val="left"/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Posterior probability = P(Class | Feature)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Baye’s Theorem: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P(Class | Feature) = P(Feature | Class) * P(Class) / P(Feature)</w:t>
      </w: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(a) </w:t>
      </w:r>
      <w:r>
        <w:rPr>
          <w:rFonts w:hint="default"/>
          <w:b w:val="0"/>
          <w:bCs w:val="0"/>
          <w:i/>
          <w:iCs/>
          <w:u w:val="none"/>
        </w:rPr>
        <w:t>Suppose we want to classify sequence fragments into categories (represented by random variable Y): genes, regulatory motifs, or repetitive elements. We want to use the following features: length X1 , GC content (proportion of bases which are G or C) X2 , and complexity X3 (intuitively, what fraction of possible k-mers are observed). Does the naive Bayes assumption hold in this setting? Explain why or why not.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The assumption is that for each class of Y, all variables (Xi) are </w:t>
      </w:r>
      <w:r>
        <w:rPr>
          <w:rFonts w:hint="default"/>
          <w:b w:val="0"/>
          <w:bCs w:val="0"/>
          <w:u w:val="single"/>
        </w:rPr>
        <w:t>independent</w:t>
      </w:r>
      <w:r>
        <w:rPr>
          <w:rFonts w:hint="default"/>
          <w:b w:val="0"/>
          <w:bCs w:val="0"/>
          <w:u w:val="none"/>
        </w:rPr>
        <w:t>. To determine independence, we must think about how each X is formulated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X1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total number of bases in sequence = Ntot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X2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Gs + number Cs) / total length = (Nc + Ng) / Ntot = (Nc + Ng) / X1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X3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hits of given k-mer) / (total number of k-mers in sequence)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(Ntot - k)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(X1 - k)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X2 and X3 depend on X1, the Naive Bayes assumption does not hold true.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u w:val="none"/>
        </w:rPr>
        <w:t xml:space="preserve">(b) Calculate </w:t>
      </w: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conditional probabilities from the table:</w:t>
      </w: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90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Xi</w:t>
            </w:r>
          </w:p>
        </w:tc>
        <w:tc>
          <w:tcPr>
            <w:tcW w:w="8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Value of Xi (Vj)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Gene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Motif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Repeat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P(X1 = Vj | Gene)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P(X2 = Vj | Motif)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P(X3 = Vj | Repeat)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GC content</w:t>
            </w: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Med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Length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Short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Long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Complexity</w:t>
            </w: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then calculate the conditional probability for a given set of conditions with the formula: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also calculate the prior probabilities: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P(Gene) = 3/10 = 0.3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P(Motif) = 4/10 = 0.4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P(Repeat) = 3/10 = 0.3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(c) To calculate the posterior estimate from the observations 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X1 = Medium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X2 = Long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X3 = Low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use the Maximum-A-Posteriori estimates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P(Y | Xi)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P(Xi| Y) * P(Y)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Given that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P(Xi| Y)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P(X1 | Y) * P(X2 | Y) * ... * P(Xn | Y)</w:t>
      </w:r>
    </w:p>
    <w:p>
      <w:pPr>
        <w:ind w:left="420" w:leftChars="0" w:firstLine="420" w:firstLineChars="0"/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= product(i = 1,..., n) [ P(Xi | Y) ]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P(Gene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Gene) * P(X2 = LONG| Gene) * P(X3 = LOW | Gene)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(1/3) * (3/3) * (1/3)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3/27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P(Motif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Motif) * P(X2 = LONG| Motif) * P(X3 = LOW | Motif)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(2/4) * (0/4) * (1/4)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P(Repeat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Repeat) * P(X2 = LONG| Repeat) * P(X3 = LOW | Repeat)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(0/3) * (3/3) * (2/3)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0.111*0.3,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gene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0*0.4,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motif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0*0.3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repeat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0.111, Gene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br w:type="page"/>
      </w:r>
    </w:p>
    <w:p>
      <w:pPr>
        <w:jc w:val="left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Problem 2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Conditional probability distribution for two states, conserved (C) and non-conserved (N)</w:t>
      </w:r>
    </w:p>
    <w:p>
      <w:pPr>
        <w:jc w:val="left"/>
        <w:rPr>
          <w:rFonts w:hint="default"/>
          <w:b w:val="0"/>
          <w:bCs w:val="0"/>
          <w:u w:val="none"/>
        </w:rPr>
      </w:pP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Score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P(S|N)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6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Compute the conditional probability of each of the following alignments given each of the models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ACGACGACTA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CAGACGCTGA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TTCCTCTGAT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AGATGTGACT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2022220002</w:t>
      </w:r>
    </w:p>
    <w:p>
      <w:pPr>
        <w:numPr>
          <w:ilvl w:val="0"/>
          <w:numId w:val="0"/>
        </w:numPr>
        <w:jc w:val="both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P(Si|N)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0.25*0.1*0.25*0.25*0.25*0.25*0.1*0.1*0.1*0.25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=2.44e-8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P(Si|C)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0.2*0.05*0.2*0.2*0.2*0.2*0.05*0.05*0.05*0.2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0.05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2.44e-8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4e-10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P(Si|N) &gt; P(Si|C), the alignment is non-conserved.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ACAACGAGTA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AAAACGAATA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TCATCGAGTT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ACATCTAACT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----------------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3362636232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P(Si|N)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0.2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vertAlign w:val="baseline"/>
        </w:rPr>
        <w:t>= 2.5e-8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P(Si|C)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= 1.75e-6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P(Si|C) &gt; P(Si|N), the alignment is 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</w:t>
      </w:r>
      <w:r>
        <w:rPr>
          <w:rFonts w:hint="default"/>
          <w:b w:val="0"/>
          <w:bCs w:val="0"/>
          <w:u w:val="none"/>
          <w:vertAlign w:val="baseline"/>
        </w:rPr>
        <w:t xml:space="preserve"> Generating samples from N, P(S|C) &gt; P(S|N) 12.86%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</w:t>
      </w:r>
      <w:r>
        <w:rPr>
          <w:rFonts w:hint="default"/>
          <w:b w:val="0"/>
          <w:bCs w:val="0"/>
          <w:u w:val="none"/>
          <w:vertAlign w:val="baseline"/>
        </w:rPr>
        <w:t xml:space="preserve">Generating samples from 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>, P(S|</w:t>
      </w:r>
      <w:r>
        <w:rPr>
          <w:rFonts w:hint="default"/>
          <w:b w:val="0"/>
          <w:bCs w:val="0"/>
          <w:u w:val="none"/>
          <w:vertAlign w:val="baseline"/>
        </w:rPr>
        <w:t>N</w:t>
      </w:r>
      <w:r>
        <w:rPr>
          <w:rFonts w:hint="default"/>
          <w:b w:val="0"/>
          <w:bCs w:val="0"/>
          <w:u w:val="none"/>
          <w:vertAlign w:val="baseline"/>
        </w:rPr>
        <w:t>) &gt; P(S|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 xml:space="preserve">) </w:t>
      </w:r>
      <w:r>
        <w:rPr>
          <w:rFonts w:hint="default"/>
          <w:b w:val="0"/>
          <w:bCs w:val="0"/>
          <w:u w:val="none"/>
          <w:vertAlign w:val="baseline"/>
        </w:rPr>
        <w:t>14.16</w:t>
      </w:r>
      <w:r>
        <w:rPr>
          <w:rFonts w:hint="default"/>
          <w:b w:val="0"/>
          <w:bCs w:val="0"/>
          <w:u w:val="none"/>
          <w:vertAlign w:val="baseline"/>
        </w:rPr>
        <w:t>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(d) To reduce the rate of classification errors, we could increase N, or change the probability distributions of N and C, such that N skews more towards less pairs and C skews more towards more pairs.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u w:val="none"/>
          <w:vertAlign w:val="baseline"/>
        </w:rPr>
      </w:pPr>
      <w:r>
        <w:rPr>
          <w:rFonts w:hint="default"/>
          <w:b/>
          <w:bCs/>
          <w:u w:val="none"/>
          <w:vertAlign w:val="baseline"/>
        </w:rPr>
        <w:t>Problem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(a) See 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 See plots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See plots.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when wrong?</w:t>
      </w:r>
      <w:r>
        <w:rPr>
          <w:rFonts w:hint="default"/>
          <w:b w:val="0"/>
          <w:bCs w:val="0"/>
          <w:u w:val="none"/>
          <w:vertAlign w:val="baseline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There is a group of points in the lower right quadrant that got grouped with the green cluster. This group of points looks like it could be it’s own cluster (ie. K should be increased to 4).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strategy would I use to dynamically set the parameters so that K is chosen correctly?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</w:pPr>
      <w:r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  <w:t>Solution 1</w:t>
      </w:r>
      <w:r>
        <w:rPr>
          <w:rFonts w:hAnsi="SimSun" w:eastAsia="SimSun" w:cs="SimSun" w:asciiTheme="minorAscii"/>
          <w:kern w:val="0"/>
          <w:sz w:val="21"/>
          <w:szCs w:val="21"/>
          <w:u w:val="none"/>
          <w:lang w:eastAsia="zh-CN" w:bidi="ar"/>
        </w:rPr>
        <w:t>: Choose K dynamically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instrText xml:space="preserve"> HYPERLINK "https://medium.com/analytics-vidhya/how-to-determine-the-optimal-k-for-k-means-708505d204eb" </w:instrTex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Ansi="SimSun" w:eastAsia="SimSun" w:cs="SimSun" w:asciiTheme="minorAscii"/>
          <w:sz w:val="21"/>
          <w:szCs w:val="21"/>
        </w:rPr>
        <w:t>https://medium.com/analytics-vidhya/how-to-determine-the-optimal-k-for-k-means-708505d204eb</w: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 elbow method - calculate the Within-Cluster Sum of Squared Errors (WSS) for a variety of K values. Choose the K value at the elbow of the WSS vs K graph.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The silhouette method - calculate the </w:t>
      </w:r>
      <w:r>
        <w:rPr>
          <w:rFonts w:hint="default"/>
          <w:b w:val="0"/>
          <w:bCs w:val="0"/>
          <w:u w:val="none"/>
          <w:vertAlign w:val="baseline"/>
        </w:rPr>
        <w:t>Silhouette Score</w:t>
      </w:r>
      <w:r>
        <w:rPr>
          <w:rFonts w:hint="default"/>
          <w:b w:val="0"/>
          <w:bCs w:val="0"/>
          <w:u w:val="none"/>
          <w:vertAlign w:val="baseline"/>
        </w:rPr>
        <w:t xml:space="preserve"> for each point for a variety of K values. The Silhouette Score (SS) is a measure the similarity and dissimilarity of that point to other points in the cluster. A higher SS indicates points are in the right clusters. I assume take the average SS for all points and graph SS vs. K. The optimal K value will be the peak SS.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2</w:t>
      </w:r>
      <w:r>
        <w:rPr>
          <w:rFonts w:hint="default"/>
          <w:b w:val="0"/>
          <w:bCs w:val="0"/>
          <w:u w:val="none"/>
          <w:vertAlign w:val="baseline"/>
        </w:rPr>
        <w:t>: Initialize centers based on data, not randomly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3</w:t>
      </w:r>
      <w:r>
        <w:rPr>
          <w:rFonts w:hint="default"/>
          <w:b w:val="0"/>
          <w:bCs w:val="0"/>
          <w:u w:val="none"/>
          <w:vertAlign w:val="baseline"/>
        </w:rPr>
        <w:t>: Set the stopCriteria distance to be smaller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Based on the rest of the question (ie. You only need to change one line), it looks like either 2 or 3 is the solution they are thinking of.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I set the threshold stop distance equal to 1, and initialized centers a random points within the range of the data. This seemed to create 3 clusters which look more appropriate. This doesn’t always work though...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C3A26"/>
    <w:multiLevelType w:val="singleLevel"/>
    <w:tmpl w:val="B5BC3A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EC249"/>
    <w:multiLevelType w:val="singleLevel"/>
    <w:tmpl w:val="DFFEC249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D5835"/>
    <w:rsid w:val="177E336D"/>
    <w:rsid w:val="19CB1BFC"/>
    <w:rsid w:val="2FBF9031"/>
    <w:rsid w:val="2FDEE3B6"/>
    <w:rsid w:val="33015DA2"/>
    <w:rsid w:val="339EE94F"/>
    <w:rsid w:val="353EFBE3"/>
    <w:rsid w:val="37E41FC9"/>
    <w:rsid w:val="3FFF7A2A"/>
    <w:rsid w:val="4FBB6B74"/>
    <w:rsid w:val="4FDF1481"/>
    <w:rsid w:val="559E8EC8"/>
    <w:rsid w:val="57032C76"/>
    <w:rsid w:val="576B60C2"/>
    <w:rsid w:val="5FFD7A32"/>
    <w:rsid w:val="6E2F9B0A"/>
    <w:rsid w:val="6F3D5835"/>
    <w:rsid w:val="72FFCE73"/>
    <w:rsid w:val="773BC7A0"/>
    <w:rsid w:val="77BB0797"/>
    <w:rsid w:val="79D45598"/>
    <w:rsid w:val="79EF1CD8"/>
    <w:rsid w:val="7A7B7CA2"/>
    <w:rsid w:val="7F794D5A"/>
    <w:rsid w:val="7FFF3EEA"/>
    <w:rsid w:val="7FFF6DAA"/>
    <w:rsid w:val="9DA77ABE"/>
    <w:rsid w:val="B367354D"/>
    <w:rsid w:val="BDA4DED4"/>
    <w:rsid w:val="BDEDB5A8"/>
    <w:rsid w:val="BEFDA06C"/>
    <w:rsid w:val="BFAE880F"/>
    <w:rsid w:val="BFFFB0A3"/>
    <w:rsid w:val="D6BF15F6"/>
    <w:rsid w:val="D76E09A8"/>
    <w:rsid w:val="DD4F7C06"/>
    <w:rsid w:val="DDDC9C8A"/>
    <w:rsid w:val="DFCECFB1"/>
    <w:rsid w:val="F3D9AEB7"/>
    <w:rsid w:val="F3F39F21"/>
    <w:rsid w:val="F5D49C82"/>
    <w:rsid w:val="F6CF80D3"/>
    <w:rsid w:val="F7F753B9"/>
    <w:rsid w:val="F9DF2EFC"/>
    <w:rsid w:val="FB554458"/>
    <w:rsid w:val="FBEFC94E"/>
    <w:rsid w:val="FDFB1D01"/>
    <w:rsid w:val="FEFE0267"/>
    <w:rsid w:val="FF7D8C3E"/>
    <w:rsid w:val="FF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2020-04-06T07:23:00Z</dcterms:created>
  <dc:creator>ashlin</dc:creator>
  <cp:lastModifiedBy>ashlin</cp:lastModifiedBy>
  <dcterms:modified xsi:type="dcterms:W3CDTF">2020-04-13T18:31:44Z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