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ff"/>
          <w:sz w:val="22"/>
          <w:szCs w:val="22"/>
          <w:rtl w:val="0"/>
        </w:rPr>
        <w:t xml:space="preserve">Note: brackets &amp; text in blue is for the web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ff0000"/>
          <w:sz w:val="22"/>
          <w:szCs w:val="22"/>
          <w:rtl w:val="0"/>
        </w:rPr>
        <w:t xml:space="preserve">Please fill in anything in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76" w:lineRule="auto"/>
        <w:jc w:val="left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Page Title: 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Complex PTSD Therapy New York | Talia DiPietro, LCSW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76" w:lineRule="auto"/>
        <w:jc w:val="left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Meta Description: 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Complex PTSD therapy in New York with Talia DiPietro, LCSW. Care for C-PTSD from prolonged or repeated trauma, in person in Larchmont and online statewide.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" w:line="276" w:lineRule="auto"/>
        <w:jc w:val="left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URL slug: 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/complex-ptsd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60" w:line="30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[h1]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36"/>
                <w:szCs w:val="36"/>
                <w:rtl w:val="0"/>
              </w:rPr>
              <w:t xml:space="preserve">Complex PTSD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Therapy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Therapy for C-PTSD, the pattern that follows repeated or prolonged trauma rather than one single event, in Larchmont and online.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What Is Complex PTSD?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3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Complex PTSD describes what can develop after trauma that was repeated or prolonged, most often within a relationship there was no easy way to leave. Childhood abuse, long-term neglect, and controlling adult relationships are common origins.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3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It carries the core PTSD symptoms and adds three more: difficulty regulating emotions, a persistently negative sense of yourself, and ongoing trouble feeling close to other people. That last cluster is usually what makes daily life hardest.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C-PTSD is a recognized diagnosis in the World Health Organization's ICD-11. It is not a separate diagnosis in the DSM-5-TR used across much of United States practice, which is why some clinicians use the term and others do 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Complex Trauma Is Where I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30" w:line="276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I'm Talia DiPietro, a Licensed Clinical Social Worker in Larchmont, New York, and complex trauma and relational trauma are the core of my practice.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3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Clients often tell me they spent years being treated for anxiety or depression </w:t>
            </w:r>
            <w:r w:rsidDel="00000000" w:rsidR="00000000" w:rsidRPr="00000000">
              <w:rPr>
                <w:rtl w:val="0"/>
              </w:rPr>
              <w:t xml:space="preserve">without pattern recognition. Framing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matters. Getting the right one changes what the work is able to do, and it is not a relabelling exercise.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[Image]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Has This Been Going On Longer Than You Can Remember?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4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Right now, it might feel like: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Emotions arrive at full intensity and take hours to come back 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You carry a background belief that there is something wrong with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Closeness feels unsafe, so you keep people at a manageable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You go numb or disconnected when things get to be too much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You have been treated for anxiety or depression with limited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•  You cannot point to one event, because it was simply how life was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Not being able to name a single incident does not mean this is not trauma. Prolonged trauma is defined by how long it lasted, not by how dramatic it was.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df2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[Image]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How I Approach Complex PTSD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Regulation before excavation. 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first work is on managing emotional intensity, because processing anything at all is harder when your baseline is already overwhelmed.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Distress tolerance skills. 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 bring in DBT skills for the moments when feelings spike faster than thought can catch them, so you have something usable in real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self-concept gets attention. 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belief that you are fundamentally defective is a symptom of prolonged trauma, and it gets treated as one rather than as a settled fact.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Relationships are part of treatment. 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Since the injury happened inside a relationship, the patterns showing up in how you relate now are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“working material in therapy” as in positive relating in our relationship is one of the ways we can heal past injury.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 single-event requirement. 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You do not need one clear story in order to do this work. We start from the pattern you are living inside now and trace it back from there.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What I Help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Emotional flashbacks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5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Sudden returns to an old emotional state with no clear image attached to it, and practical skills for coming out of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Emotion regulation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5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Work on feelings that spike up to full intensity very fast and then take a long time to settle back down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Negative self-concept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5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persistent background sense of being defective or fundamentally unworthy that prolonged trauma tends to install.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Difficulty with closeness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5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Support when intimacy registers as a risk and keeping distance has become the safer but much lonelier default.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Dissociation and numbing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5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Understanding why you disconnect under pressure, and building some other options for those same difficult moments.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Hypervigilance and exhaustion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genuine cost of scanning for threat without a break, and practical work on lowering that baseline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[Image]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b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Complex PTSD Therapy Is for You, If: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b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b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b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trauma went on for years rather than happening in one single identifiable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Treatment for anxiety or depression alone has not touched the underlying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You want a therapist whose main body of work is complex and relational trauma 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="276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[H2] </w:t>
      </w: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How to Get Started: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Book a Free Consultation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Use the contact form or call 929-400-7783 to set up a free 20-minute phone or video consultation.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Talk It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We go over what brought you here and whether I am the right fit. If so, I send consent forms and we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Begin the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We map out what is driving the pattern, agree together on where to start, and work at a pace you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0" w:line="276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[Button] Schedule a Free Consult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1"/>
          <w:iCs w:val="1"/>
          <w:color w:val="0000ff"/>
          <w:sz w:val="22"/>
          <w:szCs w:val="22"/>
          <w:rtl w:val="0"/>
        </w:rPr>
        <w:t xml:space="preserve">[Links to Contact Page]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15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Frequently Asked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What is complex PTSD, and what causes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It is the pattern that can follow repeated or prolonged trauma, usually inside a relationship that </w:t>
            </w: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hard to escape. Alongside standard PTSD symptoms it involves difficulty regulating emotion, a negative sense of self, and trouble feeling close to people. It is treatable.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What is the difference between PTSD and C-PTSD?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PTSD typically follows a discrete event and centres on intrusion, avoidance, and arousal. C-PTSD follows trauma </w:t>
            </w:r>
            <w:r w:rsidDel="00000000" w:rsidR="00000000" w:rsidRPr="00000000">
              <w:rPr>
                <w:rtl w:val="0"/>
              </w:rPr>
              <w:t xml:space="preserve">that is repeated</w:t>
            </w: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over time and adds problems with emotion regulation, self-concept, and relationships. The added cluster is often what affects daily life most.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Is complex PTSD a real and recognized diagnosis?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It is a formal diagnosis in the ICD-11, the World Health Organization's classification. It is not listed separately in the DSM-5-TR, which is what most United States clinicians and insurers work from. Both are true. So the term is recognized here without being universal.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What are the symptoms of complex PTSD in adults?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Emotional flashbacks, feelings that spike and take hours to settle, a persistent belief that you are defective, dissociation under pressure, hypervigilance, and difficulty tolerating closeness. Many adults also carry a chronic exhaustion built up over years of staying alert.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Can complex PTSD be treated, and how long does it take?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90" w:line="276" w:lineRule="auto"/>
              <w:jc w:val="left"/>
              <w:rPr/>
            </w:pPr>
            <w:r w:rsidDel="00000000" w:rsidR="00000000" w:rsidRPr="00000000">
              <w:rPr>
                <w:rFonts w:ascii="DM Sans" w:cs="DM Sans" w:eastAsia="DM Sans" w:hAnsi="DM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It responds to therapy, though the timeline is generally longer than for single-event trauma. Progress is uneven. Most of the early work goes into regulation and skills rather than the history itself. I can describe the process honestly, but I cannot promise you a particular result.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="276" w:lineRule="auto"/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Do you take insurance, and how do I get started?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 am out of network and do not bill insurance directly, though I provide superbills you can submit for reimbursement.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My fee is $275 and I offer 5-session packages based on sliding scale needs. </w:t>
            </w:r>
            <w:r w:rsidDel="00000000" w:rsidR="00000000" w:rsidRPr="00000000">
              <w:rPr>
                <w:rtl w:val="0"/>
              </w:rPr>
              <w:t xml:space="preserve">To start, call or use the contact form. I respond within 24 to 48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6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Talia DiPietro Psychotherapy 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ff0000"/>
          <w:sz w:val="18"/>
          <w:szCs w:val="18"/>
          <w:rtl w:val="0"/>
        </w:rPr>
        <w:t xml:space="preserve">[CONFIRM: practice name of record]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  ·  2 East Avenue, Suite 209, Larchmont, NY 10538  ·  (929) 400-7783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76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1"/>
          <w:iCs w:val="1"/>
          <w:color w:val="0000ff"/>
          <w:sz w:val="18"/>
          <w:szCs w:val="18"/>
          <w:rtl w:val="0"/>
        </w:rPr>
        <w:t xml:space="preserve">[Crisis line, keep at page foot]</w:t>
      </w: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 If you are in crisis or thinking about harming yourself, call or text 988 to reach the Suicide and Crisis Lifeline, or call 911. Therapy is not an emergency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Last updated: August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1"/>
          <w:iCs w:val="1"/>
          <w:color w:val="0000ff"/>
          <w:sz w:val="18"/>
          <w:szCs w:val="18"/>
          <w:rtl w:val="0"/>
        </w:rPr>
        <w:t xml:space="preserve">Developer: JSON-LD MedicalWebPage + FAQPage schema and dateModified are in the companion .md copy doc.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