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55"/>
        <w:gridCol w:w="1774"/>
        <w:gridCol w:w="1370"/>
        <w:gridCol w:w="1493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Control,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FTD,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 (3.7)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 (3.2)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 (9.9)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APOE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E2/3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E3/3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E3/4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E4/4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(75%)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One-way ANOVA; Fisher's exact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2021-10-14T12:20:27Z</dcterms:modified>
  <cp:category/>
</cp:coreProperties>
</file>