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p>
      <w:r>
        <w:rPr>
          <w:rFonts w:ascii="Arial" w:cs="Arial" w:eastAsia="Arial" w:hAnsi="Arial"/>
          <w:b/>
          <w:bCs/>
          <w:color w:val="FE5000"/>
          <w:sz w:val="72"/>
          <w:szCs w:val="72"/>
        </w:rPr>
        <w:t xml:space="preserve">Content Ranking Agent (CARS)</w:t>
      </w:r>
    </w:p>
    <w:p>
      <w:pPr>
        <w:spacing w:after="0" w:before="60"/>
      </w:pPr>
    </w:p>
    <w:p>
      <w:r>
        <w:rPr>
          <w:rFonts w:ascii="Arial" w:cs="Arial" w:eastAsia="Arial" w:hAnsi="Arial"/>
          <w:color w:val="004E42"/>
          <w:sz w:val="36"/>
          <w:szCs w:val="36"/>
        </w:rPr>
        <w:t xml:space="preserve">Methodology Overview</w:t>
      </w:r>
    </w:p>
    <w:p>
      <w:pPr>
        <w:spacing w:after="0" w:before="60"/>
      </w:pPr>
    </w:p>
    <w:p>
      <w:r>
        <w:rPr>
          <w:rFonts w:ascii="Arial" w:cs="Arial" w:eastAsia="Arial" w:hAnsi="Arial"/>
          <w:color w:val="555555"/>
          <w:sz w:val="22"/>
          <w:szCs w:val="22"/>
        </w:rPr>
        <w:t xml:space="preserve">POC  |  Trading Cards and Preloved Fashion  |  US Market</w:t>
      </w:r>
    </w:p>
    <w:p>
      <w:pPr>
        <w:spacing w:after="0" w:before="300"/>
      </w:pPr>
    </w:p>
    <w:p>
      <w:pPr>
        <w:pBdr>
          <w:bottom w:val="single" w:color="FE5000" w:sz="4" w:space="1"/>
        </w:pBdr>
        <w:spacing w:after="260" w:before="2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01</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What CARS Does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CARS sits between the Intent Agent and FRAME. It takes all available marketing creatives and ranks them by how relevant they are to what each user is currently trying to do. The output is a prioritised list that FRAME uses to assemble the final email.</w:t>
            </w:r>
          </w:p>
        </w:tc>
      </w:tr>
    </w:tbl>
    <w:p>
      <w:pPr>
        <w:spacing w:after="0" w:before="180"/>
      </w:pPr>
    </w:p>
    <w:p>
      <w:pPr>
        <w:spacing w:after="180"/>
      </w:pPr>
      <w:r>
        <w:rPr>
          <w:rFonts w:ascii="Arial" w:cs="Arial" w:eastAsia="Arial" w:hAnsi="Arial"/>
          <w:sz w:val="22"/>
          <w:szCs w:val="22"/>
        </w:rPr>
        <w:t xml:space="preserve">The pipeline flow is straightforward:</w:t>
      </w:r>
    </w:p>
    <w:p>
      <w:pPr>
        <w:spacing w:after="0" w:before="100"/>
      </w:pPr>
    </w:p>
    <w:p>
      <w:pPr>
        <w:shd w:fill="F5F5F5" w:val="clear"/>
        <w:spacing w:after="0"/>
      </w:pPr>
      <w:r>
        <w:rPr>
          <w:rFonts w:ascii="Courier New" w:cs="Courier New" w:eastAsia="Courier New" w:hAnsi="Courier New"/>
          <w:sz w:val="18"/>
          <w:szCs w:val="18"/>
        </w:rPr>
        <w:t xml:space="preserve">Intent Agent  →  CARS  →  FRAME</w:t>
      </w:r>
    </w:p>
    <w:p>
      <w:pPr>
        <w:shd w:fill="F5F5F5" w:val="clear"/>
        <w:spacing w:after="0"/>
      </w:pPr>
      <w:r>
        <w:rPr>
          <w:rFonts w:ascii="Courier New" w:cs="Courier New" w:eastAsia="Courier New" w:hAnsi="Courier New"/>
          <w:sz w:val="18"/>
          <w:szCs w:val="18"/>
        </w:rPr>
        <w:t xml:space="preserve">(what user wants)    (rank creatives)    (build the email)</w:t>
      </w:r>
    </w:p>
    <w:p>
      <w:pPr>
        <w:spacing w:after="0" w:before="180"/>
      </w:pPr>
    </w:p>
    <w:p>
      <w:pPr>
        <w:spacing w:after="180"/>
      </w:pPr>
      <w:r>
        <w:rPr>
          <w:rFonts w:ascii="Arial" w:cs="Arial" w:eastAsia="Arial" w:hAnsi="Arial"/>
          <w:sz w:val="22"/>
          <w:szCs w:val="22"/>
        </w:rPr>
        <w:t xml:space="preserve">If the Intent Agent tells us a user is “chasing Haaland rookie cards” with high confidence, CARS scores every available banner, carousel, and promo tile against that intent. FRAME then gets a ranked list so it can assemble an email that actually makes sense for that user — not just a generic Trading Cards message.</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02</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Architecture</w:t>
            </w:r>
          </w:p>
        </w:tc>
      </w:tr>
    </w:tbl>
    <w:p>
      <w:pPr>
        <w:spacing w:after="0" w:before="180"/>
      </w:pPr>
    </w:p>
    <w:p>
      <w:pPr>
        <w:spacing w:after="180"/>
      </w:pPr>
      <w:r>
        <w:rPr>
          <w:rFonts w:ascii="Arial" w:cs="Arial" w:eastAsia="Arial" w:hAnsi="Arial"/>
          <w:sz w:val="22"/>
          <w:szCs w:val="22"/>
        </w:rPr>
        <w:t xml:space="preserve">CARS has two layers: a batch layer that runs daily to prepare creative embeddings, and a runtime layer that scores and ranks for each user at send time.</w:t>
      </w:r>
    </w:p>
    <w:p>
      <w:pPr>
        <w:spacing w:after="0" w:before="100"/>
      </w:pPr>
    </w:p>
    <w:p>
      <w:pPr>
        <w:spacing w:after="120"/>
      </w:pPr>
      <w:r>
        <w:rPr>
          <w:rFonts w:ascii="Arial" w:cs="Arial" w:eastAsia="Arial" w:hAnsi="Arial"/>
          <w:b/>
          <w:bCs/>
          <w:color w:val="004E42"/>
          <w:sz w:val="22"/>
          <w:szCs w:val="22"/>
        </w:rPr>
        <w:t xml:space="preserve">System context — where CARS fits in the pipeline:</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CRM Personalisation Pipeline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UCP Signals  │           │   Creative Inventory    │</w:t>
      </w:r>
    </w:p>
    <w:p>
      <w:pPr>
        <w:shd w:fill="F5F5F5" w:val="clear"/>
        <w:spacing w:after="0"/>
      </w:pPr>
      <w:r>
        <w:rPr>
          <w:rFonts w:ascii="Courier New" w:cs="Courier New" w:eastAsia="Courier New" w:hAnsi="Courier New"/>
          <w:sz w:val="18"/>
          <w:szCs w:val="18"/>
        </w:rPr>
        <w:t xml:space="preserve">     └──────┬───────┘           │       (from UEP)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INTENT AGENT │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CARS                  │</w:t>
      </w:r>
    </w:p>
    <w:p>
      <w:pPr>
        <w:shd w:fill="F5F5F5" w:val="clear"/>
        <w:spacing w:after="0"/>
      </w:pPr>
      <w:r>
        <w:rPr>
          <w:rFonts w:ascii="Courier New" w:cs="Courier New" w:eastAsia="Courier New" w:hAnsi="Courier New"/>
          <w:sz w:val="18"/>
          <w:szCs w:val="18"/>
        </w:rPr>
        <w:t xml:space="preserve">     │   Scores &amp; ranks creatives by       │</w:t>
      </w:r>
    </w:p>
    <w:p>
      <w:pPr>
        <w:shd w:fill="F5F5F5" w:val="clear"/>
        <w:spacing w:after="0"/>
      </w:pPr>
      <w:r>
        <w:rPr>
          <w:rFonts w:ascii="Courier New" w:cs="Courier New" w:eastAsia="Courier New" w:hAnsi="Courier New"/>
          <w:sz w:val="18"/>
          <w:szCs w:val="18"/>
        </w:rPr>
        <w:t xml:space="preserve">     │   relevance to user intent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FRAME                   │</w:t>
      </w:r>
    </w:p>
    <w:p>
      <w:pPr>
        <w:shd w:fill="F5F5F5" w:val="clear"/>
        <w:spacing w:after="0"/>
      </w:pPr>
      <w:r>
        <w:rPr>
          <w:rFonts w:ascii="Courier New" w:cs="Courier New" w:eastAsia="Courier New" w:hAnsi="Courier New"/>
          <w:sz w:val="18"/>
          <w:szCs w:val="18"/>
        </w:rPr>
        <w:t xml:space="preserve">     │   Assembles final email from         │</w:t>
      </w:r>
    </w:p>
    <w:p>
      <w:pPr>
        <w:shd w:fill="F5F5F5" w:val="clear"/>
        <w:spacing w:after="0"/>
      </w:pPr>
      <w:r>
        <w:rPr>
          <w:rFonts w:ascii="Courier New" w:cs="Courier New" w:eastAsia="Courier New" w:hAnsi="Courier New"/>
          <w:sz w:val="18"/>
          <w:szCs w:val="18"/>
        </w:rPr>
        <w:t xml:space="preserve">     │   top-ranked creatives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       GOAT / Orchestrator            │</w:t>
      </w:r>
    </w:p>
    <w:p>
      <w:pPr>
        <w:shd w:fill="F5F5F5" w:val="clear"/>
        <w:spacing w:after="0"/>
      </w:pPr>
      <w:r>
        <w:rPr>
          <w:rFonts w:ascii="Courier New" w:cs="Courier New" w:eastAsia="Courier New" w:hAnsi="Courier New"/>
          <w:sz w:val="18"/>
          <w:szCs w:val="18"/>
        </w:rPr>
        <w:t xml:space="preserve">     │       Final send/no-send             │</w:t>
      </w:r>
    </w:p>
    <w:p>
      <w:pPr>
        <w:shd w:fill="F5F5F5" w:val="clear"/>
        <w:spacing w:after="0"/>
      </w:pPr>
      <w:r>
        <w:rPr>
          <w:rFonts w:ascii="Courier New" w:cs="Courier New" w:eastAsia="Courier New" w:hAnsi="Courier New"/>
          <w:sz w:val="18"/>
          <w:szCs w:val="18"/>
        </w:rPr>
        <w:t xml:space="preserve">     └─────────────────────────────────────┘</w:t>
      </w:r>
    </w:p>
    <w:p>
      <w:pPr>
        <w:spacing w:after="0" w:before="200"/>
      </w:pPr>
    </w:p>
    <w:p>
      <w:pPr>
        <w:spacing w:after="120"/>
      </w:pPr>
      <w:r>
        <w:rPr>
          <w:rFonts w:ascii="Arial" w:cs="Arial" w:eastAsia="Arial" w:hAnsi="Arial"/>
          <w:b/>
          <w:bCs/>
          <w:color w:val="004E42"/>
          <w:sz w:val="22"/>
          <w:szCs w:val="22"/>
        </w:rPr>
        <w:t xml:space="preserve">Inside CARS — batch and runtime layers:</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BATCH LAYER (daily)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Creative Inventory → Multi-modal Embedding → Vector Store</w:t>
      </w:r>
    </w:p>
    <w:p>
      <w:pPr>
        <w:shd w:fill="F5F5F5" w:val="clear"/>
        <w:spacing w:after="0"/>
      </w:pPr>
      <w:r>
        <w:rPr>
          <w:rFonts w:ascii="Courier New" w:cs="Courier New" w:eastAsia="Courier New" w:hAnsi="Courier New"/>
          <w:sz w:val="18"/>
          <w:szCs w:val="18"/>
        </w:rPr>
        <w:t xml:space="preserve">  (banners, promos)     (CLIP / Gemini)         (refreshed daily)</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RUNTIME LAYER (per user, at send time)       </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1. Fetch user intents from Intent Agent</w:t>
      </w:r>
    </w:p>
    <w:p>
      <w:pPr>
        <w:shd w:fill="F5F5F5" w:val="clear"/>
        <w:spacing w:after="0"/>
      </w:pPr>
      <w:r>
        <w:rPr>
          <w:rFonts w:ascii="Courier New" w:cs="Courier New" w:eastAsia="Courier New" w:hAnsi="Courier New"/>
          <w:sz w:val="18"/>
          <w:szCs w:val="18"/>
        </w:rPr>
        <w:t xml:space="preserve">  2. Embed intent titles into vectors</w:t>
      </w:r>
    </w:p>
    <w:p>
      <w:pPr>
        <w:shd w:fill="F5F5F5" w:val="clear"/>
        <w:spacing w:after="0"/>
      </w:pPr>
      <w:r>
        <w:rPr>
          <w:rFonts w:ascii="Courier New" w:cs="Courier New" w:eastAsia="Courier New" w:hAnsi="Courier New"/>
          <w:sz w:val="18"/>
          <w:szCs w:val="18"/>
        </w:rPr>
        <w:t xml:space="preserve">  3. Compute cosine similarity (all creatives x all intents)</w:t>
      </w:r>
    </w:p>
    <w:p>
      <w:pPr>
        <w:shd w:fill="F5F5F5" w:val="clear"/>
        <w:spacing w:after="0"/>
      </w:pPr>
      <w:r>
        <w:rPr>
          <w:rFonts w:ascii="Courier New" w:cs="Courier New" w:eastAsia="Courier New" w:hAnsi="Courier New"/>
          <w:sz w:val="18"/>
          <w:szCs w:val="18"/>
        </w:rPr>
        <w:t xml:space="preserve">  4. Aggregate into single score per creative</w:t>
      </w:r>
    </w:p>
    <w:p>
      <w:pPr>
        <w:shd w:fill="F5F5F5" w:val="clear"/>
        <w:spacing w:after="0"/>
      </w:pPr>
      <w:r>
        <w:rPr>
          <w:rFonts w:ascii="Courier New" w:cs="Courier New" w:eastAsia="Courier New" w:hAnsi="Courier New"/>
          <w:sz w:val="18"/>
          <w:szCs w:val="18"/>
        </w:rPr>
        <w:t xml:space="preserve">  5. Filter low scores, rank, send to FRAME</w:t>
      </w:r>
    </w:p>
    <w:p>
      <w:pPr>
        <w:spacing w:after="0" w:before="200"/>
      </w:pPr>
    </w:p>
    <w:p>
      <w:pPr>
        <w:spacing w:after="120"/>
      </w:pPr>
      <w:r>
        <w:rPr>
          <w:rFonts w:ascii="Arial" w:cs="Arial" w:eastAsia="Arial" w:hAnsi="Arial"/>
          <w:b/>
          <w:bCs/>
          <w:color w:val="004E42"/>
          <w:sz w:val="22"/>
          <w:szCs w:val="22"/>
        </w:rPr>
        <w:t xml:space="preserve">Data flow summary: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goes in</w:t>
            </w:r>
          </w:p>
        </w:tc>
        <w:tc>
          <w:tcPr>
            <w:tcW w:type="dxa" w:w="35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comes out</w:t>
            </w:r>
          </w:p>
        </w:tc>
      </w:tr>
      <w:tr>
        <w:tc>
          <w:tcPr>
            <w:tcW w:type="dxa" w:w="2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Batch: Embed creatives</w:t>
            </w:r>
          </w:p>
        </w:tc>
        <w:tc>
          <w:tcPr>
            <w:tcW w:type="dxa" w:w="3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Creative inventory from UEP</w:t>
            </w:r>
          </w:p>
        </w:tc>
        <w:tc>
          <w:tcPr>
            <w:tcW w:type="dxa" w:w="35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Vectors stored for reuse</w:t>
            </w:r>
          </w:p>
        </w:tc>
      </w:tr>
      <w:tr>
        <w:tc>
          <w:tcPr>
            <w:tcW w:type="dxa" w:w="2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Runtime: Fetch intents</w:t>
            </w:r>
          </w:p>
        </w:tc>
        <w:tc>
          <w:tcPr>
            <w:tcW w:type="dxa" w:w="3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User ID</w:t>
            </w:r>
          </w:p>
        </w:tc>
        <w:tc>
          <w:tcPr>
            <w:tcW w:type="dxa" w:w="35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Up to 5 intent objects</w:t>
            </w:r>
          </w:p>
        </w:tc>
      </w:tr>
      <w:tr>
        <w:tc>
          <w:tcPr>
            <w:tcW w:type="dxa" w:w="2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Runtime: Embed intents</w:t>
            </w:r>
          </w:p>
        </w:tc>
        <w:tc>
          <w:tcPr>
            <w:tcW w:type="dxa" w:w="3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Intent titles + journey stages</w:t>
            </w:r>
          </w:p>
        </w:tc>
        <w:tc>
          <w:tcPr>
            <w:tcW w:type="dxa" w:w="35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Intent vectors</w:t>
            </w:r>
          </w:p>
        </w:tc>
      </w:tr>
      <w:tr>
        <w:tc>
          <w:tcPr>
            <w:tcW w:type="dxa" w:w="2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Runtime: Score</w:t>
            </w:r>
          </w:p>
        </w:tc>
        <w:tc>
          <w:tcPr>
            <w:tcW w:type="dxa" w:w="3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Creative + intent vectors</w:t>
            </w:r>
          </w:p>
        </w:tc>
        <w:tc>
          <w:tcPr>
            <w:tcW w:type="dxa" w:w="35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N x M similarity matrix</w:t>
            </w:r>
          </w:p>
        </w:tc>
      </w:tr>
      <w:tr>
        <w:tc>
          <w:tcPr>
            <w:tcW w:type="dxa" w:w="2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Runtime: Rank</w:t>
            </w:r>
          </w:p>
        </w:tc>
        <w:tc>
          <w:tcPr>
            <w:tcW w:type="dxa" w:w="3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Matrix + evidence scores</w:t>
            </w:r>
          </w:p>
        </w:tc>
        <w:tc>
          <w:tcPr>
            <w:tcW w:type="dxa" w:w="35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Ranked list for FRAME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03</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The Approach</w:t>
            </w:r>
          </w:p>
        </w:tc>
      </w:tr>
    </w:tbl>
    <w:p>
      <w:pPr>
        <w:spacing w:after="0" w:before="180"/>
      </w:pPr>
    </w:p>
    <w:p>
      <w:pPr>
        <w:spacing w:after="180"/>
      </w:pPr>
      <w:r>
        <w:rPr>
          <w:rFonts w:ascii="Arial" w:cs="Arial" w:eastAsia="Arial" w:hAnsi="Arial"/>
          <w:sz w:val="22"/>
          <w:szCs w:val="22"/>
        </w:rPr>
        <w:t xml:space="preserve">We use embedding-based semantic matching. Each creative gets converted into a vector that captures its meaning (from both image and text). Each intent also becomes a vector. We then measure how close they are in vector space — closer means more relevant.</w:t>
      </w:r>
    </w:p>
    <w:p>
      <w:pPr>
        <w:spacing w:after="0" w:before="150"/>
      </w:pPr>
    </w:p>
    <w:p>
      <w:pPr>
        <w:spacing w:after="120"/>
      </w:pPr>
      <w:r>
        <w:rPr>
          <w:rFonts w:ascii="Arial" w:cs="Arial" w:eastAsia="Arial" w:hAnsi="Arial"/>
          <w:b/>
          <w:bCs/>
          <w:color w:val="004E42"/>
          <w:sz w:val="22"/>
          <w:szCs w:val="22"/>
        </w:rPr>
        <w:t xml:space="preserve">Step 1 — Embed creatives (batch, daily)</w:t>
      </w:r>
    </w:p>
    <w:p>
      <w:pPr>
        <w:spacing w:after="180"/>
      </w:pPr>
      <w:r>
        <w:rPr>
          <w:rFonts w:ascii="Arial" w:cs="Arial" w:eastAsia="Arial" w:hAnsi="Arial"/>
          <w:sz w:val="22"/>
          <w:szCs w:val="22"/>
        </w:rPr>
        <w:t xml:space="preserve">Each creative is embedded using a multi-modal model (CLIP or Gemini) that jointly encodes the image and text metadata. This runs once per day as a batch job.</w:t>
      </w:r>
    </w:p>
    <w:p>
      <w:pPr>
        <w:spacing w:after="0" w:before="100"/>
      </w:pPr>
    </w:p>
    <w:p>
      <w:pPr>
        <w:spacing w:after="120"/>
      </w:pPr>
      <w:r>
        <w:rPr>
          <w:rFonts w:ascii="Arial" w:cs="Arial" w:eastAsia="Arial" w:hAnsi="Arial"/>
          <w:b/>
          <w:bCs/>
          <w:color w:val="004E42"/>
          <w:sz w:val="22"/>
          <w:szCs w:val="22"/>
        </w:rPr>
        <w:t xml:space="preserve">Step 2 — Embed intents (runtime, per user)</w:t>
      </w:r>
    </w:p>
    <w:p>
      <w:pPr>
        <w:spacing w:after="180"/>
      </w:pPr>
      <w:r>
        <w:rPr>
          <w:rFonts w:ascii="Arial" w:cs="Arial" w:eastAsia="Arial" w:hAnsi="Arial"/>
          <w:sz w:val="22"/>
          <w:szCs w:val="22"/>
        </w:rPr>
        <w:t xml:space="preserve">When a user is about to receive an email, we fetch their intents and embed each intent title into the same vector space.</w:t>
      </w:r>
    </w:p>
    <w:p>
      <w:pPr>
        <w:spacing w:after="0" w:before="100"/>
      </w:pPr>
    </w:p>
    <w:p>
      <w:pPr>
        <w:spacing w:after="120"/>
      </w:pPr>
      <w:r>
        <w:rPr>
          <w:rFonts w:ascii="Arial" w:cs="Arial" w:eastAsia="Arial" w:hAnsi="Arial"/>
          <w:b/>
          <w:bCs/>
          <w:color w:val="004E42"/>
          <w:sz w:val="22"/>
          <w:szCs w:val="22"/>
        </w:rPr>
        <w:t xml:space="preserve">Step 3 — Compute similarity</w:t>
      </w:r>
    </w:p>
    <w:p>
      <w:pPr>
        <w:spacing w:after="180"/>
      </w:pPr>
      <w:r>
        <w:rPr>
          <w:rFonts w:ascii="Arial" w:cs="Arial" w:eastAsia="Arial" w:hAnsi="Arial"/>
          <w:sz w:val="22"/>
          <w:szCs w:val="22"/>
        </w:rPr>
        <w:t xml:space="preserve">We calculate cosine similarity between every creative and every intent. For a user with 3 intents and 500 creatives, this produces a 500 x 3 matrix of scores.</w:t>
      </w:r>
    </w:p>
    <w:p>
      <w:pPr>
        <w:spacing w:after="0" w:before="100"/>
      </w:pPr>
    </w:p>
    <w:p>
      <w:pPr>
        <w:spacing w:after="120"/>
      </w:pPr>
      <w:r>
        <w:rPr>
          <w:rFonts w:ascii="Arial" w:cs="Arial" w:eastAsia="Arial" w:hAnsi="Arial"/>
          <w:b/>
          <w:bCs/>
          <w:color w:val="004E42"/>
          <w:sz w:val="22"/>
          <w:szCs w:val="22"/>
        </w:rPr>
        <w:t xml:space="preserve">Step 4 — Aggregate to single score</w:t>
      </w:r>
    </w:p>
    <w:p>
      <w:pPr>
        <w:spacing w:after="180"/>
      </w:pPr>
      <w:r>
        <w:rPr>
          <w:rFonts w:ascii="Arial" w:cs="Arial" w:eastAsia="Arial" w:hAnsi="Arial"/>
          <w:sz w:val="22"/>
          <w:szCs w:val="22"/>
        </w:rPr>
        <w:t xml:space="preserve">We collapse the matrix to one score per creative using a weighted average, where the weights are the evidence scores from the Intent Agent. A creative matching a strong intent scores higher than one matching a weak intent.</w:t>
      </w:r>
    </w:p>
    <w:p>
      <w:pPr>
        <w:spacing w:after="0" w:before="100"/>
      </w:pPr>
    </w:p>
    <w:p>
      <w:pPr>
        <w:spacing w:after="120"/>
      </w:pPr>
      <w:r>
        <w:rPr>
          <w:rFonts w:ascii="Arial" w:cs="Arial" w:eastAsia="Arial" w:hAnsi="Arial"/>
          <w:b/>
          <w:bCs/>
          <w:color w:val="004E42"/>
          <w:sz w:val="22"/>
          <w:szCs w:val="22"/>
        </w:rPr>
        <w:t xml:space="preserve">Step 5 — Filter and rank</w:t>
      </w:r>
    </w:p>
    <w:p>
      <w:pPr>
        <w:spacing w:after="180"/>
      </w:pPr>
      <w:r>
        <w:rPr>
          <w:rFonts w:ascii="Arial" w:cs="Arial" w:eastAsia="Arial" w:hAnsi="Arial"/>
          <w:sz w:val="22"/>
          <w:szCs w:val="22"/>
        </w:rPr>
        <w:t xml:space="preserve">We drop creatives below the threshold, sort by overall score, and pass the ranked list to FRAME.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Why this approach? No LLM at runtime — it’s fast, predictable, and cheap. Multi-modal embeddings capture visual signals that text alone would miss. And weighting by intent strength means we prioritise creatives that match strong signals, not just any intent.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04</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Scoring Logic</w:t>
            </w:r>
          </w:p>
        </w:tc>
      </w:tr>
    </w:tbl>
    <w:p>
      <w:pPr>
        <w:spacing w:after="0" w:before="180"/>
      </w:pPr>
    </w:p>
    <w:p>
      <w:pPr>
        <w:spacing w:after="120"/>
      </w:pPr>
      <w:r>
        <w:rPr>
          <w:rFonts w:ascii="Arial" w:cs="Arial" w:eastAsia="Arial" w:hAnsi="Arial"/>
          <w:b/>
          <w:bCs/>
          <w:color w:val="004E42"/>
          <w:sz w:val="22"/>
          <w:szCs w:val="22"/>
        </w:rPr>
        <w:t xml:space="preserve">Overall score per creative:</w:t>
      </w:r>
    </w:p>
    <w:p>
      <w:pPr>
        <w:spacing w:after="0" w:before="100"/>
      </w:pPr>
    </w:p>
    <w:p>
      <w:pPr>
        <w:shd w:fill="F5F5F5" w:val="clear"/>
        <w:spacing w:after="0"/>
      </w:pPr>
      <w:r>
        <w:rPr>
          <w:rFonts w:ascii="Courier New" w:cs="Courier New" w:eastAsia="Courier New" w:hAnsi="Courier New"/>
          <w:sz w:val="18"/>
          <w:szCs w:val="18"/>
        </w:rPr>
        <w:t xml:space="preserve">overallScore = Σ (matchScore_i × evidenceScore_i) / Σ evidenceScore_i</w:t>
      </w:r>
    </w:p>
    <w:p>
      <w:pPr>
        <w:spacing w:after="0" w:before="150"/>
      </w:pPr>
    </w:p>
    <w:p>
      <w:pPr>
        <w:spacing w:after="180"/>
      </w:pPr>
      <w:r>
        <w:rPr>
          <w:rFonts w:ascii="Arial" w:cs="Arial" w:eastAsia="Arial" w:hAnsi="Arial"/>
          <w:sz w:val="22"/>
          <w:szCs w:val="22"/>
        </w:rPr>
        <w:t xml:space="preserve">In plain terms: we take each intent’s match score, weight it by how confident we are in that intent, and compute the weighted average. A creative that matches a strong intent well will outscore one that matches a weak intent perfectly.</w:t>
      </w:r>
    </w:p>
    <w:p>
      <w:pPr>
        <w:spacing w:after="0" w:before="150"/>
      </w:pPr>
    </w:p>
    <w:p>
      <w:pPr>
        <w:spacing w:after="120"/>
      </w:pPr>
      <w:r>
        <w:rPr>
          <w:rFonts w:ascii="Arial" w:cs="Arial" w:eastAsia="Arial" w:hAnsi="Arial"/>
          <w:b/>
          <w:bCs/>
          <w:color w:val="004E42"/>
          <w:sz w:val="22"/>
          <w:szCs w:val="22"/>
        </w:rPr>
        <w:t xml:space="preserve">Thresholds: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2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Creative threshold</w:t>
            </w:r>
          </w:p>
        </w:tc>
        <w:tc>
          <w:tcPr>
            <w:tcW w:type="dxa" w:w="1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0.4</w:t>
            </w:r>
          </w:p>
        </w:tc>
        <w:tc>
          <w:tcPr>
            <w:tcW w:type="dxa" w:w="5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Creatives below this are filtered out entirely</w:t>
            </w:r>
          </w:p>
        </w:tc>
      </w:tr>
      <w:tr>
        <w:tc>
          <w:tcPr>
            <w:tcW w:type="dxa" w:w="30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Intent coverage threshold</w:t>
            </w:r>
          </w:p>
        </w:tc>
        <w:tc>
          <w:tcPr>
            <w:tcW w:type="dxa" w:w="12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0.5</w:t>
            </w:r>
          </w:p>
        </w:tc>
        <w:tc>
          <w:tcPr>
            <w:tcW w:type="dxa" w:w="5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If no creative scores above this for an intent, we mark that intent as "not covered"</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Intent coverage tells FRAME which intents have viable creative matches and which don’t. If intent #2 has no good matches, FRAME shouldn’t try to build a narrative around it.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05</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Inputs and Outputs</w:t>
            </w:r>
          </w:p>
        </w:tc>
      </w:tr>
    </w:tbl>
    <w:p>
      <w:pPr>
        <w:spacing w:after="0" w:before="180"/>
      </w:pPr>
    </w:p>
    <w:p>
      <w:pPr>
        <w:spacing w:after="120"/>
      </w:pPr>
      <w:r>
        <w:rPr>
          <w:rFonts w:ascii="Arial" w:cs="Arial" w:eastAsia="Arial" w:hAnsi="Arial"/>
          <w:b/>
          <w:bCs/>
          <w:color w:val="004E42"/>
          <w:sz w:val="22"/>
          <w:szCs w:val="22"/>
        </w:rPr>
        <w:t xml:space="preserve">What CARS receives from the Intent Agent:</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"userId": "u_123",</w:t>
      </w:r>
    </w:p>
    <w:p>
      <w:pPr>
        <w:shd w:fill="F5F5F5" w:val="clear"/>
        <w:spacing w:after="0"/>
      </w:pPr>
      <w:r>
        <w:rPr>
          <w:rFonts w:ascii="Courier New" w:cs="Courier New" w:eastAsia="Courier New" w:hAnsi="Courier New"/>
          <w:sz w:val="18"/>
          <w:szCs w:val="18"/>
        </w:rPr>
        <w:t xml:space="preserve">  "intents": [</w:t>
      </w:r>
    </w:p>
    <w:p>
      <w:pPr>
        <w:shd w:fill="F5F5F5" w:val="clear"/>
        <w:spacing w:after="0"/>
      </w:pPr>
      <w:r>
        <w:rPr>
          <w:rFonts w:ascii="Courier New" w:cs="Courier New" w:eastAsia="Courier New" w:hAnsi="Courier New"/>
          <w:sz w:val="18"/>
          <w:szCs w:val="18"/>
        </w:rPr>
        <w:t xml:space="preserve">    { "rank": 1, "intentTitle": "chasing Haaland rookie cards",</w:t>
      </w:r>
    </w:p>
    <w:p>
      <w:pPr>
        <w:shd w:fill="F5F5F5" w:val="clear"/>
        <w:spacing w:after="0"/>
      </w:pPr>
      <w:r>
        <w:rPr>
          <w:rFonts w:ascii="Courier New" w:cs="Courier New" w:eastAsia="Courier New" w:hAnsi="Courier New"/>
          <w:sz w:val="18"/>
          <w:szCs w:val="18"/>
        </w:rPr>
        <w:t xml:space="preserve">      "journeyStage": "ready_to_buy", "evidenceScore": 0.82 },</w:t>
      </w:r>
    </w:p>
    <w:p>
      <w:pPr>
        <w:shd w:fill="F5F5F5" w:val="clear"/>
        <w:spacing w:after="0"/>
      </w:pPr>
      <w:r>
        <w:rPr>
          <w:rFonts w:ascii="Courier New" w:cs="Courier New" w:eastAsia="Courier New" w:hAnsi="Courier New"/>
          <w:sz w:val="18"/>
          <w:szCs w:val="18"/>
        </w:rPr>
        <w:t xml:space="preserve">    { "rank": 2, "intentTitle": "hunting vintage denim",</w:t>
      </w:r>
    </w:p>
    <w:p>
      <w:pPr>
        <w:shd w:fill="F5F5F5" w:val="clear"/>
        <w:spacing w:after="0"/>
      </w:pPr>
      <w:r>
        <w:rPr>
          <w:rFonts w:ascii="Courier New" w:cs="Courier New" w:eastAsia="Courier New" w:hAnsi="Courier New"/>
          <w:sz w:val="18"/>
          <w:szCs w:val="18"/>
        </w:rPr>
        <w:t xml:space="preserve">      "journeyStage": "browsing", "evidenceScore": 0.44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w:t>
      </w:r>
    </w:p>
    <w:p>
      <w:pPr>
        <w:spacing w:after="0" w:before="180"/>
      </w:pPr>
    </w:p>
    <w:p>
      <w:pPr>
        <w:spacing w:after="120"/>
      </w:pPr>
      <w:r>
        <w:rPr>
          <w:rFonts w:ascii="Arial" w:cs="Arial" w:eastAsia="Arial" w:hAnsi="Arial"/>
          <w:b/>
          <w:bCs/>
          <w:color w:val="004E42"/>
          <w:sz w:val="22"/>
          <w:szCs w:val="22"/>
        </w:rPr>
        <w:t xml:space="preserve">What CARS receives from the Creative Inventory (UEP):</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"creativeId": "cr_001",</w:t>
      </w:r>
    </w:p>
    <w:p>
      <w:pPr>
        <w:shd w:fill="F5F5F5" w:val="clear"/>
        <w:spacing w:after="0"/>
      </w:pPr>
      <w:r>
        <w:rPr>
          <w:rFonts w:ascii="Courier New" w:cs="Courier New" w:eastAsia="Courier New" w:hAnsi="Courier New"/>
          <w:sz w:val="18"/>
          <w:szCs w:val="18"/>
        </w:rPr>
        <w:t xml:space="preserve">  "title": "Haaland Rookie Cards — Top Picks",</w:t>
      </w:r>
    </w:p>
    <w:p>
      <w:pPr>
        <w:shd w:fill="F5F5F5" w:val="clear"/>
        <w:spacing w:after="0"/>
      </w:pPr>
      <w:r>
        <w:rPr>
          <w:rFonts w:ascii="Courier New" w:cs="Courier New" w:eastAsia="Courier New" w:hAnsi="Courier New"/>
          <w:sz w:val="18"/>
          <w:szCs w:val="18"/>
        </w:rPr>
        <w:t xml:space="preserve">  "category": "Trading Cards",</w:t>
      </w:r>
    </w:p>
    <w:p>
      <w:pPr>
        <w:shd w:fill="F5F5F5" w:val="clear"/>
        <w:spacing w:after="0"/>
      </w:pPr>
      <w:r>
        <w:rPr>
          <w:rFonts w:ascii="Courier New" w:cs="Courier New" w:eastAsia="Courier New" w:hAnsi="Courier New"/>
          <w:sz w:val="18"/>
          <w:szCs w:val="18"/>
        </w:rPr>
        <w:t xml:space="preserve">  "tags": ["football", "rookie"],</w:t>
      </w:r>
    </w:p>
    <w:p>
      <w:pPr>
        <w:shd w:fill="F5F5F5" w:val="clear"/>
        <w:spacing w:after="0"/>
      </w:pPr>
      <w:r>
        <w:rPr>
          <w:rFonts w:ascii="Courier New" w:cs="Courier New" w:eastAsia="Courier New" w:hAnsi="Courier New"/>
          <w:sz w:val="18"/>
          <w:szCs w:val="18"/>
        </w:rPr>
        <w:t xml:space="preserve">  "imageUrl": "https://...",</w:t>
      </w:r>
    </w:p>
    <w:p>
      <w:pPr>
        <w:shd w:fill="F5F5F5" w:val="clear"/>
        <w:spacing w:after="0"/>
      </w:pPr>
      <w:r>
        <w:rPr>
          <w:rFonts w:ascii="Courier New" w:cs="Courier New" w:eastAsia="Courier New" w:hAnsi="Courier New"/>
          <w:sz w:val="18"/>
          <w:szCs w:val="18"/>
        </w:rPr>
        <w:t xml:space="preserve">  "placementTypes": ["hero", "content"],</w:t>
      </w:r>
    </w:p>
    <w:p>
      <w:pPr>
        <w:shd w:fill="F5F5F5" w:val="clear"/>
        <w:spacing w:after="0"/>
      </w:pPr>
      <w:r>
        <w:rPr>
          <w:rFonts w:ascii="Courier New" w:cs="Courier New" w:eastAsia="Courier New" w:hAnsi="Courier New"/>
          <w:sz w:val="18"/>
          <w:szCs w:val="18"/>
        </w:rPr>
        <w:t xml:space="preserve">  "isRequired": false</w:t>
      </w:r>
    </w:p>
    <w:p>
      <w:pPr>
        <w:shd w:fill="F5F5F5" w:val="clear"/>
        <w:spacing w:after="0"/>
      </w:pPr>
      <w:r>
        <w:rPr>
          <w:rFonts w:ascii="Courier New" w:cs="Courier New" w:eastAsia="Courier New" w:hAnsi="Courier New"/>
          <w:sz w:val="18"/>
          <w:szCs w:val="18"/>
        </w:rPr>
        <w:t xml:space="preserve">}</w:t>
      </w:r>
    </w:p>
    <w:p>
      <w:pPr>
        <w:spacing w:after="0" w:before="180"/>
      </w:pPr>
    </w:p>
    <w:p>
      <w:pPr>
        <w:spacing w:after="120"/>
      </w:pPr>
      <w:r>
        <w:rPr>
          <w:rFonts w:ascii="Arial" w:cs="Arial" w:eastAsia="Arial" w:hAnsi="Arial"/>
          <w:b/>
          <w:bCs/>
          <w:color w:val="004E42"/>
          <w:sz w:val="22"/>
          <w:szCs w:val="22"/>
        </w:rPr>
        <w:t xml:space="preserve">What CARS sends to FRAME:</w:t>
      </w:r>
    </w:p>
    <w:p>
      <w:pPr>
        <w:spacing w:after="0" w:before="100"/>
      </w:pP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"userId": "u_123",</w:t>
      </w:r>
    </w:p>
    <w:p>
      <w:pPr>
        <w:shd w:fill="F5F5F5" w:val="clear"/>
        <w:spacing w:after="0"/>
      </w:pPr>
      <w:r>
        <w:rPr>
          <w:rFonts w:ascii="Courier New" w:cs="Courier New" w:eastAsia="Courier New" w:hAnsi="Courier New"/>
          <w:sz w:val="18"/>
          <w:szCs w:val="18"/>
        </w:rPr>
        <w:t xml:space="preserve">  "rankedCreatives": [</w:t>
      </w:r>
    </w:p>
    <w:p>
      <w:pPr>
        <w:shd w:fill="F5F5F5" w:val="clear"/>
        <w:spacing w:after="0"/>
      </w:pPr>
      <w:r>
        <w:rPr>
          <w:rFonts w:ascii="Courier New" w:cs="Courier New" w:eastAsia="Courier New" w:hAnsi="Courier New"/>
          <w:sz w:val="18"/>
          <w:szCs w:val="18"/>
        </w:rPr>
        <w:t xml:space="preserve">    { "rank": 1, "creativeId": "cr_001", "overallScore": 0.78,</w:t>
      </w:r>
    </w:p>
    <w:p>
      <w:pPr>
        <w:shd w:fill="F5F5F5" w:val="clear"/>
        <w:spacing w:after="0"/>
      </w:pPr>
      <w:r>
        <w:rPr>
          <w:rFonts w:ascii="Courier New" w:cs="Courier New" w:eastAsia="Courier New" w:hAnsi="Courier New"/>
          <w:sz w:val="18"/>
          <w:szCs w:val="18"/>
        </w:rPr>
        <w:t xml:space="preserve">      "bestMatchIntent": { "intentRank": 1, "matchScore": 0.85 },</w:t>
      </w:r>
    </w:p>
    <w:p>
      <w:pPr>
        <w:shd w:fill="F5F5F5" w:val="clear"/>
        <w:spacing w:after="0"/>
      </w:pPr>
      <w:r>
        <w:rPr>
          <w:rFonts w:ascii="Courier New" w:cs="Courier New" w:eastAsia="Courier New" w:hAnsi="Courier New"/>
          <w:sz w:val="18"/>
          <w:szCs w:val="18"/>
        </w:rPr>
        <w:t xml:space="preserve">      "placementTypes": ["hero", "content"]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"intentCoverage": {</w:t>
      </w:r>
    </w:p>
    <w:p>
      <w:pPr>
        <w:shd w:fill="F5F5F5" w:val="clear"/>
        <w:spacing w:after="0"/>
      </w:pPr>
      <w:r>
        <w:rPr>
          <w:rFonts w:ascii="Courier New" w:cs="Courier New" w:eastAsia="Courier New" w:hAnsi="Courier New"/>
          <w:sz w:val="18"/>
          <w:szCs w:val="18"/>
        </w:rPr>
        <w:t xml:space="preserve">    "1": { "covered": true, "topScore": 0.85 },</w:t>
      </w:r>
    </w:p>
    <w:p>
      <w:pPr>
        <w:shd w:fill="F5F5F5" w:val="clear"/>
        <w:spacing w:after="0"/>
      </w:pPr>
      <w:r>
        <w:rPr>
          <w:rFonts w:ascii="Courier New" w:cs="Courier New" w:eastAsia="Courier New" w:hAnsi="Courier New"/>
          <w:sz w:val="18"/>
          <w:szCs w:val="18"/>
        </w:rPr>
        <w:t xml:space="preserve">    "2": { "covered": false, "topScore": 0.31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"requiredCreatives": [ ... ]</w:t>
      </w:r>
    </w:p>
    <w:p>
      <w:pPr>
        <w:shd w:fill="F5F5F5" w:val="clear"/>
        <w:spacing w:after="0"/>
      </w:pPr>
      <w:r>
        <w:rPr>
          <w:rFonts w:ascii="Courier New" w:cs="Courier New" w:eastAsia="Courier New" w:hAnsi="Courier New"/>
          <w:sz w:val="18"/>
          <w:szCs w:val="18"/>
        </w:rPr>
        <w:t xml:space="preserve">}</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it tells FRAME</w:t>
            </w:r>
          </w:p>
        </w:tc>
      </w:tr>
      <w:tr>
        <w:tc>
          <w:tcPr>
            <w:tcW w:type="dxa" w:w="26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overallScore</w:t>
            </w:r>
          </w:p>
        </w:tc>
        <w:tc>
          <w:tcPr>
            <w:tcW w:type="dxa" w:w="6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Single number to rank by (weighted avg across intents)</w:t>
            </w:r>
          </w:p>
        </w:tc>
      </w:tr>
      <w:tr>
        <w:tc>
          <w:tcPr>
            <w:tcW w:type="dxa" w:w="26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bestMatchIntent</w:t>
            </w:r>
          </w:p>
        </w:tc>
        <w:tc>
          <w:tcPr>
            <w:tcW w:type="dxa" w:w="6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Which intent this creative best serves — useful for narrative</w:t>
            </w:r>
          </w:p>
        </w:tc>
      </w:tr>
      <w:tr>
        <w:tc>
          <w:tcPr>
            <w:tcW w:type="dxa" w:w="26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intentCoverage</w:t>
            </w:r>
          </w:p>
        </w:tc>
        <w:tc>
          <w:tcPr>
            <w:tcW w:type="dxa" w:w="6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Which intents have viable matches and which don’t</w:t>
            </w:r>
          </w:p>
        </w:tc>
      </w:tr>
      <w:tr>
        <w:tc>
          <w:tcPr>
            <w:tcW w:type="dxa" w:w="26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requiredCreatives</w:t>
            </w:r>
          </w:p>
        </w:tc>
        <w:tc>
          <w:tcPr>
            <w:tcW w:type="dxa" w:w="6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Strategic creatives that must appear regardless of score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06</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What We’re Assuming</w:t>
            </w:r>
          </w:p>
        </w:tc>
      </w:tr>
    </w:tbl>
    <w:p>
      <w:pPr>
        <w:spacing w:after="0" w:before="180"/>
      </w:pPr>
    </w:p>
    <w:p>
      <w:pPr>
        <w:spacing w:after="180"/>
      </w:pPr>
      <w:r>
        <w:rPr>
          <w:rFonts w:ascii="Arial" w:cs="Arial" w:eastAsia="Arial" w:hAnsi="Arial"/>
          <w:sz w:val="22"/>
          <w:szCs w:val="22"/>
        </w:rPr>
        <w:t xml:space="preserve">These are the assumptions baked into this design. If any turn out to be wrong, we’ll need to revisit.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c>
          <w:tcPr>
            <w:tcW w:type="dxa" w:w="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41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If wrong...</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Images are available for most creatives</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Fall back to text-only embedding (lower quality)</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2</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Creative metadata has title, category, tags at minimum</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May need LLM enrichment (adds cost)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3</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One email per user (blending multiple intents)</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Output schema changes significantly</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4</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Creatives tagged with placement types (Hero, Content)</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CARS returns flat list, FRAME infers placement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5</w:t>
            </w:r>
          </w:p>
        </w:tc>
        <w:tc>
          <w:tcPr>
            <w:tcW w:type="dxa" w:w="48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~1,000 creatives in inventory</w:t>
            </w:r>
          </w:p>
        </w:tc>
        <w:tc>
          <w:tcPr>
            <w:tcW w:type="dxa" w:w="41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If 10K+, we need approximate nearest neighbour</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6</w:t>
            </w:r>
          </w:p>
        </w:tc>
        <w:tc>
          <w:tcPr>
            <w:tcW w:type="dxa" w:w="48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No historical CTR data for POC</w:t>
            </w:r>
          </w:p>
        </w:tc>
        <w:tc>
          <w:tcPr>
            <w:tcW w:type="dxa" w:w="41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Pure semantic ranking, no engagement signal</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07</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Boundaries</w:t>
            </w:r>
          </w:p>
        </w:tc>
      </w:tr>
    </w:tbl>
    <w:p>
      <w:pPr>
        <w:spacing w:after="0" w:before="180"/>
      </w:pPr>
    </w:p>
    <w:p>
      <w:pPr>
        <w:spacing w:after="180"/>
      </w:pPr>
      <w:r>
        <w:rPr>
          <w:rFonts w:ascii="Arial" w:cs="Arial" w:eastAsia="Arial" w:hAnsi="Arial"/>
          <w:sz w:val="22"/>
          <w:szCs w:val="22"/>
        </w:rPr>
        <w:t xml:space="preserve">To keep responsibilities clear, here’s what CARS explicitly does not 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Not CARS’ job</w:t>
            </w:r>
          </w:p>
        </w:tc>
        <w:tc>
          <w:tcPr>
            <w:tcW w:type="dxa" w:w="38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r>
      <w:tr>
        <w:tc>
          <w:tcPr>
            <w:tcW w:type="dxa" w:w="55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Assigning creatives to placements (Hero, Content)</w:t>
            </w:r>
          </w:p>
        </w:tc>
        <w:tc>
          <w:tcPr>
            <w:tcW w:type="dxa" w:w="38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FRAME</w:t>
            </w:r>
          </w:p>
        </w:tc>
      </w:tr>
      <w:tr>
        <w:tc>
          <w:tcPr>
            <w:tcW w:type="dxa" w:w="55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Making sure the email tells a coherent story</w:t>
            </w:r>
          </w:p>
        </w:tc>
        <w:tc>
          <w:tcPr>
            <w:tcW w:type="dxa" w:w="38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FRAME</w:t>
            </w:r>
          </w:p>
        </w:tc>
      </w:tr>
      <w:tr>
        <w:tc>
          <w:tcPr>
            <w:tcW w:type="dxa" w:w="55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Applying fatigue rules</w:t>
            </w:r>
          </w:p>
        </w:tc>
        <w:tc>
          <w:tcPr>
            <w:tcW w:type="dxa" w:w="38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TBD — likely upstream or FRAME</w:t>
            </w:r>
          </w:p>
        </w:tc>
      </w:tr>
      <w:tr>
        <w:tc>
          <w:tcPr>
            <w:tcW w:type="dxa" w:w="55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Final send/no-send decision</w:t>
            </w:r>
          </w:p>
        </w:tc>
        <w:tc>
          <w:tcPr>
            <w:tcW w:type="dxa" w:w="38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GOAT / Orchestrator</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E5000" w:sz="1"/>
              <w:left w:val="single" w:color="FE5000" w:sz="1"/>
              <w:bottom w:val="single" w:color="FE5000" w:sz="1"/>
              <w:right w:val="single" w:color="FE5000" w:sz="1"/>
            </w:tcBorders>
            <w:shd w:fill="FE5000" w:val="clear"/>
            <w:tcMar>
              <w:top w:type="dxa" w:w="110"/>
              <w:left w:type="dxa" w:w="160"/>
              <w:bottom w:type="dxa" w:w="110"/>
              <w:right w:type="dxa" w:w="160"/>
            </w:tcMar>
            <w:vAlign w:val="center"/>
          </w:tcPr>
          <w:p>
            <w:r>
              <w:rPr>
                <w:rFonts w:ascii="Arial" w:cs="Arial" w:eastAsia="Arial" w:hAnsi="Arial"/>
                <w:b/>
                <w:bCs/>
                <w:color w:val="FFFFFF"/>
                <w:sz w:val="28"/>
                <w:szCs w:val="28"/>
              </w:rPr>
              <w:t xml:space="preserve">08</w:t>
            </w:r>
          </w:p>
        </w:tc>
        <w:tc>
          <w:tcPr>
            <w:tcW w:type="dxa" w:w="8760"/>
            <w:tcBorders>
              <w:top w:val="single" w:color="E6EFED" w:sz="1"/>
              <w:left w:val="single" w:color="E6EFED" w:sz="1"/>
              <w:bottom w:val="single" w:color="E6EFED" w:sz="1"/>
              <w:right w:val="single" w:color="E6EFED" w:sz="1"/>
            </w:tcBorders>
            <w:shd w:fill="E6EFED" w:val="clear"/>
            <w:tcMar>
              <w:top w:type="dxa" w:w="110"/>
              <w:left w:type="dxa" w:w="160"/>
              <w:bottom w:type="dxa" w:w="110"/>
              <w:right w:type="dxa" w:w="160"/>
            </w:tcMar>
            <w:vAlign w:val="center"/>
          </w:tcPr>
          <w:p>
            <w:r>
              <w:rPr>
                <w:rFonts w:ascii="Arial" w:cs="Arial" w:eastAsia="Arial" w:hAnsi="Arial"/>
                <w:b/>
                <w:bCs/>
                <w:color w:val="004E42"/>
                <w:sz w:val="28"/>
                <w:szCs w:val="28"/>
              </w:rPr>
              <w:t xml:space="preserve">Open Questions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CDB8" w:val="clear"/>
          </w:tcPr>
          <w:p/>
        </w:tc>
        <w:tc>
          <w:tcPr>
            <w:tcW w:type="dxa" w:w="9160"/>
            <w:tcBorders>
              <w:top w:val="none" w:color="FFFFFF" w:sz="0"/>
              <w:left w:val="none" w:color="FFFFFF" w:sz="0"/>
              <w:bottom w:val="none" w:color="FFFFFF" w:sz="0"/>
              <w:right w:val="none" w:color="FFFFFF" w:sz="0"/>
            </w:tcBorders>
            <w:shd w:fill="F7FAFA" w:val="clear"/>
            <w:tcMar>
              <w:top w:type="dxa" w:w="140"/>
              <w:left w:type="dxa" w:w="200"/>
              <w:bottom w:type="dxa" w:w="140"/>
              <w:right w:type="dxa" w:w="200"/>
            </w:tcMar>
          </w:tcPr>
          <w:p>
            <w:r>
              <w:rPr>
                <w:rFonts w:ascii="Arial" w:cs="Arial" w:eastAsia="Arial" w:hAnsi="Arial"/>
                <w:color w:val="333333"/>
                <w:sz w:val="22"/>
                <w:szCs w:val="22"/>
              </w:rPr>
              <w:t xml:space="preserve">These are blocking questions. We cannot finalise the design until we get answers.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W w:type="dxa" w:w="4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760"/>
            <w:tcBorders>
              <w:top w:val="single" w:color="6DCDB8" w:sz="1"/>
              <w:left w:val="single" w:color="6DCDB8" w:sz="1"/>
              <w:bottom w:val="single" w:color="6DCDB8" w:sz="1"/>
              <w:right w:val="single" w:color="6DCDB8" w:sz="1"/>
            </w:tcBorders>
            <w:shd w:fill="004E42"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Is it one email per user (multi-intent) or one email per intent?</w:t>
            </w:r>
          </w:p>
        </w:tc>
        <w:tc>
          <w:tcPr>
            <w:tcW w:type="dxa" w:w="3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Output schema and scoring aggregation logic</w:t>
            </w:r>
          </w:p>
        </w:tc>
      </w:tr>
      <w:tr>
        <w:tc>
          <w:tcPr>
            <w:tcW w:type="dxa" w:w="4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Are creatives already tagged with placement types?</w:t>
            </w:r>
          </w:p>
        </w:tc>
        <w:tc>
          <w:tcPr>
            <w:tcW w:type="dxa" w:w="3760"/>
            <w:tcBorders>
              <w:top w:val="single" w:color="6DCDB8" w:sz="1"/>
              <w:left w:val="single" w:color="6DCDB8" w:sz="1"/>
              <w:bottom w:val="single" w:color="6DCDB8" w:sz="1"/>
              <w:right w:val="single" w:color="6DCDB8" w:sz="1"/>
            </w:tcBorders>
            <w:shd w:fill="F0F7F6" w:val="clear"/>
            <w:tcMar>
              <w:top w:type="dxa" w:w="80"/>
              <w:left w:type="dxa" w:w="120"/>
              <w:bottom w:type="dxa" w:w="80"/>
              <w:right w:type="dxa" w:w="120"/>
            </w:tcMar>
          </w:tcPr>
          <w:p>
            <w:r>
              <w:rPr>
                <w:rFonts w:ascii="Arial" w:cs="Arial" w:eastAsia="Arial" w:hAnsi="Arial"/>
                <w:sz w:val="20"/>
                <w:szCs w:val="20"/>
              </w:rPr>
              <w:t xml:space="preserve">Whether CARS filters by placement or returns flat list</w:t>
            </w:r>
          </w:p>
        </w:tc>
      </w:tr>
      <w:tr>
        <w:tc>
          <w:tcPr>
            <w:tcW w:type="dxa" w:w="4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What creative metadata is actually available? Are images available?</w:t>
            </w:r>
          </w:p>
        </w:tc>
        <w:tc>
          <w:tcPr>
            <w:tcW w:type="dxa" w:w="3760"/>
            <w:tcBorders>
              <w:top w:val="single" w:color="6DCDB8" w:sz="1"/>
              <w:left w:val="single" w:color="6DCDB8" w:sz="1"/>
              <w:bottom w:val="single" w:color="6DCDB8" w:sz="1"/>
              <w:right w:val="single" w:color="6DCDB8" w:sz="1"/>
            </w:tcBorders>
            <w:tcMar>
              <w:top w:type="dxa" w:w="80"/>
              <w:left w:type="dxa" w:w="120"/>
              <w:bottom w:type="dxa" w:w="80"/>
              <w:right w:type="dxa" w:w="120"/>
            </w:tcMar>
          </w:tcPr>
          <w:p>
            <w:r>
              <w:rPr>
                <w:rFonts w:ascii="Arial" w:cs="Arial" w:eastAsia="Arial" w:hAnsi="Arial"/>
                <w:sz w:val="20"/>
                <w:szCs w:val="20"/>
              </w:rPr>
              <w:t xml:space="preserve">Embedding approach — multi-modal vs text-only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2026-04-14T11:36:07.600Z</dcterms:created>
  <dcterms:modified xsi:type="dcterms:W3CDTF">2026-04-14T11:36:07.600Z</dcterms:modified>
</cp:coreProperties>
</file>

<file path=docProps/custom.xml><?xml version="1.0" encoding="utf-8"?>
<Properties xmlns="http://schemas.openxmlformats.org/officeDocument/2006/custom-properties" xmlns:vt="http://schemas.openxmlformats.org/officeDocument/2006/docPropsVTypes"/>
</file>