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bfdff" w:val="clear"/>
        <w:spacing w:after="80" w:lineRule="auto"/>
        <w:jc w:val="center"/>
        <w:rPr>
          <w:rFonts w:ascii="Montserrat" w:cs="Montserrat" w:eastAsia="Montserrat" w:hAnsi="Montserrat"/>
          <w:b w:val="1"/>
          <w:color w:val="021b34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8"/>
          <w:szCs w:val="28"/>
          <w:rtl w:val="0"/>
        </w:rPr>
        <w:t xml:space="preserve">DESCRIPTIVE STATISTICS USING R PROGRAMMING ALONG WITH THE DEMONSTRATION</w:t>
      </w:r>
    </w:p>
    <w:p w:rsidR="00000000" w:rsidDel="00000000" w:rsidP="00000000" w:rsidRDefault="00000000" w:rsidRPr="00000000" w14:paraId="00000002">
      <w:pPr>
        <w:shd w:fill="fbfdff" w:val="clear"/>
        <w:spacing w:after="80" w:lineRule="auto"/>
        <w:jc w:val="both"/>
        <w:rPr>
          <w:rFonts w:ascii="Montserrat" w:cs="Montserrat" w:eastAsia="Montserrat" w:hAnsi="Montserrat"/>
          <w:b w:val="1"/>
          <w:color w:val="021b3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28"/>
          <w:szCs w:val="28"/>
        </w:rPr>
      </w:pPr>
      <w:bookmarkStart w:colFirst="0" w:colLast="0" w:name="_sxh2crtec02e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8"/>
          <w:szCs w:val="28"/>
          <w:rtl w:val="0"/>
        </w:rPr>
        <w:t xml:space="preserve">Frequency tables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021b3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A frequency table (or contingency table) is used to describe categorical variables. It contains the counts at each combination of factor levels.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021b3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R function to generate tables: 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6srgryxsyzu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33"/>
          <w:szCs w:val="33"/>
          <w:rtl w:val="0"/>
        </w:rPr>
        <w:t xml:space="preserve">Create some data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021b3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Distribution of hair and eye color by sex of 592 students: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8b22"/>
          <w:sz w:val="20"/>
          <w:szCs w:val="20"/>
          <w:shd w:fill="f5f5f5" w:val="clear"/>
          <w:rtl w:val="0"/>
        </w:rPr>
        <w:t xml:space="preserve"># Hair/eye color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as.data.frame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HairEyeColor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rep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row.names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Freq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color w:val="0000cd"/>
          <w:sz w:val="20"/>
          <w:szCs w:val="20"/>
          <w:shd w:fill="f5f5f5" w:val="clear"/>
          <w:rtl w:val="0"/>
        </w:rPr>
        <w:t xml:space="preserve">3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rownames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nrow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Hair   Eye  Sex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 Black Brown Male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 Black Brown Male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3 Black Brown Male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4 Black Brown Male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5 Black Brown Male</w:t>
      </w:r>
    </w:p>
    <w:p w:rsidR="00000000" w:rsidDel="00000000" w:rsidP="00000000" w:rsidRDefault="00000000" w:rsidRPr="00000000" w14:paraId="00000013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6 Black Brown Male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8b22"/>
          <w:sz w:val="20"/>
          <w:szCs w:val="20"/>
          <w:shd w:fill="f5f5f5" w:val="clear"/>
          <w:rtl w:val="0"/>
        </w:rPr>
        <w:t xml:space="preserve"># hair/eye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xsj165w6jnk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j912ll9f70px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33"/>
          <w:szCs w:val="33"/>
          <w:rtl w:val="0"/>
        </w:rPr>
        <w:t xml:space="preserve">Simple frequency distribution: one categorical variable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Table of counts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Frequency distribution of hair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Black Brown   Red Blond </w:t>
      </w:r>
    </w:p>
    <w:p w:rsidR="00000000" w:rsidDel="00000000" w:rsidP="00000000" w:rsidRDefault="00000000" w:rsidRPr="00000000" w14:paraId="0000001E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108   286    71   127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Frequency distribution of eye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Eye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Brown  Blue Hazel Green </w:t>
      </w:r>
    </w:p>
    <w:p w:rsidR="00000000" w:rsidDel="00000000" w:rsidP="00000000" w:rsidRDefault="00000000" w:rsidRPr="00000000" w14:paraId="00000023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b w:val="1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220   215    93    64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Graphics: to create the graphics, we start by converting the table as a data frame.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Compute table and convert as data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as.data.frame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df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Hair Freq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 Black  108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 Brown  286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3   Red   71</w:t>
      </w:r>
    </w:p>
    <w:p w:rsidR="00000000" w:rsidDel="00000000" w:rsidP="00000000" w:rsidRDefault="00000000" w:rsidRPr="00000000" w14:paraId="0000002C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4 Blond  127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Visualize using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0"/>
          <w:szCs w:val="20"/>
          <w:shd w:fill="f5f5f5" w:val="clear"/>
          <w:rtl w:val="0"/>
        </w:rPr>
        <w:t xml:space="preserve">library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ggpubr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ggbarplot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"Hair"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"Freq"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  <w:drawing>
          <wp:inline distB="114300" distT="114300" distL="114300" distR="114300">
            <wp:extent cx="4933950" cy="4933950"/>
            <wp:effectExtent b="9525" l="9525" r="9525" t="9525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3395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ympvt9iyn0u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9wtvc65rztc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g1whwoe9qk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jzg2rmjawph4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33"/>
          <w:szCs w:val="33"/>
          <w:rtl w:val="0"/>
        </w:rPr>
        <w:t xml:space="preserve">Two-way contingency table: Two categorical variables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tbl2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tbl2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Eye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Hair    Brown Blue Hazel Green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   68   20    15     5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  119   84    54    29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   26   17    14    14</w:t>
      </w:r>
    </w:p>
    <w:p w:rsidR="00000000" w:rsidDel="00000000" w:rsidP="00000000" w:rsidRDefault="00000000" w:rsidRPr="00000000" w14:paraId="00000041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    7   94    10    16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80" w:line="342.85714285714283" w:lineRule="auto"/>
        <w:rPr>
          <w:rFonts w:ascii="Montserrat" w:cs="Montserrat" w:eastAsia="Montserrat" w:hAnsi="Montserrat"/>
          <w:color w:val="c19954"/>
          <w:sz w:val="21"/>
          <w:szCs w:val="21"/>
          <w:shd w:fill="fdf9e4" w:val="clear"/>
        </w:rPr>
      </w:pPr>
      <w:r w:rsidDel="00000000" w:rsidR="00000000" w:rsidRPr="00000000">
        <w:rPr>
          <w:rFonts w:ascii="Montserrat" w:cs="Montserrat" w:eastAsia="Montserrat" w:hAnsi="Montserrat"/>
          <w:color w:val="c19954"/>
          <w:sz w:val="21"/>
          <w:szCs w:val="21"/>
          <w:shd w:fill="fdf9e4" w:val="clear"/>
          <w:rtl w:val="0"/>
        </w:rPr>
        <w:t xml:space="preserve">It’s also possible to use the function </w:t>
      </w:r>
      <w:r w:rsidDel="00000000" w:rsidR="00000000" w:rsidRPr="00000000">
        <w:rPr>
          <w:rFonts w:ascii="Montserrat" w:cs="Montserrat" w:eastAsia="Montserrat" w:hAnsi="Montserrat"/>
          <w:b w:val="1"/>
          <w:color w:val="c19954"/>
          <w:sz w:val="21"/>
          <w:szCs w:val="21"/>
          <w:shd w:fill="fdf9e4" w:val="clear"/>
          <w:rtl w:val="0"/>
        </w:rPr>
        <w:t xml:space="preserve">xtabs</w:t>
      </w:r>
      <w:r w:rsidDel="00000000" w:rsidR="00000000" w:rsidRPr="00000000">
        <w:rPr>
          <w:rFonts w:ascii="Montserrat" w:cs="Montserrat" w:eastAsia="Montserrat" w:hAnsi="Montserrat"/>
          <w:color w:val="c19954"/>
          <w:sz w:val="21"/>
          <w:szCs w:val="21"/>
          <w:shd w:fill="fdf9e4" w:val="clear"/>
          <w:rtl w:val="0"/>
        </w:rPr>
        <w:t xml:space="preserve">(), which will create cross tabulation of data frames with a formula interface.</w:t>
      </w:r>
    </w:p>
    <w:p w:rsidR="00000000" w:rsidDel="00000000" w:rsidP="00000000" w:rsidRDefault="00000000" w:rsidRPr="00000000" w14:paraId="00000043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xtabs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(~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Graphics: to create the graphics, we start by converting the table as a data frame.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as.data.frame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tbl2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0"/>
          <w:szCs w:val="20"/>
          <w:shd w:fill="f5f5f5" w:val="clear"/>
          <w:rtl w:val="0"/>
        </w:rPr>
        <w:t xml:space="preserve">head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Hair   Eye Freq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1 Black Brown   68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2 Brown Brown  119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3   Red Brown   26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4 Blond Brown    7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5 Black  Blue   20</w:t>
      </w:r>
    </w:p>
    <w:p w:rsidR="00000000" w:rsidDel="00000000" w:rsidP="00000000" w:rsidRDefault="00000000" w:rsidRPr="00000000" w14:paraId="0000004D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6 Brown  Blue   84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Visualize using bar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0"/>
          <w:szCs w:val="20"/>
          <w:shd w:fill="f5f5f5" w:val="clear"/>
          <w:rtl w:val="0"/>
        </w:rPr>
        <w:t xml:space="preserve">library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ggpubr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ggbarplot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"Hair"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"Freq"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"Eye"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palette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"brown"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"blue"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"gold"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"green"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  <w:drawing>
          <wp:inline distB="114300" distT="114300" distL="114300" distR="114300">
            <wp:extent cx="5943600" cy="5943600"/>
            <wp:effectExtent b="9525" l="9525" r="9525" t="9525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color w:val="228b22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position dodge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ggbarplot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df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"Hair"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y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"Freq"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color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"Eye"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position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position_dodge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()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       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palette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c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"brown"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"blue"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"gold"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0"/>
          <w:szCs w:val="20"/>
          <w:shd w:fill="f5f5f5" w:val="clear"/>
          <w:rtl w:val="0"/>
        </w:rPr>
        <w:t xml:space="preserve">"green"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  <w:drawing>
          <wp:inline distB="114300" distT="114300" distL="114300" distR="114300">
            <wp:extent cx="5943600" cy="4165600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 w="9525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5iak4j4w1nb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44fnvmx0j2v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usy060s74zp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w38h3ezdyr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8o98qlbyjnpm" w:id="12"/>
      <w:bookmarkEnd w:id="12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33"/>
          <w:szCs w:val="33"/>
          <w:rtl w:val="0"/>
        </w:rPr>
        <w:t xml:space="preserve">Multiway tables: More than two categorical variables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Hair and Eye color distributions by sex using 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xtabs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xtabs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(~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Sex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, Sex = Male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 Eye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    Brown Blue Hazel Green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   32   11    10     3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   53   50    25    15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   10   10     7     7</w:t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    3   30     5     8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, , Sex = Female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 Eye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    Brown Blue Hazel Green</w:t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   36    9     5     2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   66   34    29    14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   16    7     7     7</w:t>
      </w:r>
    </w:p>
    <w:p w:rsidR="00000000" w:rsidDel="00000000" w:rsidP="00000000" w:rsidRDefault="00000000" w:rsidRPr="00000000" w14:paraId="00000078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    4   64     5     8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You can also use the function 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ftable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() [for flat contingency tables]. It returns a nice output compared to xtabs() when you have more than two variables:</w:t>
      </w:r>
    </w:p>
    <w:p w:rsidR="00000000" w:rsidDel="00000000" w:rsidP="00000000" w:rsidRDefault="00000000" w:rsidRPr="00000000" w14:paraId="0000007A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ftable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Sex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+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~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data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b w:val="1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Sex   Male                 Female                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Hair Black Brown Red Blond  Black Brown Red Blond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Eye                                                    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Brown         32    53  10     3     36    66  16     4</w:t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Blue          11    50  10    30      9    34   7    64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Hazel         10    25   7     5      5    29   7     5</w:t>
      </w:r>
    </w:p>
    <w:p w:rsidR="00000000" w:rsidDel="00000000" w:rsidP="00000000" w:rsidRDefault="00000000" w:rsidRPr="00000000" w14:paraId="00000081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Green          3    15   7     8      2    14   7     8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r4fjexntg5u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ckx4u98xm1iq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460" w:lineRule="auto"/>
        <w:jc w:val="both"/>
        <w:rPr>
          <w:rFonts w:ascii="Montserrat" w:cs="Montserrat" w:eastAsia="Montserrat" w:hAnsi="Montserrat"/>
          <w:b w:val="1"/>
          <w:color w:val="021b34"/>
          <w:sz w:val="33"/>
          <w:szCs w:val="33"/>
        </w:rPr>
      </w:pPr>
      <w:bookmarkStart w:colFirst="0" w:colLast="0" w:name="_t038b9qk2qes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33"/>
          <w:szCs w:val="33"/>
          <w:rtl w:val="0"/>
        </w:rPr>
        <w:t xml:space="preserve">Compute table margins and relative frequency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80" w:line="342.85714285714283" w:lineRule="auto"/>
        <w:rPr>
          <w:rFonts w:ascii="Montserrat" w:cs="Montserrat" w:eastAsia="Montserrat" w:hAnsi="Montserrat"/>
          <w:color w:val="478948"/>
          <w:sz w:val="21"/>
          <w:szCs w:val="21"/>
          <w:shd w:fill="e0f1d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78948"/>
          <w:sz w:val="21"/>
          <w:szCs w:val="21"/>
          <w:shd w:fill="e0f1d9" w:val="clear"/>
          <w:rtl w:val="0"/>
        </w:rPr>
        <w:t xml:space="preserve">Table margins</w:t>
      </w:r>
      <w:r w:rsidDel="00000000" w:rsidR="00000000" w:rsidRPr="00000000">
        <w:rPr>
          <w:rFonts w:ascii="Montserrat" w:cs="Montserrat" w:eastAsia="Montserrat" w:hAnsi="Montserrat"/>
          <w:color w:val="478948"/>
          <w:sz w:val="21"/>
          <w:szCs w:val="21"/>
          <w:shd w:fill="e0f1d9" w:val="clear"/>
          <w:rtl w:val="0"/>
        </w:rPr>
        <w:t xml:space="preserve"> correspond to the sums of counts along rows or columns of the table. </w:t>
      </w:r>
      <w:r w:rsidDel="00000000" w:rsidR="00000000" w:rsidRPr="00000000">
        <w:rPr>
          <w:rFonts w:ascii="Montserrat" w:cs="Montserrat" w:eastAsia="Montserrat" w:hAnsi="Montserrat"/>
          <w:b w:val="1"/>
          <w:color w:val="478948"/>
          <w:sz w:val="21"/>
          <w:szCs w:val="21"/>
          <w:shd w:fill="e0f1d9" w:val="clear"/>
          <w:rtl w:val="0"/>
        </w:rPr>
        <w:t xml:space="preserve">Relative frequencies</w:t>
      </w:r>
      <w:r w:rsidDel="00000000" w:rsidR="00000000" w:rsidRPr="00000000">
        <w:rPr>
          <w:rFonts w:ascii="Montserrat" w:cs="Montserrat" w:eastAsia="Montserrat" w:hAnsi="Montserrat"/>
          <w:color w:val="478948"/>
          <w:sz w:val="21"/>
          <w:szCs w:val="21"/>
          <w:shd w:fill="e0f1d9" w:val="clear"/>
          <w:rtl w:val="0"/>
        </w:rPr>
        <w:t xml:space="preserve"> express table entries as proportions of table margins (i.e., row or column totals).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021b3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The function 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margin.table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() and </w:t>
      </w: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prop.table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() can be used to compute table margins and relative frequencies, respectively.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Format of the functions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margin.table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margin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5848f6"/>
          <w:sz w:val="20"/>
          <w:szCs w:val="20"/>
          <w:shd w:fill="f5f5f5" w:val="clear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prop.table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margin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5848f6"/>
          <w:sz w:val="20"/>
          <w:szCs w:val="20"/>
          <w:shd w:fill="f5f5f5" w:val="clear"/>
          <w:rtl w:val="0"/>
        </w:rPr>
        <w:t xml:space="preserve">NULL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: table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: index number (1 for rows and 2 for columns)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compute table margins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hair_eye_col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$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Hair/Eye color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&lt;-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Hair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Eye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Eye</w:t>
      </w:r>
    </w:p>
    <w:p w:rsidR="00000000" w:rsidDel="00000000" w:rsidP="00000000" w:rsidRDefault="00000000" w:rsidRPr="00000000" w14:paraId="00000093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    Brown Blue Hazel Green</w:t>
      </w:r>
    </w:p>
    <w:p w:rsidR="00000000" w:rsidDel="00000000" w:rsidP="00000000" w:rsidRDefault="00000000" w:rsidRPr="00000000" w14:paraId="00000094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   68   20    15     5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  119   84    54    29</w:t>
      </w:r>
    </w:p>
    <w:p w:rsidR="00000000" w:rsidDel="00000000" w:rsidP="00000000" w:rsidRDefault="00000000" w:rsidRPr="00000000" w14:paraId="0000009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   26   17    14    14</w:t>
      </w:r>
    </w:p>
    <w:p w:rsidR="00000000" w:rsidDel="00000000" w:rsidP="00000000" w:rsidRDefault="00000000" w:rsidRPr="00000000" w14:paraId="00000097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    7   94    10    16</w:t>
      </w:r>
    </w:p>
    <w:p w:rsidR="00000000" w:rsidDel="00000000" w:rsidP="00000000" w:rsidRDefault="00000000" w:rsidRPr="00000000" w14:paraId="00000098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Margin of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margin.table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</w:t>
      </w:r>
    </w:p>
    <w:p w:rsidR="00000000" w:rsidDel="00000000" w:rsidP="00000000" w:rsidRDefault="00000000" w:rsidRPr="00000000" w14:paraId="0000009B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Black Brown   Red Blond </w:t>
      </w:r>
    </w:p>
    <w:p w:rsidR="00000000" w:rsidDel="00000000" w:rsidP="00000000" w:rsidRDefault="00000000" w:rsidRPr="00000000" w14:paraId="0000009C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108   286    71   127</w:t>
      </w:r>
    </w:p>
    <w:p w:rsidR="00000000" w:rsidDel="00000000" w:rsidP="00000000" w:rsidRDefault="00000000" w:rsidRPr="00000000" w14:paraId="0000009D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Margin of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margin.table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Eye</w:t>
      </w:r>
    </w:p>
    <w:p w:rsidR="00000000" w:rsidDel="00000000" w:rsidP="00000000" w:rsidRDefault="00000000" w:rsidRPr="00000000" w14:paraId="000000A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Brown  Blue Hazel Green </w:t>
      </w:r>
    </w:p>
    <w:p w:rsidR="00000000" w:rsidDel="00000000" w:rsidP="00000000" w:rsidRDefault="00000000" w:rsidRPr="00000000" w14:paraId="000000A1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220   215    93    64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Rule="auto"/>
        <w:ind w:left="118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021b34"/>
          <w:sz w:val="21"/>
          <w:szCs w:val="21"/>
          <w:rtl w:val="0"/>
        </w:rPr>
        <w:t xml:space="preserve">Compute relative frequencies</w:t>
      </w: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Frequencies relative to row 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prop.table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Eye</w:t>
      </w:r>
    </w:p>
    <w:p w:rsidR="00000000" w:rsidDel="00000000" w:rsidP="00000000" w:rsidRDefault="00000000" w:rsidRPr="00000000" w14:paraId="000000A6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         Brown       Blue      Hazel      Green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0.62962963 0.18518519 0.13888889 0.04629630</w:t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0.41608392 0.29370629 0.18881119 0.10139860</w:t>
      </w:r>
    </w:p>
    <w:p w:rsidR="00000000" w:rsidDel="00000000" w:rsidP="00000000" w:rsidRDefault="00000000" w:rsidRPr="00000000" w14:paraId="000000A9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0.36619718 0.23943662 0.19718310 0.19718310</w:t>
      </w:r>
    </w:p>
    <w:p w:rsidR="00000000" w:rsidDel="00000000" w:rsidP="00000000" w:rsidRDefault="00000000" w:rsidRPr="00000000" w14:paraId="000000AA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0.05511811 0.74015748 0.07874016 0.12598425</w:t>
      </w:r>
    </w:p>
    <w:p w:rsidR="00000000" w:rsidDel="00000000" w:rsidP="00000000" w:rsidRDefault="00000000" w:rsidRPr="00000000" w14:paraId="000000AB">
      <w:pPr>
        <w:rPr>
          <w:rFonts w:ascii="Montserrat" w:cs="Montserrat" w:eastAsia="Montserrat" w:hAnsi="Montserrat"/>
          <w:color w:val="021b34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28b22"/>
          <w:sz w:val="20"/>
          <w:szCs w:val="20"/>
          <w:shd w:fill="f5f5f5" w:val="clear"/>
          <w:rtl w:val="0"/>
        </w:rPr>
        <w:t xml:space="preserve"># Table of percentages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0000cd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round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prop.table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021b34"/>
          <w:sz w:val="20"/>
          <w:szCs w:val="20"/>
          <w:shd w:fill="f5f5f5" w:val="clear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)*</w:t>
      </w:r>
      <w:r w:rsidDel="00000000" w:rsidR="00000000" w:rsidRPr="00000000">
        <w:rPr>
          <w:rFonts w:ascii="Montserrat" w:cs="Montserrat" w:eastAsia="Montserrat" w:hAnsi="Montserrat"/>
          <w:color w:val="0000cd"/>
          <w:sz w:val="20"/>
          <w:szCs w:val="20"/>
          <w:shd w:fill="f5f5f5" w:val="clear"/>
          <w:rtl w:val="0"/>
        </w:rPr>
        <w:t xml:space="preserve">100</w:t>
      </w:r>
    </w:p>
    <w:p w:rsidR="00000000" w:rsidDel="00000000" w:rsidP="00000000" w:rsidRDefault="00000000" w:rsidRPr="00000000" w14:paraId="000000AD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    Eye</w:t>
      </w:r>
    </w:p>
    <w:p w:rsidR="00000000" w:rsidDel="00000000" w:rsidP="00000000" w:rsidRDefault="00000000" w:rsidRPr="00000000" w14:paraId="000000AE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Hair    Brown Blue Hazel Green</w:t>
      </w:r>
    </w:p>
    <w:p w:rsidR="00000000" w:rsidDel="00000000" w:rsidP="00000000" w:rsidRDefault="00000000" w:rsidRPr="00000000" w14:paraId="000000AF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Black    63   19    14     5</w:t>
      </w:r>
    </w:p>
    <w:p w:rsidR="00000000" w:rsidDel="00000000" w:rsidP="00000000" w:rsidRDefault="00000000" w:rsidRPr="00000000" w14:paraId="000000B0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Brown    42   29    19    10</w:t>
      </w:r>
    </w:p>
    <w:p w:rsidR="00000000" w:rsidDel="00000000" w:rsidP="00000000" w:rsidRDefault="00000000" w:rsidRPr="00000000" w14:paraId="000000B1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Red      37   24    20    20</w:t>
      </w:r>
    </w:p>
    <w:p w:rsidR="00000000" w:rsidDel="00000000" w:rsidP="00000000" w:rsidRDefault="00000000" w:rsidRPr="00000000" w14:paraId="000000B2">
      <w:pPr>
        <w:shd w:fill="ffffff" w:val="clear"/>
        <w:spacing w:after="380" w:lineRule="auto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  Blond     6   74     8    13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lineRule="auto"/>
        <w:jc w:val="both"/>
        <w:rPr>
          <w:rFonts w:ascii="Montserrat" w:cs="Montserrat" w:eastAsia="Montserrat" w:hAnsi="Montserrat"/>
          <w:color w:val="021b34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021b34"/>
          <w:sz w:val="21"/>
          <w:szCs w:val="21"/>
          <w:rtl w:val="0"/>
        </w:rPr>
        <w:t xml:space="preserve">To express the frequencies relative to the grand total, use this:</w:t>
      </w:r>
    </w:p>
    <w:p w:rsidR="00000000" w:rsidDel="00000000" w:rsidP="00000000" w:rsidRDefault="00000000" w:rsidRPr="00000000" w14:paraId="000000B4">
      <w:pPr>
        <w:shd w:fill="ffffff" w:val="clear"/>
        <w:spacing w:after="540" w:before="160" w:line="360" w:lineRule="auto"/>
        <w:jc w:val="both"/>
        <w:rPr>
          <w:rFonts w:ascii="Montserrat" w:cs="Montserrat" w:eastAsia="Montserrat" w:hAnsi="Montserrat"/>
          <w:color w:val="687687"/>
          <w:sz w:val="20"/>
          <w:szCs w:val="20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sum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shd w:fill="f5f5f5" w:val="clear"/>
          <w:rtl w:val="0"/>
        </w:rPr>
        <w:t xml:space="preserve">he.tbl</w:t>
      </w:r>
      <w:r w:rsidDel="00000000" w:rsidR="00000000" w:rsidRPr="00000000">
        <w:rPr>
          <w:rFonts w:ascii="Montserrat" w:cs="Montserrat" w:eastAsia="Montserrat" w:hAnsi="Montserrat"/>
          <w:color w:val="687687"/>
          <w:sz w:val="20"/>
          <w:szCs w:val="20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Montserrat" w:cs="Montserrat" w:eastAsia="Montserrat" w:hAnsi="Montserrat"/>
          <w:b w:val="1"/>
          <w:color w:val="021b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21b3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