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CFA6E3" w14:textId="77777777" w:rsidR="00645844" w:rsidRDefault="00000000">
      <w:pPr>
        <w:spacing w:after="40"/>
        <w:jc w:val="center"/>
        <w:rPr>
          <w:rFonts w:hint="eastAsia"/>
        </w:rPr>
      </w:pPr>
      <w:r>
        <w:rPr>
          <w:rFonts w:ascii="Aptos Display" w:hAnsi="Aptos Display"/>
          <w:b/>
          <w:color w:val="007F86"/>
          <w:sz w:val="28"/>
        </w:rPr>
        <w:t>CARTWISE COMMERCE</w:t>
      </w:r>
    </w:p>
    <w:p w14:paraId="27422DF4" w14:textId="77777777" w:rsidR="00645844" w:rsidRDefault="00000000">
      <w:pPr>
        <w:jc w:val="center"/>
        <w:rPr>
          <w:rFonts w:hint="eastAsia"/>
        </w:rPr>
      </w:pPr>
      <w:r>
        <w:rPr>
          <w:i/>
          <w:color w:val="646E78"/>
          <w:sz w:val="20"/>
        </w:rPr>
        <w:t>E-commerce Analytics &amp; Customer Experience</w:t>
      </w:r>
    </w:p>
    <w:p w14:paraId="30E9BB2A" w14:textId="77777777" w:rsidR="00645844" w:rsidRDefault="00000000">
      <w:pPr>
        <w:pStyle w:val="Title"/>
        <w:jc w:val="center"/>
      </w:pPr>
      <w:r>
        <w:t>Business Requirements Document</w:t>
      </w:r>
    </w:p>
    <w:p w14:paraId="11BE05B7" w14:textId="77777777" w:rsidR="00645844" w:rsidRDefault="00000000">
      <w:pPr>
        <w:jc w:val="center"/>
        <w:rPr>
          <w:rFonts w:hint="eastAsia"/>
        </w:rPr>
      </w:pPr>
      <w:r>
        <w:rPr>
          <w:b/>
          <w:color w:val="007F86"/>
          <w:sz w:val="34"/>
        </w:rPr>
        <w:t>Cart Abandonment Pattern Analysis</w:t>
      </w:r>
    </w:p>
    <w:p w14:paraId="41EDED96" w14:textId="77777777" w:rsidR="00645844" w:rsidRDefault="00000000">
      <w:pPr>
        <w:jc w:val="center"/>
        <w:rPr>
          <w:rFonts w:hint="eastAsia"/>
        </w:rPr>
      </w:pPr>
      <w:r>
        <w:rPr>
          <w:sz w:val="20"/>
        </w:rPr>
        <w:t>SQL • Python • Power BI</w:t>
      </w:r>
    </w:p>
    <w:p w14:paraId="5FC05E7E" w14:textId="77777777" w:rsidR="00645844" w:rsidRDefault="00000000">
      <w:pPr>
        <w:pStyle w:val="Heading1"/>
      </w:pPr>
      <w:r>
        <w:t>Document Control</w:t>
      </w:r>
    </w:p>
    <w:tbl>
      <w:tblPr>
        <w:tblStyle w:val="TableGrid"/>
        <w:tblW w:w="0" w:type="auto"/>
        <w:jc w:val="center"/>
        <w:tblLook w:val="04A0" w:firstRow="1" w:lastRow="0" w:firstColumn="1" w:lastColumn="0" w:noHBand="0" w:noVBand="1"/>
      </w:tblPr>
      <w:tblGrid>
        <w:gridCol w:w="5035"/>
        <w:gridCol w:w="5035"/>
      </w:tblGrid>
      <w:tr w:rsidR="00645844" w14:paraId="1662BE31" w14:textId="77777777">
        <w:trPr>
          <w:jc w:val="center"/>
        </w:trPr>
        <w:tc>
          <w:tcPr>
            <w:tcW w:w="5040" w:type="dxa"/>
            <w:shd w:val="clear" w:color="auto" w:fill="17365D"/>
            <w:vAlign w:val="center"/>
          </w:tcPr>
          <w:p w14:paraId="71F60128" w14:textId="77777777" w:rsidR="00645844" w:rsidRDefault="00000000">
            <w:pPr>
              <w:spacing w:after="20"/>
              <w:rPr>
                <w:rFonts w:hint="eastAsia"/>
              </w:rPr>
            </w:pPr>
            <w:r>
              <w:rPr>
                <w:b/>
                <w:color w:val="FFFFFF"/>
                <w:sz w:val="18"/>
              </w:rPr>
              <w:t>Field</w:t>
            </w:r>
          </w:p>
        </w:tc>
        <w:tc>
          <w:tcPr>
            <w:tcW w:w="5040" w:type="dxa"/>
            <w:shd w:val="clear" w:color="auto" w:fill="17365D"/>
            <w:vAlign w:val="center"/>
          </w:tcPr>
          <w:p w14:paraId="05973F44" w14:textId="77777777" w:rsidR="00645844" w:rsidRDefault="00000000">
            <w:pPr>
              <w:spacing w:after="20"/>
              <w:rPr>
                <w:rFonts w:hint="eastAsia"/>
              </w:rPr>
            </w:pPr>
            <w:r>
              <w:rPr>
                <w:b/>
                <w:color w:val="FFFFFF"/>
                <w:sz w:val="18"/>
              </w:rPr>
              <w:t>Details</w:t>
            </w:r>
          </w:p>
        </w:tc>
      </w:tr>
      <w:tr w:rsidR="00645844" w14:paraId="38DB772B" w14:textId="77777777">
        <w:trPr>
          <w:jc w:val="center"/>
        </w:trPr>
        <w:tc>
          <w:tcPr>
            <w:tcW w:w="5040" w:type="dxa"/>
            <w:vAlign w:val="center"/>
          </w:tcPr>
          <w:p w14:paraId="652710E6" w14:textId="77777777" w:rsidR="00645844" w:rsidRDefault="00000000">
            <w:pPr>
              <w:spacing w:after="20"/>
              <w:rPr>
                <w:rFonts w:hint="eastAsia"/>
              </w:rPr>
            </w:pPr>
            <w:r>
              <w:rPr>
                <w:sz w:val="17"/>
              </w:rPr>
              <w:t>Document Title</w:t>
            </w:r>
          </w:p>
        </w:tc>
        <w:tc>
          <w:tcPr>
            <w:tcW w:w="5040" w:type="dxa"/>
            <w:vAlign w:val="center"/>
          </w:tcPr>
          <w:p w14:paraId="26C0431D" w14:textId="77777777" w:rsidR="00645844" w:rsidRDefault="00000000">
            <w:pPr>
              <w:spacing w:after="20"/>
              <w:rPr>
                <w:rFonts w:hint="eastAsia"/>
              </w:rPr>
            </w:pPr>
            <w:r>
              <w:rPr>
                <w:sz w:val="17"/>
              </w:rPr>
              <w:t>Business Requirements Document – Cart Abandonment Pattern Analysis</w:t>
            </w:r>
          </w:p>
        </w:tc>
      </w:tr>
      <w:tr w:rsidR="00645844" w14:paraId="0E79C935" w14:textId="77777777">
        <w:trPr>
          <w:jc w:val="center"/>
        </w:trPr>
        <w:tc>
          <w:tcPr>
            <w:tcW w:w="5040" w:type="dxa"/>
            <w:shd w:val="clear" w:color="auto" w:fill="F2F6F8"/>
            <w:vAlign w:val="center"/>
          </w:tcPr>
          <w:p w14:paraId="567778F9" w14:textId="77777777" w:rsidR="00645844" w:rsidRDefault="00000000">
            <w:pPr>
              <w:spacing w:after="20"/>
              <w:rPr>
                <w:rFonts w:hint="eastAsia"/>
              </w:rPr>
            </w:pPr>
            <w:r>
              <w:rPr>
                <w:sz w:val="17"/>
              </w:rPr>
              <w:t>Project Name</w:t>
            </w:r>
          </w:p>
        </w:tc>
        <w:tc>
          <w:tcPr>
            <w:tcW w:w="5040" w:type="dxa"/>
            <w:shd w:val="clear" w:color="auto" w:fill="F2F6F8"/>
            <w:vAlign w:val="center"/>
          </w:tcPr>
          <w:p w14:paraId="4068C5D1" w14:textId="77777777" w:rsidR="00645844" w:rsidRDefault="00000000">
            <w:pPr>
              <w:spacing w:after="20"/>
              <w:rPr>
                <w:rFonts w:hint="eastAsia"/>
              </w:rPr>
            </w:pPr>
            <w:r>
              <w:rPr>
                <w:sz w:val="17"/>
              </w:rPr>
              <w:t>CartWise Cart Abandonment Insights Initiative</w:t>
            </w:r>
          </w:p>
        </w:tc>
      </w:tr>
      <w:tr w:rsidR="00645844" w14:paraId="230F0D2A" w14:textId="77777777">
        <w:trPr>
          <w:jc w:val="center"/>
        </w:trPr>
        <w:tc>
          <w:tcPr>
            <w:tcW w:w="5040" w:type="dxa"/>
            <w:vAlign w:val="center"/>
          </w:tcPr>
          <w:p w14:paraId="7128A767" w14:textId="77777777" w:rsidR="00645844" w:rsidRDefault="00000000">
            <w:pPr>
              <w:spacing w:after="20"/>
              <w:rPr>
                <w:rFonts w:hint="eastAsia"/>
              </w:rPr>
            </w:pPr>
            <w:r>
              <w:rPr>
                <w:sz w:val="17"/>
              </w:rPr>
              <w:t>Prepared By</w:t>
            </w:r>
          </w:p>
        </w:tc>
        <w:tc>
          <w:tcPr>
            <w:tcW w:w="5040" w:type="dxa"/>
            <w:vAlign w:val="center"/>
          </w:tcPr>
          <w:p w14:paraId="3FAB209D" w14:textId="77777777" w:rsidR="00645844" w:rsidRDefault="00000000">
            <w:pPr>
              <w:spacing w:after="20"/>
              <w:rPr>
                <w:rFonts w:hint="eastAsia"/>
              </w:rPr>
            </w:pPr>
            <w:r>
              <w:rPr>
                <w:sz w:val="17"/>
              </w:rPr>
              <w:t>Data Analyst (Project Owner)</w:t>
            </w:r>
          </w:p>
        </w:tc>
      </w:tr>
      <w:tr w:rsidR="00645844" w14:paraId="13AAA13B" w14:textId="77777777">
        <w:trPr>
          <w:jc w:val="center"/>
        </w:trPr>
        <w:tc>
          <w:tcPr>
            <w:tcW w:w="5040" w:type="dxa"/>
            <w:shd w:val="clear" w:color="auto" w:fill="F2F6F8"/>
            <w:vAlign w:val="center"/>
          </w:tcPr>
          <w:p w14:paraId="1378CDD7" w14:textId="77777777" w:rsidR="00645844" w:rsidRDefault="00000000">
            <w:pPr>
              <w:spacing w:after="20"/>
              <w:rPr>
                <w:rFonts w:hint="eastAsia"/>
              </w:rPr>
            </w:pPr>
            <w:r>
              <w:rPr>
                <w:sz w:val="17"/>
              </w:rPr>
              <w:t>Reviewed By</w:t>
            </w:r>
          </w:p>
        </w:tc>
        <w:tc>
          <w:tcPr>
            <w:tcW w:w="5040" w:type="dxa"/>
            <w:shd w:val="clear" w:color="auto" w:fill="F2F6F8"/>
            <w:vAlign w:val="center"/>
          </w:tcPr>
          <w:p w14:paraId="1C7D72D2" w14:textId="77777777" w:rsidR="00645844" w:rsidRDefault="00000000">
            <w:pPr>
              <w:spacing w:after="20"/>
              <w:rPr>
                <w:rFonts w:hint="eastAsia"/>
              </w:rPr>
            </w:pPr>
            <w:r>
              <w:rPr>
                <w:sz w:val="17"/>
              </w:rPr>
              <w:t>E-commerce Product Manager (proposed)</w:t>
            </w:r>
          </w:p>
        </w:tc>
      </w:tr>
      <w:tr w:rsidR="00645844" w14:paraId="16AB3774" w14:textId="77777777">
        <w:trPr>
          <w:jc w:val="center"/>
        </w:trPr>
        <w:tc>
          <w:tcPr>
            <w:tcW w:w="5040" w:type="dxa"/>
            <w:vAlign w:val="center"/>
          </w:tcPr>
          <w:p w14:paraId="13F81E17" w14:textId="77777777" w:rsidR="00645844" w:rsidRDefault="00000000">
            <w:pPr>
              <w:spacing w:after="20"/>
              <w:rPr>
                <w:rFonts w:hint="eastAsia"/>
              </w:rPr>
            </w:pPr>
            <w:r>
              <w:rPr>
                <w:sz w:val="17"/>
              </w:rPr>
              <w:t>Version</w:t>
            </w:r>
          </w:p>
        </w:tc>
        <w:tc>
          <w:tcPr>
            <w:tcW w:w="5040" w:type="dxa"/>
            <w:vAlign w:val="center"/>
          </w:tcPr>
          <w:p w14:paraId="30A7210A" w14:textId="77777777" w:rsidR="00645844" w:rsidRDefault="00000000">
            <w:pPr>
              <w:spacing w:after="20"/>
              <w:rPr>
                <w:rFonts w:hint="eastAsia"/>
              </w:rPr>
            </w:pPr>
            <w:r>
              <w:rPr>
                <w:sz w:val="17"/>
              </w:rPr>
              <w:t>1.0</w:t>
            </w:r>
          </w:p>
        </w:tc>
      </w:tr>
      <w:tr w:rsidR="00645844" w14:paraId="3F65C005" w14:textId="77777777">
        <w:trPr>
          <w:jc w:val="center"/>
        </w:trPr>
        <w:tc>
          <w:tcPr>
            <w:tcW w:w="5040" w:type="dxa"/>
            <w:shd w:val="clear" w:color="auto" w:fill="F2F6F8"/>
            <w:vAlign w:val="center"/>
          </w:tcPr>
          <w:p w14:paraId="417B272C" w14:textId="77777777" w:rsidR="00645844" w:rsidRDefault="00000000">
            <w:pPr>
              <w:spacing w:after="20"/>
              <w:rPr>
                <w:rFonts w:hint="eastAsia"/>
              </w:rPr>
            </w:pPr>
            <w:r>
              <w:rPr>
                <w:sz w:val="17"/>
              </w:rPr>
              <w:t>Status</w:t>
            </w:r>
          </w:p>
        </w:tc>
        <w:tc>
          <w:tcPr>
            <w:tcW w:w="5040" w:type="dxa"/>
            <w:shd w:val="clear" w:color="auto" w:fill="F2F6F8"/>
            <w:vAlign w:val="center"/>
          </w:tcPr>
          <w:p w14:paraId="2C9A8825" w14:textId="77777777" w:rsidR="00645844" w:rsidRDefault="00000000">
            <w:pPr>
              <w:spacing w:after="20"/>
              <w:rPr>
                <w:rFonts w:hint="eastAsia"/>
              </w:rPr>
            </w:pPr>
            <w:r>
              <w:rPr>
                <w:sz w:val="17"/>
              </w:rPr>
              <w:t>Draft – For Analysis</w:t>
            </w:r>
          </w:p>
        </w:tc>
      </w:tr>
      <w:tr w:rsidR="00645844" w14:paraId="661F0A1D" w14:textId="77777777">
        <w:trPr>
          <w:jc w:val="center"/>
        </w:trPr>
        <w:tc>
          <w:tcPr>
            <w:tcW w:w="5040" w:type="dxa"/>
            <w:vAlign w:val="center"/>
          </w:tcPr>
          <w:p w14:paraId="3D844BB8" w14:textId="77777777" w:rsidR="00645844" w:rsidRDefault="00000000">
            <w:pPr>
              <w:spacing w:after="20"/>
              <w:rPr>
                <w:rFonts w:hint="eastAsia"/>
              </w:rPr>
            </w:pPr>
            <w:r>
              <w:rPr>
                <w:sz w:val="17"/>
              </w:rPr>
              <w:t>Classification</w:t>
            </w:r>
          </w:p>
        </w:tc>
        <w:tc>
          <w:tcPr>
            <w:tcW w:w="5040" w:type="dxa"/>
            <w:vAlign w:val="center"/>
          </w:tcPr>
          <w:p w14:paraId="1759ABC3" w14:textId="77777777" w:rsidR="00645844" w:rsidRDefault="00000000">
            <w:pPr>
              <w:spacing w:after="20"/>
              <w:rPr>
                <w:rFonts w:hint="eastAsia"/>
              </w:rPr>
            </w:pPr>
            <w:r>
              <w:rPr>
                <w:sz w:val="17"/>
              </w:rPr>
              <w:t>Internal Use Only – Fictional Business Case</w:t>
            </w:r>
          </w:p>
        </w:tc>
      </w:tr>
    </w:tbl>
    <w:p w14:paraId="4FD3F62B" w14:textId="77777777" w:rsidR="00645844" w:rsidRDefault="00645844">
      <w:pPr>
        <w:spacing w:after="0"/>
        <w:rPr>
          <w:rFonts w:hint="eastAsia"/>
        </w:rPr>
      </w:pPr>
    </w:p>
    <w:p w14:paraId="11979E39" w14:textId="77777777" w:rsidR="00645844" w:rsidRDefault="00000000">
      <w:pPr>
        <w:pStyle w:val="Heading1"/>
      </w:pPr>
      <w:r>
        <w:t>1. Project Background</w:t>
      </w:r>
    </w:p>
    <w:p w14:paraId="009DB8F1" w14:textId="77777777" w:rsidR="00645844" w:rsidRDefault="00000000">
      <w:pPr>
        <w:rPr>
          <w:rFonts w:hint="eastAsia"/>
        </w:rPr>
      </w:pPr>
      <w:r>
        <w:t>CartWise Commerce is a fictional online retail company selling products across categories such as Fashion, Electronics, Home &amp; Kitchen, Beauty, Sports, and Books. The company records customer attributes and shopping-session activity, but its business teams do not yet have a consistent view of when shoppers leave without completing a purchase. Without a structured analysis, teams may be unable to distinguish patterns associated with device experience, shipping costs, payment method, cart value, or checkout behavior. This initiative will analyze historical session-level data to identify where abandonment is concentrated and provide evidence that can guide future checkout improvements.</w:t>
      </w:r>
    </w:p>
    <w:p w14:paraId="3DCCACEC" w14:textId="77777777" w:rsidR="00645844" w:rsidRDefault="00000000">
      <w:pPr>
        <w:pStyle w:val="Heading1"/>
      </w:pPr>
      <w:r>
        <w:t>2. Business Objective</w:t>
      </w:r>
    </w:p>
    <w:p w14:paraId="7012BC7D" w14:textId="77777777" w:rsidR="00645844" w:rsidRDefault="00000000">
      <w:pPr>
        <w:rPr>
          <w:rFonts w:hint="eastAsia"/>
        </w:rPr>
      </w:pPr>
      <w:r>
        <w:t>Measure cart abandonment across shopping sessions, identify the customer and session characteristics associated with higher abandonment rates, and translate the results into practical recommendations for the e-commerce, product, and marketing teams. The analysis will provide a repeatable SQL and Python workflow and an interactive Power BI dashboard for business users.</w:t>
      </w:r>
    </w:p>
    <w:p w14:paraId="19D5FC27" w14:textId="77777777" w:rsidR="00645844" w:rsidRDefault="00000000">
      <w:pPr>
        <w:pStyle w:val="Heading1"/>
      </w:pPr>
      <w:r>
        <w:t>3. Business Questions This Analysis Must Answer</w:t>
      </w:r>
    </w:p>
    <w:p w14:paraId="413717A5" w14:textId="77777777" w:rsidR="00645844" w:rsidRDefault="00000000">
      <w:pPr>
        <w:pStyle w:val="ListBullet"/>
        <w:spacing w:after="40"/>
        <w:rPr>
          <w:rFonts w:hint="eastAsia"/>
        </w:rPr>
      </w:pPr>
      <w:r>
        <w:t>What percentage of recorded shopping sessions end in abandonment rather than conversion?</w:t>
      </w:r>
    </w:p>
    <w:p w14:paraId="7992E69C" w14:textId="77777777" w:rsidR="00645844" w:rsidRDefault="00000000">
      <w:pPr>
        <w:pStyle w:val="ListBullet"/>
        <w:spacing w:after="40"/>
        <w:rPr>
          <w:rFonts w:hint="eastAsia"/>
        </w:rPr>
      </w:pPr>
      <w:r>
        <w:t>How does the abandonment rate vary by device type, customer segment, region, and acquisition channel?</w:t>
      </w:r>
    </w:p>
    <w:p w14:paraId="13A5EE6D" w14:textId="77777777" w:rsidR="00645844" w:rsidRDefault="00000000">
      <w:pPr>
        <w:pStyle w:val="ListBullet"/>
        <w:spacing w:after="40"/>
        <w:rPr>
          <w:rFonts w:hint="eastAsia"/>
        </w:rPr>
      </w:pPr>
      <w:r>
        <w:t>Which product categories, cart-value ranges, discount levels, and shipping-cost types show higher abandonment?</w:t>
      </w:r>
    </w:p>
    <w:p w14:paraId="5FB899E5" w14:textId="77777777" w:rsidR="00645844" w:rsidRDefault="00000000">
      <w:pPr>
        <w:pStyle w:val="ListBullet"/>
        <w:spacing w:after="40"/>
        <w:rPr>
          <w:rFonts w:hint="eastAsia"/>
        </w:rPr>
      </w:pPr>
      <w:r>
        <w:t>How do checkout-start behavior, checkout duration, and payment method relate to session outcomes?</w:t>
      </w:r>
    </w:p>
    <w:p w14:paraId="47F4DF46" w14:textId="77777777" w:rsidR="00645844" w:rsidRDefault="00000000">
      <w:pPr>
        <w:pStyle w:val="ListBullet"/>
        <w:spacing w:after="40"/>
        <w:rPr>
          <w:rFonts w:hint="eastAsia"/>
        </w:rPr>
      </w:pPr>
      <w:r>
        <w:t>Which abandonment reasons are most frequently recorded among abandoned sessions?</w:t>
      </w:r>
    </w:p>
    <w:p w14:paraId="18266EA7" w14:textId="77777777" w:rsidR="00645844" w:rsidRDefault="00000000">
      <w:pPr>
        <w:pStyle w:val="ListBullet"/>
        <w:spacing w:after="40"/>
        <w:rPr>
          <w:rFonts w:hint="eastAsia"/>
        </w:rPr>
      </w:pPr>
      <w:r>
        <w:t>What practical changes should CartWise test to reduce friction and improve completed purchases?</w:t>
      </w:r>
    </w:p>
    <w:p w14:paraId="156FB791" w14:textId="77777777" w:rsidR="00645844" w:rsidRDefault="00000000">
      <w:pPr>
        <w:pStyle w:val="Heading1"/>
      </w:pPr>
      <w:r>
        <w:lastRenderedPageBreak/>
        <w:t>4. Scope</w:t>
      </w:r>
    </w:p>
    <w:p w14:paraId="79E1E04F" w14:textId="77777777" w:rsidR="00645844" w:rsidRDefault="00000000">
      <w:pPr>
        <w:pStyle w:val="Heading2"/>
      </w:pPr>
      <w:r>
        <w:t>In Scope</w:t>
      </w:r>
    </w:p>
    <w:p w14:paraId="69671E19" w14:textId="77777777" w:rsidR="00645844" w:rsidRDefault="00000000">
      <w:pPr>
        <w:pStyle w:val="ListBullet"/>
        <w:spacing w:after="40"/>
        <w:rPr>
          <w:rFonts w:hint="eastAsia"/>
        </w:rPr>
      </w:pPr>
      <w:r>
        <w:t>Importing, validating, cleaning, and joining customer and shopping-session data using SQL.</w:t>
      </w:r>
    </w:p>
    <w:p w14:paraId="33FA9866" w14:textId="77777777" w:rsidR="00645844" w:rsidRDefault="00000000">
      <w:pPr>
        <w:pStyle w:val="ListBullet"/>
        <w:spacing w:after="40"/>
        <w:rPr>
          <w:rFonts w:hint="eastAsia"/>
        </w:rPr>
      </w:pPr>
      <w:r>
        <w:t>Exploratory data analysis and pattern investigation using Python (Pandas, NumPy, Matplotlib, and Seaborn).</w:t>
      </w:r>
    </w:p>
    <w:p w14:paraId="2FB54970" w14:textId="77777777" w:rsidR="00645844" w:rsidRDefault="00000000">
      <w:pPr>
        <w:pStyle w:val="ListBullet"/>
        <w:spacing w:after="40"/>
        <w:rPr>
          <w:rFonts w:hint="eastAsia"/>
        </w:rPr>
      </w:pPr>
      <w:r>
        <w:t>Calculating session counts, abandoned-session counts, conversion counts, abandonment rates, and group-level comparisons.</w:t>
      </w:r>
    </w:p>
    <w:p w14:paraId="58CF12FF" w14:textId="77777777" w:rsidR="00645844" w:rsidRDefault="00000000">
      <w:pPr>
        <w:pStyle w:val="ListBullet"/>
        <w:spacing w:after="40"/>
        <w:rPr>
          <w:rFonts w:hint="eastAsia"/>
        </w:rPr>
      </w:pPr>
      <w:r>
        <w:t>Building an interactive Power BI dashboard with KPI cards, trend and comparison visuals, filters, and drill-down analysis.</w:t>
      </w:r>
    </w:p>
    <w:p w14:paraId="1B189B27" w14:textId="77777777" w:rsidR="00645844" w:rsidRDefault="00000000">
      <w:pPr>
        <w:pStyle w:val="ListBullet"/>
        <w:spacing w:after="40"/>
        <w:rPr>
          <w:rFonts w:hint="eastAsia"/>
        </w:rPr>
      </w:pPr>
      <w:r>
        <w:t>Documenting key findings, limitations, and recommended business experiments.</w:t>
      </w:r>
    </w:p>
    <w:p w14:paraId="1A04EAD5" w14:textId="77777777" w:rsidR="00645844" w:rsidRDefault="00000000">
      <w:pPr>
        <w:pStyle w:val="Heading2"/>
      </w:pPr>
      <w:r>
        <w:t>Out of Scope</w:t>
      </w:r>
    </w:p>
    <w:p w14:paraId="49B1A1AE" w14:textId="77777777" w:rsidR="00645844" w:rsidRDefault="00000000">
      <w:pPr>
        <w:pStyle w:val="ListBullet"/>
        <w:spacing w:after="40"/>
        <w:rPr>
          <w:rFonts w:hint="eastAsia"/>
        </w:rPr>
      </w:pPr>
      <w:r>
        <w:t>Predictive machine-learning models or individual-level abandonment predictions.</w:t>
      </w:r>
    </w:p>
    <w:p w14:paraId="3E9461CF" w14:textId="77777777" w:rsidR="00645844" w:rsidRDefault="00000000">
      <w:pPr>
        <w:pStyle w:val="ListBullet"/>
        <w:spacing w:after="40"/>
        <w:rPr>
          <w:rFonts w:hint="eastAsia"/>
        </w:rPr>
      </w:pPr>
      <w:r>
        <w:t>Live website tracking, real-time alerts, or automated cart-recovery messages.</w:t>
      </w:r>
    </w:p>
    <w:p w14:paraId="5D79149E" w14:textId="77777777" w:rsidR="00645844" w:rsidRDefault="00000000">
      <w:pPr>
        <w:pStyle w:val="ListBullet"/>
        <w:spacing w:after="40"/>
        <w:rPr>
          <w:rFonts w:hint="eastAsia"/>
        </w:rPr>
      </w:pPr>
      <w:r>
        <w:t>Executing marketing campaigns, changing payment systems, or modifying the live checkout flow.</w:t>
      </w:r>
    </w:p>
    <w:p w14:paraId="0918EA1D" w14:textId="77777777" w:rsidR="00645844" w:rsidRDefault="00000000">
      <w:pPr>
        <w:pStyle w:val="ListBullet"/>
        <w:spacing w:after="40"/>
        <w:rPr>
          <w:rFonts w:hint="eastAsia"/>
        </w:rPr>
      </w:pPr>
      <w:r>
        <w:t>Claiming causal relationships from descriptive patterns alone.</w:t>
      </w:r>
    </w:p>
    <w:p w14:paraId="1BD9FF8D" w14:textId="77777777" w:rsidR="00645844" w:rsidRDefault="00000000">
      <w:pPr>
        <w:pStyle w:val="Heading1"/>
      </w:pPr>
      <w:r>
        <w:t>5. Data Source</w:t>
      </w:r>
    </w:p>
    <w:p w14:paraId="152D93B9" w14:textId="77777777" w:rsidR="00645844" w:rsidRDefault="00000000">
      <w:pPr>
        <w:rPr>
          <w:rFonts w:hint="eastAsia"/>
        </w:rPr>
      </w:pPr>
      <w:r>
        <w:t>The project uses two synthetic CSV files created specifically for this portfolio case study. The data is not actual CartWise customer data and must not be represented as production or company-collected data. The sessions file contains 10,000 shopping sessions; the customers file contains 2,500 customer records. The files are joined using customer_id. Session dates span January through September 2026.</w:t>
      </w:r>
    </w:p>
    <w:tbl>
      <w:tblPr>
        <w:tblStyle w:val="TableGrid"/>
        <w:tblW w:w="0" w:type="auto"/>
        <w:jc w:val="center"/>
        <w:tblLook w:val="04A0" w:firstRow="1" w:lastRow="0" w:firstColumn="1" w:lastColumn="0" w:noHBand="0" w:noVBand="1"/>
      </w:tblPr>
      <w:tblGrid>
        <w:gridCol w:w="3359"/>
        <w:gridCol w:w="3354"/>
        <w:gridCol w:w="3357"/>
      </w:tblGrid>
      <w:tr w:rsidR="00645844" w14:paraId="7C76B0FC" w14:textId="77777777">
        <w:trPr>
          <w:jc w:val="center"/>
        </w:trPr>
        <w:tc>
          <w:tcPr>
            <w:tcW w:w="3360" w:type="dxa"/>
            <w:shd w:val="clear" w:color="auto" w:fill="17365D"/>
            <w:vAlign w:val="center"/>
          </w:tcPr>
          <w:p w14:paraId="1088EF56" w14:textId="77777777" w:rsidR="00645844" w:rsidRDefault="00000000">
            <w:pPr>
              <w:spacing w:after="20"/>
              <w:rPr>
                <w:rFonts w:hint="eastAsia"/>
              </w:rPr>
            </w:pPr>
            <w:r>
              <w:rPr>
                <w:b/>
                <w:color w:val="FFFFFF"/>
                <w:sz w:val="18"/>
              </w:rPr>
              <w:t>File / Table</w:t>
            </w:r>
          </w:p>
        </w:tc>
        <w:tc>
          <w:tcPr>
            <w:tcW w:w="3360" w:type="dxa"/>
            <w:shd w:val="clear" w:color="auto" w:fill="17365D"/>
            <w:vAlign w:val="center"/>
          </w:tcPr>
          <w:p w14:paraId="70526286" w14:textId="77777777" w:rsidR="00645844" w:rsidRDefault="00000000">
            <w:pPr>
              <w:spacing w:after="20"/>
              <w:rPr>
                <w:rFonts w:hint="eastAsia"/>
              </w:rPr>
            </w:pPr>
            <w:r>
              <w:rPr>
                <w:b/>
                <w:color w:val="FFFFFF"/>
                <w:sz w:val="18"/>
              </w:rPr>
              <w:t>Grain</w:t>
            </w:r>
          </w:p>
        </w:tc>
        <w:tc>
          <w:tcPr>
            <w:tcW w:w="3360" w:type="dxa"/>
            <w:shd w:val="clear" w:color="auto" w:fill="17365D"/>
            <w:vAlign w:val="center"/>
          </w:tcPr>
          <w:p w14:paraId="239A95EF" w14:textId="77777777" w:rsidR="00645844" w:rsidRDefault="00000000">
            <w:pPr>
              <w:spacing w:after="20"/>
              <w:rPr>
                <w:rFonts w:hint="eastAsia"/>
              </w:rPr>
            </w:pPr>
            <w:r>
              <w:rPr>
                <w:b/>
                <w:color w:val="FFFFFF"/>
                <w:sz w:val="18"/>
              </w:rPr>
              <w:t>Key fields</w:t>
            </w:r>
          </w:p>
        </w:tc>
      </w:tr>
      <w:tr w:rsidR="00645844" w14:paraId="68662EC6" w14:textId="77777777">
        <w:trPr>
          <w:jc w:val="center"/>
        </w:trPr>
        <w:tc>
          <w:tcPr>
            <w:tcW w:w="3360" w:type="dxa"/>
            <w:vAlign w:val="center"/>
          </w:tcPr>
          <w:p w14:paraId="7070B878" w14:textId="77777777" w:rsidR="00645844" w:rsidRDefault="00000000">
            <w:pPr>
              <w:spacing w:after="20"/>
              <w:rPr>
                <w:rFonts w:hint="eastAsia"/>
              </w:rPr>
            </w:pPr>
            <w:r>
              <w:rPr>
                <w:sz w:val="17"/>
              </w:rPr>
              <w:t>cart_abandonment_customers.csv / customers</w:t>
            </w:r>
          </w:p>
        </w:tc>
        <w:tc>
          <w:tcPr>
            <w:tcW w:w="3360" w:type="dxa"/>
            <w:vAlign w:val="center"/>
          </w:tcPr>
          <w:p w14:paraId="2F61B66D" w14:textId="77777777" w:rsidR="00645844" w:rsidRDefault="00000000">
            <w:pPr>
              <w:spacing w:after="20"/>
              <w:rPr>
                <w:rFonts w:hint="eastAsia"/>
              </w:rPr>
            </w:pPr>
            <w:r>
              <w:rPr>
                <w:sz w:val="17"/>
              </w:rPr>
              <w:t>One row per customer (2,500 rows)</w:t>
            </w:r>
          </w:p>
        </w:tc>
        <w:tc>
          <w:tcPr>
            <w:tcW w:w="3360" w:type="dxa"/>
            <w:vAlign w:val="center"/>
          </w:tcPr>
          <w:p w14:paraId="52A03D8D" w14:textId="77777777" w:rsidR="00645844" w:rsidRDefault="00000000">
            <w:pPr>
              <w:spacing w:after="20"/>
              <w:rPr>
                <w:rFonts w:hint="eastAsia"/>
              </w:rPr>
            </w:pPr>
            <w:r>
              <w:rPr>
                <w:sz w:val="17"/>
              </w:rPr>
              <w:t>customer_id, customer_segment, device_type, acquisition_channel, region, age_group, loyalty_member</w:t>
            </w:r>
          </w:p>
        </w:tc>
      </w:tr>
      <w:tr w:rsidR="00645844" w14:paraId="32127D87" w14:textId="77777777">
        <w:trPr>
          <w:jc w:val="center"/>
        </w:trPr>
        <w:tc>
          <w:tcPr>
            <w:tcW w:w="3360" w:type="dxa"/>
            <w:shd w:val="clear" w:color="auto" w:fill="F2F6F8"/>
            <w:vAlign w:val="center"/>
          </w:tcPr>
          <w:p w14:paraId="331D58FE" w14:textId="77777777" w:rsidR="00645844" w:rsidRDefault="00000000">
            <w:pPr>
              <w:spacing w:after="20"/>
              <w:rPr>
                <w:rFonts w:hint="eastAsia"/>
              </w:rPr>
            </w:pPr>
            <w:r>
              <w:rPr>
                <w:sz w:val="17"/>
              </w:rPr>
              <w:t>cart_abandonment_sessions.csv / sessions</w:t>
            </w:r>
          </w:p>
        </w:tc>
        <w:tc>
          <w:tcPr>
            <w:tcW w:w="3360" w:type="dxa"/>
            <w:shd w:val="clear" w:color="auto" w:fill="F2F6F8"/>
            <w:vAlign w:val="center"/>
          </w:tcPr>
          <w:p w14:paraId="07EBD3CE" w14:textId="77777777" w:rsidR="00645844" w:rsidRDefault="00000000">
            <w:pPr>
              <w:spacing w:after="20"/>
              <w:rPr>
                <w:rFonts w:hint="eastAsia"/>
              </w:rPr>
            </w:pPr>
            <w:r>
              <w:rPr>
                <w:sz w:val="17"/>
              </w:rPr>
              <w:t>One row per shopping session (10,000 rows)</w:t>
            </w:r>
          </w:p>
        </w:tc>
        <w:tc>
          <w:tcPr>
            <w:tcW w:w="3360" w:type="dxa"/>
            <w:shd w:val="clear" w:color="auto" w:fill="F2F6F8"/>
            <w:vAlign w:val="center"/>
          </w:tcPr>
          <w:p w14:paraId="7D293CE8" w14:textId="77777777" w:rsidR="00645844" w:rsidRDefault="00000000">
            <w:pPr>
              <w:spacing w:after="20"/>
              <w:rPr>
                <w:rFonts w:hint="eastAsia"/>
              </w:rPr>
            </w:pPr>
            <w:r>
              <w:rPr>
                <w:sz w:val="17"/>
              </w:rPr>
              <w:t>session_id, customer_id, session_date, product_category, cart_value_inr, items_in_cart, discount_percent, shipping_cost_type, checkout_started, payment_method, checkout_duration_minutes, page_views, session_outcome, abandonment_reason</w:t>
            </w:r>
          </w:p>
        </w:tc>
      </w:tr>
    </w:tbl>
    <w:p w14:paraId="0A667797" w14:textId="77777777" w:rsidR="00645844" w:rsidRDefault="00645844">
      <w:pPr>
        <w:spacing w:after="0"/>
        <w:rPr>
          <w:rFonts w:hint="eastAsia"/>
        </w:rPr>
      </w:pPr>
    </w:p>
    <w:p w14:paraId="1806A3A4" w14:textId="77777777" w:rsidR="00645844" w:rsidRDefault="00000000">
      <w:pPr>
        <w:pStyle w:val="Heading1"/>
      </w:pPr>
      <w:r>
        <w:t>6. Key Definitions</w:t>
      </w:r>
    </w:p>
    <w:tbl>
      <w:tblPr>
        <w:tblStyle w:val="TableGrid"/>
        <w:tblW w:w="0" w:type="auto"/>
        <w:jc w:val="center"/>
        <w:tblLook w:val="04A0" w:firstRow="1" w:lastRow="0" w:firstColumn="1" w:lastColumn="0" w:noHBand="0" w:noVBand="1"/>
      </w:tblPr>
      <w:tblGrid>
        <w:gridCol w:w="5035"/>
        <w:gridCol w:w="5035"/>
      </w:tblGrid>
      <w:tr w:rsidR="00645844" w14:paraId="0B205737" w14:textId="77777777">
        <w:trPr>
          <w:jc w:val="center"/>
        </w:trPr>
        <w:tc>
          <w:tcPr>
            <w:tcW w:w="5040" w:type="dxa"/>
            <w:shd w:val="clear" w:color="auto" w:fill="17365D"/>
            <w:vAlign w:val="center"/>
          </w:tcPr>
          <w:p w14:paraId="51C07E81" w14:textId="77777777" w:rsidR="00645844" w:rsidRDefault="00000000">
            <w:pPr>
              <w:spacing w:after="20"/>
              <w:rPr>
                <w:rFonts w:hint="eastAsia"/>
              </w:rPr>
            </w:pPr>
            <w:r>
              <w:rPr>
                <w:b/>
                <w:color w:val="FFFFFF"/>
                <w:sz w:val="18"/>
              </w:rPr>
              <w:t>Term</w:t>
            </w:r>
          </w:p>
        </w:tc>
        <w:tc>
          <w:tcPr>
            <w:tcW w:w="5040" w:type="dxa"/>
            <w:shd w:val="clear" w:color="auto" w:fill="17365D"/>
            <w:vAlign w:val="center"/>
          </w:tcPr>
          <w:p w14:paraId="60C1EFFB" w14:textId="77777777" w:rsidR="00645844" w:rsidRDefault="00000000">
            <w:pPr>
              <w:spacing w:after="20"/>
              <w:rPr>
                <w:rFonts w:hint="eastAsia"/>
              </w:rPr>
            </w:pPr>
            <w:r>
              <w:rPr>
                <w:b/>
                <w:color w:val="FFFFFF"/>
                <w:sz w:val="18"/>
              </w:rPr>
              <w:t>Definition</w:t>
            </w:r>
          </w:p>
        </w:tc>
      </w:tr>
      <w:tr w:rsidR="00645844" w14:paraId="570C817A" w14:textId="77777777">
        <w:trPr>
          <w:jc w:val="center"/>
        </w:trPr>
        <w:tc>
          <w:tcPr>
            <w:tcW w:w="5040" w:type="dxa"/>
            <w:vAlign w:val="center"/>
          </w:tcPr>
          <w:p w14:paraId="72BE8316" w14:textId="77777777" w:rsidR="00645844" w:rsidRDefault="00000000">
            <w:pPr>
              <w:spacing w:after="20"/>
              <w:rPr>
                <w:rFonts w:hint="eastAsia"/>
              </w:rPr>
            </w:pPr>
            <w:r>
              <w:rPr>
                <w:sz w:val="17"/>
              </w:rPr>
              <w:t>Shopping session</w:t>
            </w:r>
          </w:p>
        </w:tc>
        <w:tc>
          <w:tcPr>
            <w:tcW w:w="5040" w:type="dxa"/>
            <w:vAlign w:val="center"/>
          </w:tcPr>
          <w:p w14:paraId="11B7E658" w14:textId="77777777" w:rsidR="00645844" w:rsidRDefault="00000000">
            <w:pPr>
              <w:spacing w:after="20"/>
              <w:rPr>
                <w:rFonts w:hint="eastAsia"/>
              </w:rPr>
            </w:pPr>
            <w:r>
              <w:rPr>
                <w:sz w:val="17"/>
              </w:rPr>
              <w:t>One recorded shopping visit represented by a unique session_id.</w:t>
            </w:r>
          </w:p>
        </w:tc>
      </w:tr>
      <w:tr w:rsidR="00645844" w14:paraId="5CCD8E38" w14:textId="77777777">
        <w:trPr>
          <w:jc w:val="center"/>
        </w:trPr>
        <w:tc>
          <w:tcPr>
            <w:tcW w:w="5040" w:type="dxa"/>
            <w:shd w:val="clear" w:color="auto" w:fill="F2F6F8"/>
            <w:vAlign w:val="center"/>
          </w:tcPr>
          <w:p w14:paraId="15D0186A" w14:textId="77777777" w:rsidR="00645844" w:rsidRDefault="00000000">
            <w:pPr>
              <w:spacing w:after="20"/>
              <w:rPr>
                <w:rFonts w:hint="eastAsia"/>
              </w:rPr>
            </w:pPr>
            <w:r>
              <w:rPr>
                <w:sz w:val="17"/>
              </w:rPr>
              <w:t>Abandoned session</w:t>
            </w:r>
          </w:p>
        </w:tc>
        <w:tc>
          <w:tcPr>
            <w:tcW w:w="5040" w:type="dxa"/>
            <w:shd w:val="clear" w:color="auto" w:fill="F2F6F8"/>
            <w:vAlign w:val="center"/>
          </w:tcPr>
          <w:p w14:paraId="6B454DFB" w14:textId="77777777" w:rsidR="00645844" w:rsidRDefault="00000000">
            <w:pPr>
              <w:spacing w:after="20"/>
              <w:rPr>
                <w:rFonts w:hint="eastAsia"/>
              </w:rPr>
            </w:pPr>
            <w:r>
              <w:rPr>
                <w:sz w:val="17"/>
              </w:rPr>
              <w:t>A session whose session_outcome is recorded as “Abandoned”.</w:t>
            </w:r>
          </w:p>
        </w:tc>
      </w:tr>
      <w:tr w:rsidR="00645844" w14:paraId="50563136" w14:textId="77777777">
        <w:trPr>
          <w:jc w:val="center"/>
        </w:trPr>
        <w:tc>
          <w:tcPr>
            <w:tcW w:w="5040" w:type="dxa"/>
            <w:vAlign w:val="center"/>
          </w:tcPr>
          <w:p w14:paraId="54D5D3E2" w14:textId="77777777" w:rsidR="00645844" w:rsidRDefault="00000000">
            <w:pPr>
              <w:spacing w:after="20"/>
              <w:rPr>
                <w:rFonts w:hint="eastAsia"/>
              </w:rPr>
            </w:pPr>
            <w:r>
              <w:rPr>
                <w:sz w:val="17"/>
              </w:rPr>
              <w:t>Converted session</w:t>
            </w:r>
          </w:p>
        </w:tc>
        <w:tc>
          <w:tcPr>
            <w:tcW w:w="5040" w:type="dxa"/>
            <w:vAlign w:val="center"/>
          </w:tcPr>
          <w:p w14:paraId="2A2E6144" w14:textId="77777777" w:rsidR="00645844" w:rsidRDefault="00000000">
            <w:pPr>
              <w:spacing w:after="20"/>
              <w:rPr>
                <w:rFonts w:hint="eastAsia"/>
              </w:rPr>
            </w:pPr>
            <w:r>
              <w:rPr>
                <w:sz w:val="17"/>
              </w:rPr>
              <w:t>A session whose session_outcome is recorded as “Converted”.</w:t>
            </w:r>
          </w:p>
        </w:tc>
      </w:tr>
      <w:tr w:rsidR="00645844" w14:paraId="747CDCE3" w14:textId="77777777">
        <w:trPr>
          <w:jc w:val="center"/>
        </w:trPr>
        <w:tc>
          <w:tcPr>
            <w:tcW w:w="5040" w:type="dxa"/>
            <w:shd w:val="clear" w:color="auto" w:fill="F2F6F8"/>
            <w:vAlign w:val="center"/>
          </w:tcPr>
          <w:p w14:paraId="15AAD7B6" w14:textId="77777777" w:rsidR="00645844" w:rsidRDefault="00000000">
            <w:pPr>
              <w:spacing w:after="20"/>
              <w:rPr>
                <w:rFonts w:hint="eastAsia"/>
              </w:rPr>
            </w:pPr>
            <w:r>
              <w:rPr>
                <w:sz w:val="17"/>
              </w:rPr>
              <w:t>Abandonment rate</w:t>
            </w:r>
          </w:p>
        </w:tc>
        <w:tc>
          <w:tcPr>
            <w:tcW w:w="5040" w:type="dxa"/>
            <w:shd w:val="clear" w:color="auto" w:fill="F2F6F8"/>
            <w:vAlign w:val="center"/>
          </w:tcPr>
          <w:p w14:paraId="56221498" w14:textId="77777777" w:rsidR="00645844" w:rsidRDefault="00000000">
            <w:pPr>
              <w:spacing w:after="20"/>
              <w:rPr>
                <w:rFonts w:hint="eastAsia"/>
              </w:rPr>
            </w:pPr>
            <w:r>
              <w:rPr>
                <w:sz w:val="17"/>
              </w:rPr>
              <w:t>Abandoned sessions divided by all recorded sessions, multiplied by 100. Report the denominator with the rate.</w:t>
            </w:r>
          </w:p>
        </w:tc>
      </w:tr>
      <w:tr w:rsidR="00645844" w14:paraId="477326BD" w14:textId="77777777">
        <w:trPr>
          <w:jc w:val="center"/>
        </w:trPr>
        <w:tc>
          <w:tcPr>
            <w:tcW w:w="5040" w:type="dxa"/>
            <w:vAlign w:val="center"/>
          </w:tcPr>
          <w:p w14:paraId="7532F037" w14:textId="77777777" w:rsidR="00645844" w:rsidRDefault="00000000">
            <w:pPr>
              <w:spacing w:after="20"/>
              <w:rPr>
                <w:rFonts w:hint="eastAsia"/>
              </w:rPr>
            </w:pPr>
            <w:r>
              <w:rPr>
                <w:sz w:val="17"/>
              </w:rPr>
              <w:t>Conversion rate</w:t>
            </w:r>
          </w:p>
        </w:tc>
        <w:tc>
          <w:tcPr>
            <w:tcW w:w="5040" w:type="dxa"/>
            <w:vAlign w:val="center"/>
          </w:tcPr>
          <w:p w14:paraId="3E3662A5" w14:textId="77777777" w:rsidR="00645844" w:rsidRDefault="00000000">
            <w:pPr>
              <w:spacing w:after="20"/>
              <w:rPr>
                <w:rFonts w:hint="eastAsia"/>
              </w:rPr>
            </w:pPr>
            <w:r>
              <w:rPr>
                <w:sz w:val="17"/>
              </w:rPr>
              <w:t>Converted sessions divided by all recorded sessions, multiplied by 100.</w:t>
            </w:r>
          </w:p>
        </w:tc>
      </w:tr>
      <w:tr w:rsidR="00645844" w14:paraId="1D03ED73" w14:textId="77777777">
        <w:trPr>
          <w:jc w:val="center"/>
        </w:trPr>
        <w:tc>
          <w:tcPr>
            <w:tcW w:w="5040" w:type="dxa"/>
            <w:shd w:val="clear" w:color="auto" w:fill="F2F6F8"/>
            <w:vAlign w:val="center"/>
          </w:tcPr>
          <w:p w14:paraId="27A1EF7D" w14:textId="77777777" w:rsidR="00645844" w:rsidRDefault="00000000">
            <w:pPr>
              <w:spacing w:after="20"/>
              <w:rPr>
                <w:rFonts w:hint="eastAsia"/>
              </w:rPr>
            </w:pPr>
            <w:r>
              <w:rPr>
                <w:sz w:val="17"/>
              </w:rPr>
              <w:t>Cart value</w:t>
            </w:r>
          </w:p>
        </w:tc>
        <w:tc>
          <w:tcPr>
            <w:tcW w:w="5040" w:type="dxa"/>
            <w:shd w:val="clear" w:color="auto" w:fill="F2F6F8"/>
            <w:vAlign w:val="center"/>
          </w:tcPr>
          <w:p w14:paraId="0A6D4530" w14:textId="77777777" w:rsidR="00645844" w:rsidRDefault="00000000">
            <w:pPr>
              <w:spacing w:after="20"/>
              <w:rPr>
                <w:rFonts w:hint="eastAsia"/>
              </w:rPr>
            </w:pPr>
            <w:r>
              <w:rPr>
                <w:sz w:val="17"/>
              </w:rPr>
              <w:t>Recorded value of the items in a session cart, in Indian rupees (INR).</w:t>
            </w:r>
          </w:p>
        </w:tc>
      </w:tr>
      <w:tr w:rsidR="00645844" w14:paraId="328E7242" w14:textId="77777777">
        <w:trPr>
          <w:jc w:val="center"/>
        </w:trPr>
        <w:tc>
          <w:tcPr>
            <w:tcW w:w="5040" w:type="dxa"/>
            <w:vAlign w:val="center"/>
          </w:tcPr>
          <w:p w14:paraId="3AB9124B" w14:textId="77777777" w:rsidR="00645844" w:rsidRDefault="00000000">
            <w:pPr>
              <w:spacing w:after="20"/>
              <w:rPr>
                <w:rFonts w:hint="eastAsia"/>
              </w:rPr>
            </w:pPr>
            <w:r>
              <w:rPr>
                <w:sz w:val="17"/>
              </w:rPr>
              <w:t>Abandonment reason</w:t>
            </w:r>
          </w:p>
        </w:tc>
        <w:tc>
          <w:tcPr>
            <w:tcW w:w="5040" w:type="dxa"/>
            <w:vAlign w:val="center"/>
          </w:tcPr>
          <w:p w14:paraId="68FFA5F4" w14:textId="77777777" w:rsidR="00645844" w:rsidRDefault="00000000">
            <w:pPr>
              <w:spacing w:after="20"/>
              <w:rPr>
                <w:rFonts w:hint="eastAsia"/>
              </w:rPr>
            </w:pPr>
            <w:r>
              <w:rPr>
                <w:sz w:val="17"/>
              </w:rPr>
              <w:t>A reason category recorded for an abandoned session; non-abandoned sessions are marked “Not Applicable”.</w:t>
            </w:r>
          </w:p>
        </w:tc>
      </w:tr>
      <w:tr w:rsidR="00645844" w14:paraId="1F6D5AA5" w14:textId="77777777">
        <w:trPr>
          <w:jc w:val="center"/>
        </w:trPr>
        <w:tc>
          <w:tcPr>
            <w:tcW w:w="5040" w:type="dxa"/>
            <w:shd w:val="clear" w:color="auto" w:fill="F2F6F8"/>
            <w:vAlign w:val="center"/>
          </w:tcPr>
          <w:p w14:paraId="1DC2280B" w14:textId="77777777" w:rsidR="00645844" w:rsidRDefault="00000000">
            <w:pPr>
              <w:spacing w:after="20"/>
              <w:rPr>
                <w:rFonts w:hint="eastAsia"/>
              </w:rPr>
            </w:pPr>
            <w:r>
              <w:rPr>
                <w:sz w:val="17"/>
              </w:rPr>
              <w:t>Customer segment</w:t>
            </w:r>
          </w:p>
        </w:tc>
        <w:tc>
          <w:tcPr>
            <w:tcW w:w="5040" w:type="dxa"/>
            <w:shd w:val="clear" w:color="auto" w:fill="F2F6F8"/>
            <w:vAlign w:val="center"/>
          </w:tcPr>
          <w:p w14:paraId="3C86EE36" w14:textId="77777777" w:rsidR="00645844" w:rsidRDefault="00000000">
            <w:pPr>
              <w:spacing w:after="20"/>
              <w:rPr>
                <w:rFonts w:hint="eastAsia"/>
              </w:rPr>
            </w:pPr>
            <w:r>
              <w:rPr>
                <w:sz w:val="17"/>
              </w:rPr>
              <w:t>A customer grouping provided in the customer dataset: New, Returning, or Loyal.</w:t>
            </w:r>
          </w:p>
        </w:tc>
      </w:tr>
    </w:tbl>
    <w:p w14:paraId="413B3B4A" w14:textId="77777777" w:rsidR="00645844" w:rsidRDefault="00645844">
      <w:pPr>
        <w:spacing w:after="0"/>
        <w:rPr>
          <w:rFonts w:hint="eastAsia"/>
        </w:rPr>
      </w:pPr>
    </w:p>
    <w:p w14:paraId="185E6D70" w14:textId="77777777" w:rsidR="00645844" w:rsidRDefault="00000000">
      <w:pPr>
        <w:pStyle w:val="Heading1"/>
      </w:pPr>
      <w:r>
        <w:lastRenderedPageBreak/>
        <w:t>7. Analysis Approach</w:t>
      </w:r>
    </w:p>
    <w:tbl>
      <w:tblPr>
        <w:tblStyle w:val="TableGrid"/>
        <w:tblW w:w="0" w:type="auto"/>
        <w:jc w:val="center"/>
        <w:tblLook w:val="04A0" w:firstRow="1" w:lastRow="0" w:firstColumn="1" w:lastColumn="0" w:noHBand="0" w:noVBand="1"/>
      </w:tblPr>
      <w:tblGrid>
        <w:gridCol w:w="3356"/>
        <w:gridCol w:w="3357"/>
        <w:gridCol w:w="3357"/>
      </w:tblGrid>
      <w:tr w:rsidR="00645844" w14:paraId="667DD842" w14:textId="77777777">
        <w:trPr>
          <w:jc w:val="center"/>
        </w:trPr>
        <w:tc>
          <w:tcPr>
            <w:tcW w:w="3360" w:type="dxa"/>
            <w:shd w:val="clear" w:color="auto" w:fill="17365D"/>
            <w:vAlign w:val="center"/>
          </w:tcPr>
          <w:p w14:paraId="79991636" w14:textId="77777777" w:rsidR="00645844" w:rsidRDefault="00000000">
            <w:pPr>
              <w:spacing w:after="20"/>
              <w:rPr>
                <w:rFonts w:hint="eastAsia"/>
              </w:rPr>
            </w:pPr>
            <w:r>
              <w:rPr>
                <w:b/>
                <w:color w:val="FFFFFF"/>
                <w:sz w:val="18"/>
              </w:rPr>
              <w:t>Tool</w:t>
            </w:r>
          </w:p>
        </w:tc>
        <w:tc>
          <w:tcPr>
            <w:tcW w:w="3360" w:type="dxa"/>
            <w:shd w:val="clear" w:color="auto" w:fill="17365D"/>
            <w:vAlign w:val="center"/>
          </w:tcPr>
          <w:p w14:paraId="00F5FC20" w14:textId="77777777" w:rsidR="00645844" w:rsidRDefault="00000000">
            <w:pPr>
              <w:spacing w:after="20"/>
              <w:rPr>
                <w:rFonts w:hint="eastAsia"/>
              </w:rPr>
            </w:pPr>
            <w:r>
              <w:rPr>
                <w:b/>
                <w:color w:val="FFFFFF"/>
                <w:sz w:val="18"/>
              </w:rPr>
              <w:t>Primary responsibility</w:t>
            </w:r>
          </w:p>
        </w:tc>
        <w:tc>
          <w:tcPr>
            <w:tcW w:w="3360" w:type="dxa"/>
            <w:shd w:val="clear" w:color="auto" w:fill="17365D"/>
            <w:vAlign w:val="center"/>
          </w:tcPr>
          <w:p w14:paraId="77D5F751" w14:textId="77777777" w:rsidR="00645844" w:rsidRDefault="00000000">
            <w:pPr>
              <w:spacing w:after="20"/>
              <w:rPr>
                <w:rFonts w:hint="eastAsia"/>
              </w:rPr>
            </w:pPr>
            <w:r>
              <w:rPr>
                <w:b/>
                <w:color w:val="FFFFFF"/>
                <w:sz w:val="18"/>
              </w:rPr>
              <w:t>Expected output</w:t>
            </w:r>
          </w:p>
        </w:tc>
      </w:tr>
      <w:tr w:rsidR="00645844" w14:paraId="76CA93FF" w14:textId="77777777">
        <w:trPr>
          <w:jc w:val="center"/>
        </w:trPr>
        <w:tc>
          <w:tcPr>
            <w:tcW w:w="3360" w:type="dxa"/>
            <w:vAlign w:val="center"/>
          </w:tcPr>
          <w:p w14:paraId="04DE4EB2" w14:textId="77777777" w:rsidR="00645844" w:rsidRDefault="00000000">
            <w:pPr>
              <w:spacing w:after="20"/>
              <w:rPr>
                <w:rFonts w:hint="eastAsia"/>
              </w:rPr>
            </w:pPr>
            <w:r>
              <w:rPr>
                <w:sz w:val="17"/>
              </w:rPr>
              <w:t>SQL (PostgreSQL)</w:t>
            </w:r>
          </w:p>
        </w:tc>
        <w:tc>
          <w:tcPr>
            <w:tcW w:w="3360" w:type="dxa"/>
            <w:vAlign w:val="center"/>
          </w:tcPr>
          <w:p w14:paraId="5F7DB9A9" w14:textId="77777777" w:rsidR="00645844" w:rsidRDefault="00000000">
            <w:pPr>
              <w:spacing w:after="20"/>
              <w:rPr>
                <w:rFonts w:hint="eastAsia"/>
              </w:rPr>
            </w:pPr>
            <w:r>
              <w:rPr>
                <w:sz w:val="17"/>
              </w:rPr>
              <w:t>Create tables, import CSVs, validate IDs and nulls, join sessions to customers, calculate summary metrics.</w:t>
            </w:r>
          </w:p>
        </w:tc>
        <w:tc>
          <w:tcPr>
            <w:tcW w:w="3360" w:type="dxa"/>
            <w:vAlign w:val="center"/>
          </w:tcPr>
          <w:p w14:paraId="75486EAB" w14:textId="77777777" w:rsidR="00645844" w:rsidRDefault="00000000">
            <w:pPr>
              <w:spacing w:after="20"/>
              <w:rPr>
                <w:rFonts w:hint="eastAsia"/>
              </w:rPr>
            </w:pPr>
            <w:r>
              <w:rPr>
                <w:sz w:val="17"/>
              </w:rPr>
              <w:t>Reusable SQL scripts and analysis-ready joined results.</w:t>
            </w:r>
          </w:p>
        </w:tc>
      </w:tr>
      <w:tr w:rsidR="00645844" w14:paraId="7AE0C2E8" w14:textId="77777777">
        <w:trPr>
          <w:jc w:val="center"/>
        </w:trPr>
        <w:tc>
          <w:tcPr>
            <w:tcW w:w="3360" w:type="dxa"/>
            <w:shd w:val="clear" w:color="auto" w:fill="F2F6F8"/>
            <w:vAlign w:val="center"/>
          </w:tcPr>
          <w:p w14:paraId="549CA3D5" w14:textId="77777777" w:rsidR="00645844" w:rsidRDefault="00000000">
            <w:pPr>
              <w:spacing w:after="20"/>
              <w:rPr>
                <w:rFonts w:hint="eastAsia"/>
              </w:rPr>
            </w:pPr>
            <w:r>
              <w:rPr>
                <w:sz w:val="17"/>
              </w:rPr>
              <w:t>Python</w:t>
            </w:r>
          </w:p>
        </w:tc>
        <w:tc>
          <w:tcPr>
            <w:tcW w:w="3360" w:type="dxa"/>
            <w:shd w:val="clear" w:color="auto" w:fill="F2F6F8"/>
            <w:vAlign w:val="center"/>
          </w:tcPr>
          <w:p w14:paraId="18460882" w14:textId="77777777" w:rsidR="00645844" w:rsidRDefault="00000000">
            <w:pPr>
              <w:spacing w:after="20"/>
              <w:rPr>
                <w:rFonts w:hint="eastAsia"/>
              </w:rPr>
            </w:pPr>
            <w:r>
              <w:rPr>
                <w:sz w:val="17"/>
              </w:rPr>
              <w:t>Profile data quality, conduct exploratory analysis, compare abandonment rates across groups, visualize patterns.</w:t>
            </w:r>
          </w:p>
        </w:tc>
        <w:tc>
          <w:tcPr>
            <w:tcW w:w="3360" w:type="dxa"/>
            <w:shd w:val="clear" w:color="auto" w:fill="F2F6F8"/>
            <w:vAlign w:val="center"/>
          </w:tcPr>
          <w:p w14:paraId="51C12CCE" w14:textId="77777777" w:rsidR="00645844" w:rsidRDefault="00000000">
            <w:pPr>
              <w:spacing w:after="20"/>
              <w:rPr>
                <w:rFonts w:hint="eastAsia"/>
              </w:rPr>
            </w:pPr>
            <w:r>
              <w:rPr>
                <w:sz w:val="17"/>
              </w:rPr>
              <w:t>Jupyter Notebook with documented checks, charts, and observations.</w:t>
            </w:r>
          </w:p>
        </w:tc>
      </w:tr>
      <w:tr w:rsidR="00645844" w14:paraId="69F9430B" w14:textId="77777777">
        <w:trPr>
          <w:jc w:val="center"/>
        </w:trPr>
        <w:tc>
          <w:tcPr>
            <w:tcW w:w="3360" w:type="dxa"/>
            <w:vAlign w:val="center"/>
          </w:tcPr>
          <w:p w14:paraId="1BA249F3" w14:textId="77777777" w:rsidR="00645844" w:rsidRDefault="00000000">
            <w:pPr>
              <w:spacing w:after="20"/>
              <w:rPr>
                <w:rFonts w:hint="eastAsia"/>
              </w:rPr>
            </w:pPr>
            <w:r>
              <w:rPr>
                <w:sz w:val="17"/>
              </w:rPr>
              <w:t>Power BI</w:t>
            </w:r>
          </w:p>
        </w:tc>
        <w:tc>
          <w:tcPr>
            <w:tcW w:w="3360" w:type="dxa"/>
            <w:vAlign w:val="center"/>
          </w:tcPr>
          <w:p w14:paraId="3BFBB8EF" w14:textId="77777777" w:rsidR="00645844" w:rsidRDefault="00000000">
            <w:pPr>
              <w:spacing w:after="20"/>
              <w:rPr>
                <w:rFonts w:hint="eastAsia"/>
              </w:rPr>
            </w:pPr>
            <w:r>
              <w:rPr>
                <w:sz w:val="17"/>
              </w:rPr>
              <w:t>Model the two tables, create DAX measures, present interactive KPIs and breakdowns for business users.</w:t>
            </w:r>
          </w:p>
        </w:tc>
        <w:tc>
          <w:tcPr>
            <w:tcW w:w="3360" w:type="dxa"/>
            <w:vAlign w:val="center"/>
          </w:tcPr>
          <w:p w14:paraId="42F27181" w14:textId="77777777" w:rsidR="00645844" w:rsidRDefault="00000000">
            <w:pPr>
              <w:spacing w:after="20"/>
              <w:rPr>
                <w:rFonts w:hint="eastAsia"/>
              </w:rPr>
            </w:pPr>
            <w:r>
              <w:rPr>
                <w:sz w:val="17"/>
              </w:rPr>
              <w:t>Interactive multi-page report and documented findings.</w:t>
            </w:r>
          </w:p>
        </w:tc>
      </w:tr>
    </w:tbl>
    <w:p w14:paraId="1A8DED64" w14:textId="77777777" w:rsidR="00645844" w:rsidRDefault="00645844">
      <w:pPr>
        <w:spacing w:after="0"/>
        <w:rPr>
          <w:rFonts w:hint="eastAsia"/>
        </w:rPr>
      </w:pPr>
    </w:p>
    <w:p w14:paraId="51D8DA7C" w14:textId="77777777" w:rsidR="00645844" w:rsidRDefault="00000000">
      <w:pPr>
        <w:pStyle w:val="Heading1"/>
      </w:pPr>
      <w:r>
        <w:t>8. Proposed Dashboard &amp; Deliverables</w:t>
      </w:r>
    </w:p>
    <w:p w14:paraId="0742B9FE" w14:textId="77777777" w:rsidR="00645844" w:rsidRDefault="00000000">
      <w:pPr>
        <w:pStyle w:val="ListBullet"/>
        <w:spacing w:after="40"/>
        <w:rPr>
          <w:rFonts w:hint="eastAsia"/>
        </w:rPr>
      </w:pPr>
      <w:r>
        <w:t>A cleaned and validated analysis dataset, with data-quality checks documented.</w:t>
      </w:r>
    </w:p>
    <w:p w14:paraId="25E5EAD0" w14:textId="77777777" w:rsidR="00645844" w:rsidRDefault="00000000">
      <w:pPr>
        <w:pStyle w:val="ListBullet"/>
        <w:spacing w:after="40"/>
        <w:rPr>
          <w:rFonts w:hint="eastAsia"/>
        </w:rPr>
      </w:pPr>
      <w:r>
        <w:t>SQL scripts for table creation, joins, aggregations, and key business questions.</w:t>
      </w:r>
    </w:p>
    <w:p w14:paraId="006E077B" w14:textId="77777777" w:rsidR="00645844" w:rsidRDefault="00000000">
      <w:pPr>
        <w:pStyle w:val="ListBullet"/>
        <w:spacing w:after="40"/>
        <w:rPr>
          <w:rFonts w:hint="eastAsia"/>
        </w:rPr>
      </w:pPr>
      <w:r>
        <w:t>A Python notebook with exploratory analysis and visualizations.</w:t>
      </w:r>
    </w:p>
    <w:p w14:paraId="1821ABF7" w14:textId="77777777" w:rsidR="00645844" w:rsidRDefault="00000000">
      <w:pPr>
        <w:pStyle w:val="ListBullet"/>
        <w:spacing w:after="40"/>
        <w:rPr>
          <w:rFonts w:hint="eastAsia"/>
        </w:rPr>
      </w:pPr>
      <w:r>
        <w:t>A Power BI dashboard with three pages: (1) Overview &amp; navigation, (2) Abandonment patterns, and (3) Checkout and reason analysis.</w:t>
      </w:r>
    </w:p>
    <w:p w14:paraId="5ECED1A3" w14:textId="77777777" w:rsidR="00645844" w:rsidRDefault="00000000">
      <w:pPr>
        <w:pStyle w:val="ListBullet"/>
        <w:spacing w:after="40"/>
        <w:rPr>
          <w:rFonts w:hint="eastAsia"/>
        </w:rPr>
      </w:pPr>
      <w:r>
        <w:t>A written findings summary with recommended experiments and limitations.</w:t>
      </w:r>
    </w:p>
    <w:p w14:paraId="3F4D3451" w14:textId="77777777" w:rsidR="00645844" w:rsidRDefault="00000000">
      <w:pPr>
        <w:pStyle w:val="Heading1"/>
      </w:pPr>
      <w:r>
        <w:t>9. Success Criteria</w:t>
      </w:r>
    </w:p>
    <w:p w14:paraId="0FDCDE59" w14:textId="77777777" w:rsidR="00645844" w:rsidRDefault="00000000">
      <w:pPr>
        <w:pStyle w:val="ListBullet"/>
        <w:spacing w:after="40"/>
        <w:rPr>
          <w:rFonts w:hint="eastAsia"/>
        </w:rPr>
      </w:pPr>
      <w:r>
        <w:t>All 10,000 session records and 2,500 customer records are accounted for, with row counts and key integrity checks documented.</w:t>
      </w:r>
    </w:p>
    <w:p w14:paraId="274AA46C" w14:textId="77777777" w:rsidR="00645844" w:rsidRDefault="00000000">
      <w:pPr>
        <w:pStyle w:val="ListBullet"/>
        <w:spacing w:after="40"/>
        <w:rPr>
          <w:rFonts w:hint="eastAsia"/>
        </w:rPr>
      </w:pPr>
      <w:r>
        <w:t>The relationship between customers and sessions is validated using customer_id, and session-level analysis does not unintentionally duplicate sessions.</w:t>
      </w:r>
    </w:p>
    <w:p w14:paraId="75927D87" w14:textId="77777777" w:rsidR="00645844" w:rsidRDefault="00000000">
      <w:pPr>
        <w:pStyle w:val="ListBullet"/>
        <w:spacing w:after="40"/>
        <w:rPr>
          <w:rFonts w:hint="eastAsia"/>
        </w:rPr>
      </w:pPr>
      <w:r>
        <w:t>Abandonment and conversion measures use clearly defined numerators and denominators and reconcile to total sessions.</w:t>
      </w:r>
    </w:p>
    <w:p w14:paraId="0FE68A06" w14:textId="77777777" w:rsidR="00645844" w:rsidRDefault="00000000">
      <w:pPr>
        <w:pStyle w:val="ListBullet"/>
        <w:spacing w:after="40"/>
        <w:rPr>
          <w:rFonts w:hint="eastAsia"/>
        </w:rPr>
      </w:pPr>
      <w:r>
        <w:t>Dashboard users can filter results by date, device, customer segment, region, category, and shipping-cost type.</w:t>
      </w:r>
    </w:p>
    <w:p w14:paraId="1A49C3E6" w14:textId="77777777" w:rsidR="00645844" w:rsidRDefault="00000000">
      <w:pPr>
        <w:pStyle w:val="ListBullet"/>
        <w:spacing w:after="40"/>
        <w:rPr>
          <w:rFonts w:hint="eastAsia"/>
        </w:rPr>
      </w:pPr>
      <w:r>
        <w:t>Every reported finding can be traced to a SQL query, Python analysis, or Power BI measure.</w:t>
      </w:r>
    </w:p>
    <w:p w14:paraId="1AED1F7B" w14:textId="77777777" w:rsidR="00645844" w:rsidRDefault="00000000">
      <w:pPr>
        <w:pStyle w:val="ListBullet"/>
        <w:spacing w:after="40"/>
        <w:rPr>
          <w:rFonts w:hint="eastAsia"/>
        </w:rPr>
      </w:pPr>
      <w:r>
        <w:t>Recommendations are practical, tied to observed patterns, and presented as hypotheses to test rather than proven causes.</w:t>
      </w:r>
    </w:p>
    <w:p w14:paraId="15DD6BC2" w14:textId="77777777" w:rsidR="00645844" w:rsidRDefault="00000000">
      <w:pPr>
        <w:pStyle w:val="Heading1"/>
      </w:pPr>
      <w:r>
        <w:t>10. Stakeholders</w:t>
      </w:r>
    </w:p>
    <w:tbl>
      <w:tblPr>
        <w:tblStyle w:val="TableGrid"/>
        <w:tblW w:w="0" w:type="auto"/>
        <w:jc w:val="center"/>
        <w:tblLook w:val="04A0" w:firstRow="1" w:lastRow="0" w:firstColumn="1" w:lastColumn="0" w:noHBand="0" w:noVBand="1"/>
      </w:tblPr>
      <w:tblGrid>
        <w:gridCol w:w="5035"/>
        <w:gridCol w:w="5035"/>
      </w:tblGrid>
      <w:tr w:rsidR="00645844" w14:paraId="298ECF3F" w14:textId="77777777">
        <w:trPr>
          <w:jc w:val="center"/>
        </w:trPr>
        <w:tc>
          <w:tcPr>
            <w:tcW w:w="5040" w:type="dxa"/>
            <w:shd w:val="clear" w:color="auto" w:fill="17365D"/>
            <w:vAlign w:val="center"/>
          </w:tcPr>
          <w:p w14:paraId="6A7B9C2F" w14:textId="77777777" w:rsidR="00645844" w:rsidRDefault="00000000">
            <w:pPr>
              <w:spacing w:after="20"/>
              <w:rPr>
                <w:rFonts w:hint="eastAsia"/>
              </w:rPr>
            </w:pPr>
            <w:r>
              <w:rPr>
                <w:b/>
                <w:color w:val="FFFFFF"/>
                <w:sz w:val="18"/>
              </w:rPr>
              <w:t>Stakeholder</w:t>
            </w:r>
          </w:p>
        </w:tc>
        <w:tc>
          <w:tcPr>
            <w:tcW w:w="5040" w:type="dxa"/>
            <w:shd w:val="clear" w:color="auto" w:fill="17365D"/>
            <w:vAlign w:val="center"/>
          </w:tcPr>
          <w:p w14:paraId="2323A572" w14:textId="77777777" w:rsidR="00645844" w:rsidRDefault="00000000">
            <w:pPr>
              <w:spacing w:after="20"/>
              <w:rPr>
                <w:rFonts w:hint="eastAsia"/>
              </w:rPr>
            </w:pPr>
            <w:r>
              <w:rPr>
                <w:b/>
                <w:color w:val="FFFFFF"/>
                <w:sz w:val="18"/>
              </w:rPr>
              <w:t>Interest / responsibility</w:t>
            </w:r>
          </w:p>
        </w:tc>
      </w:tr>
      <w:tr w:rsidR="00645844" w14:paraId="3A1246D8" w14:textId="77777777">
        <w:trPr>
          <w:jc w:val="center"/>
        </w:trPr>
        <w:tc>
          <w:tcPr>
            <w:tcW w:w="5040" w:type="dxa"/>
            <w:vAlign w:val="center"/>
          </w:tcPr>
          <w:p w14:paraId="66B16CA4" w14:textId="77777777" w:rsidR="00645844" w:rsidRDefault="00000000">
            <w:pPr>
              <w:spacing w:after="20"/>
              <w:rPr>
                <w:rFonts w:hint="eastAsia"/>
              </w:rPr>
            </w:pPr>
            <w:r>
              <w:rPr>
                <w:sz w:val="17"/>
              </w:rPr>
              <w:t>E-commerce Leadership</w:t>
            </w:r>
          </w:p>
        </w:tc>
        <w:tc>
          <w:tcPr>
            <w:tcW w:w="5040" w:type="dxa"/>
            <w:vAlign w:val="center"/>
          </w:tcPr>
          <w:p w14:paraId="3FA1B7BB" w14:textId="77777777" w:rsidR="00645844" w:rsidRDefault="00000000">
            <w:pPr>
              <w:spacing w:after="20"/>
              <w:rPr>
                <w:rFonts w:hint="eastAsia"/>
              </w:rPr>
            </w:pPr>
            <w:r>
              <w:rPr>
                <w:sz w:val="17"/>
              </w:rPr>
              <w:t>Review overall abandonment patterns and prioritize improvement opportunities.</w:t>
            </w:r>
          </w:p>
        </w:tc>
      </w:tr>
      <w:tr w:rsidR="00645844" w14:paraId="7B5A5B87" w14:textId="77777777">
        <w:trPr>
          <w:jc w:val="center"/>
        </w:trPr>
        <w:tc>
          <w:tcPr>
            <w:tcW w:w="5040" w:type="dxa"/>
            <w:shd w:val="clear" w:color="auto" w:fill="F2F6F8"/>
            <w:vAlign w:val="center"/>
          </w:tcPr>
          <w:p w14:paraId="6A349200" w14:textId="77777777" w:rsidR="00645844" w:rsidRDefault="00000000">
            <w:pPr>
              <w:spacing w:after="20"/>
              <w:rPr>
                <w:rFonts w:hint="eastAsia"/>
              </w:rPr>
            </w:pPr>
            <w:r>
              <w:rPr>
                <w:sz w:val="17"/>
              </w:rPr>
              <w:t>Product / Checkout Team</w:t>
            </w:r>
          </w:p>
        </w:tc>
        <w:tc>
          <w:tcPr>
            <w:tcW w:w="5040" w:type="dxa"/>
            <w:shd w:val="clear" w:color="auto" w:fill="F2F6F8"/>
            <w:vAlign w:val="center"/>
          </w:tcPr>
          <w:p w14:paraId="7DD1F96A" w14:textId="77777777" w:rsidR="00645844" w:rsidRDefault="00000000">
            <w:pPr>
              <w:spacing w:after="20"/>
              <w:rPr>
                <w:rFonts w:hint="eastAsia"/>
              </w:rPr>
            </w:pPr>
            <w:r>
              <w:rPr>
                <w:sz w:val="17"/>
              </w:rPr>
              <w:t>Investigate checkout friction, device experience, and payment-related patterns.</w:t>
            </w:r>
          </w:p>
        </w:tc>
      </w:tr>
      <w:tr w:rsidR="00645844" w14:paraId="2B3CD026" w14:textId="77777777">
        <w:trPr>
          <w:jc w:val="center"/>
        </w:trPr>
        <w:tc>
          <w:tcPr>
            <w:tcW w:w="5040" w:type="dxa"/>
            <w:vAlign w:val="center"/>
          </w:tcPr>
          <w:p w14:paraId="54764C58" w14:textId="77777777" w:rsidR="00645844" w:rsidRDefault="00000000">
            <w:pPr>
              <w:spacing w:after="20"/>
              <w:rPr>
                <w:rFonts w:hint="eastAsia"/>
              </w:rPr>
            </w:pPr>
            <w:r>
              <w:rPr>
                <w:sz w:val="17"/>
              </w:rPr>
              <w:t>Marketing / CRM Team</w:t>
            </w:r>
          </w:p>
        </w:tc>
        <w:tc>
          <w:tcPr>
            <w:tcW w:w="5040" w:type="dxa"/>
            <w:vAlign w:val="center"/>
          </w:tcPr>
          <w:p w14:paraId="595BA103" w14:textId="77777777" w:rsidR="00645844" w:rsidRDefault="00000000">
            <w:pPr>
              <w:spacing w:after="20"/>
              <w:rPr>
                <w:rFonts w:hint="eastAsia"/>
              </w:rPr>
            </w:pPr>
            <w:r>
              <w:rPr>
                <w:sz w:val="17"/>
              </w:rPr>
              <w:t>Understand differences by acquisition channel and customer segment.</w:t>
            </w:r>
          </w:p>
        </w:tc>
      </w:tr>
      <w:tr w:rsidR="00645844" w14:paraId="55071E14" w14:textId="77777777">
        <w:trPr>
          <w:jc w:val="center"/>
        </w:trPr>
        <w:tc>
          <w:tcPr>
            <w:tcW w:w="5040" w:type="dxa"/>
            <w:shd w:val="clear" w:color="auto" w:fill="F2F6F8"/>
            <w:vAlign w:val="center"/>
          </w:tcPr>
          <w:p w14:paraId="570A1666" w14:textId="77777777" w:rsidR="00645844" w:rsidRDefault="00000000">
            <w:pPr>
              <w:spacing w:after="20"/>
              <w:rPr>
                <w:rFonts w:hint="eastAsia"/>
              </w:rPr>
            </w:pPr>
            <w:r>
              <w:rPr>
                <w:sz w:val="17"/>
              </w:rPr>
              <w:t>Data Analyst (project owner)</w:t>
            </w:r>
          </w:p>
        </w:tc>
        <w:tc>
          <w:tcPr>
            <w:tcW w:w="5040" w:type="dxa"/>
            <w:shd w:val="clear" w:color="auto" w:fill="F2F6F8"/>
            <w:vAlign w:val="center"/>
          </w:tcPr>
          <w:p w14:paraId="390A23AB" w14:textId="77777777" w:rsidR="00645844" w:rsidRDefault="00000000">
            <w:pPr>
              <w:spacing w:after="20"/>
              <w:rPr>
                <w:rFonts w:hint="eastAsia"/>
              </w:rPr>
            </w:pPr>
            <w:r>
              <w:rPr>
                <w:sz w:val="17"/>
              </w:rPr>
              <w:t>Prepare data, perform analysis, validate metrics, and maintain documentation.</w:t>
            </w:r>
          </w:p>
        </w:tc>
      </w:tr>
    </w:tbl>
    <w:p w14:paraId="0D19BFA2" w14:textId="77777777" w:rsidR="00645844" w:rsidRDefault="00645844">
      <w:pPr>
        <w:spacing w:after="0"/>
        <w:rPr>
          <w:rFonts w:hint="eastAsia"/>
        </w:rPr>
      </w:pPr>
    </w:p>
    <w:p w14:paraId="2FD95F94" w14:textId="77777777" w:rsidR="00645844" w:rsidRDefault="00000000">
      <w:pPr>
        <w:pStyle w:val="Heading1"/>
      </w:pPr>
      <w:r>
        <w:t>11. Assumptions and Constraints</w:t>
      </w:r>
    </w:p>
    <w:p w14:paraId="41346D4F" w14:textId="77777777" w:rsidR="00645844" w:rsidRDefault="00000000">
      <w:pPr>
        <w:pStyle w:val="ListBullet"/>
        <w:spacing w:after="40"/>
        <w:rPr>
          <w:rFonts w:hint="eastAsia"/>
        </w:rPr>
      </w:pPr>
      <w:r>
        <w:t>The dataset is synthetic and intended for learning; patterns and rates do not represent real-world benchmarks.</w:t>
      </w:r>
    </w:p>
    <w:p w14:paraId="1352408D" w14:textId="77777777" w:rsidR="00645844" w:rsidRDefault="00000000">
      <w:pPr>
        <w:pStyle w:val="ListBullet"/>
        <w:spacing w:after="40"/>
        <w:rPr>
          <w:rFonts w:hint="eastAsia"/>
        </w:rPr>
      </w:pPr>
      <w:r>
        <w:t>Each row in the sessions file is treated as one shopping session, not one unique customer or one cart item.</w:t>
      </w:r>
    </w:p>
    <w:p w14:paraId="55831453" w14:textId="77777777" w:rsidR="00645844" w:rsidRDefault="00000000">
      <w:pPr>
        <w:pStyle w:val="ListBullet"/>
        <w:spacing w:after="40"/>
        <w:rPr>
          <w:rFonts w:hint="eastAsia"/>
        </w:rPr>
      </w:pPr>
      <w:r>
        <w:lastRenderedPageBreak/>
        <w:t>A customer may have multiple sessions; customer-level and session-level denominators must not be mixed.</w:t>
      </w:r>
    </w:p>
    <w:p w14:paraId="20AF8959" w14:textId="77777777" w:rsidR="00645844" w:rsidRDefault="00000000">
      <w:pPr>
        <w:pStyle w:val="ListBullet"/>
        <w:spacing w:after="40"/>
        <w:rPr>
          <w:rFonts w:hint="eastAsia"/>
        </w:rPr>
      </w:pPr>
      <w:r>
        <w:t>Abandonment reasons are generated labels available only for abandoned sessions and are not independently verified customer feedback.</w:t>
      </w:r>
    </w:p>
    <w:p w14:paraId="0934E2F8" w14:textId="77777777" w:rsidR="00645844" w:rsidRDefault="00000000">
      <w:pPr>
        <w:pStyle w:val="ListBullet"/>
        <w:spacing w:after="40"/>
        <w:rPr>
          <w:rFonts w:hint="eastAsia"/>
        </w:rPr>
      </w:pPr>
      <w:r>
        <w:t>The analysis is descriptive. Observed differences do not establish that a factor caused abandonment.</w:t>
      </w:r>
    </w:p>
    <w:p w14:paraId="4CF3EA15" w14:textId="77777777" w:rsidR="00645844" w:rsidRDefault="00000000">
      <w:pPr>
        <w:pStyle w:val="ListBullet"/>
        <w:spacing w:after="40"/>
        <w:rPr>
          <w:rFonts w:hint="eastAsia"/>
        </w:rPr>
      </w:pPr>
      <w:r>
        <w:t>The date range and categories are fixed in the supplied files; no live or additional data source is included.</w:t>
      </w:r>
    </w:p>
    <w:p w14:paraId="446804FD" w14:textId="77777777" w:rsidR="00645844" w:rsidRDefault="00000000">
      <w:pPr>
        <w:pStyle w:val="ListBullet"/>
        <w:spacing w:after="40"/>
        <w:rPr>
          <w:rFonts w:hint="eastAsia"/>
        </w:rPr>
      </w:pPr>
      <w:r>
        <w:t>The current dataset does not include session event sequences, timestamps for each checkout step, actual shipping amounts, or transaction-level order IDs.</w:t>
      </w:r>
    </w:p>
    <w:p w14:paraId="6594442F" w14:textId="77777777" w:rsidR="00645844" w:rsidRDefault="00000000">
      <w:pPr>
        <w:pStyle w:val="Heading1"/>
      </w:pPr>
      <w:r>
        <w:t>12. Risks and Mitigations</w:t>
      </w:r>
    </w:p>
    <w:tbl>
      <w:tblPr>
        <w:tblStyle w:val="TableGrid"/>
        <w:tblW w:w="0" w:type="auto"/>
        <w:jc w:val="center"/>
        <w:tblLook w:val="04A0" w:firstRow="1" w:lastRow="0" w:firstColumn="1" w:lastColumn="0" w:noHBand="0" w:noVBand="1"/>
      </w:tblPr>
      <w:tblGrid>
        <w:gridCol w:w="5035"/>
        <w:gridCol w:w="5035"/>
      </w:tblGrid>
      <w:tr w:rsidR="00645844" w14:paraId="345C5403" w14:textId="77777777">
        <w:trPr>
          <w:jc w:val="center"/>
        </w:trPr>
        <w:tc>
          <w:tcPr>
            <w:tcW w:w="5040" w:type="dxa"/>
            <w:shd w:val="clear" w:color="auto" w:fill="17365D"/>
            <w:vAlign w:val="center"/>
          </w:tcPr>
          <w:p w14:paraId="0408BCF5" w14:textId="77777777" w:rsidR="00645844" w:rsidRDefault="00000000">
            <w:pPr>
              <w:spacing w:after="20"/>
              <w:rPr>
                <w:rFonts w:hint="eastAsia"/>
              </w:rPr>
            </w:pPr>
            <w:r>
              <w:rPr>
                <w:b/>
                <w:color w:val="FFFFFF"/>
                <w:sz w:val="18"/>
              </w:rPr>
              <w:t>Risk</w:t>
            </w:r>
          </w:p>
        </w:tc>
        <w:tc>
          <w:tcPr>
            <w:tcW w:w="5040" w:type="dxa"/>
            <w:shd w:val="clear" w:color="auto" w:fill="17365D"/>
            <w:vAlign w:val="center"/>
          </w:tcPr>
          <w:p w14:paraId="5E45BC79" w14:textId="77777777" w:rsidR="00645844" w:rsidRDefault="00000000">
            <w:pPr>
              <w:spacing w:after="20"/>
              <w:rPr>
                <w:rFonts w:hint="eastAsia"/>
              </w:rPr>
            </w:pPr>
            <w:r>
              <w:rPr>
                <w:b/>
                <w:color w:val="FFFFFF"/>
                <w:sz w:val="18"/>
              </w:rPr>
              <w:t>Mitigation</w:t>
            </w:r>
          </w:p>
        </w:tc>
      </w:tr>
      <w:tr w:rsidR="00645844" w14:paraId="4ACD13A3" w14:textId="77777777">
        <w:trPr>
          <w:jc w:val="center"/>
        </w:trPr>
        <w:tc>
          <w:tcPr>
            <w:tcW w:w="5040" w:type="dxa"/>
            <w:vAlign w:val="center"/>
          </w:tcPr>
          <w:p w14:paraId="550FB9B3" w14:textId="77777777" w:rsidR="00645844" w:rsidRDefault="00000000">
            <w:pPr>
              <w:spacing w:after="20"/>
              <w:rPr>
                <w:rFonts w:hint="eastAsia"/>
              </w:rPr>
            </w:pPr>
            <w:r>
              <w:rPr>
                <w:sz w:val="17"/>
              </w:rPr>
              <w:t>Synthetic data may create unrealistic patterns.</w:t>
            </w:r>
          </w:p>
        </w:tc>
        <w:tc>
          <w:tcPr>
            <w:tcW w:w="5040" w:type="dxa"/>
            <w:vAlign w:val="center"/>
          </w:tcPr>
          <w:p w14:paraId="5753F439" w14:textId="77777777" w:rsidR="00645844" w:rsidRDefault="00000000">
            <w:pPr>
              <w:spacing w:after="20"/>
              <w:rPr>
                <w:rFonts w:hint="eastAsia"/>
              </w:rPr>
            </w:pPr>
            <w:r>
              <w:rPr>
                <w:sz w:val="17"/>
              </w:rPr>
              <w:t>Clearly label the project as synthetic and avoid claiming real company impact.</w:t>
            </w:r>
          </w:p>
        </w:tc>
      </w:tr>
      <w:tr w:rsidR="00645844" w14:paraId="7E5E2457" w14:textId="77777777">
        <w:trPr>
          <w:jc w:val="center"/>
        </w:trPr>
        <w:tc>
          <w:tcPr>
            <w:tcW w:w="5040" w:type="dxa"/>
            <w:shd w:val="clear" w:color="auto" w:fill="F2F6F8"/>
            <w:vAlign w:val="center"/>
          </w:tcPr>
          <w:p w14:paraId="38772164" w14:textId="77777777" w:rsidR="00645844" w:rsidRDefault="00000000">
            <w:pPr>
              <w:spacing w:after="20"/>
              <w:rPr>
                <w:rFonts w:hint="eastAsia"/>
              </w:rPr>
            </w:pPr>
            <w:r>
              <w:rPr>
                <w:sz w:val="17"/>
              </w:rPr>
              <w:t>Rates may be misread without denominators.</w:t>
            </w:r>
          </w:p>
        </w:tc>
        <w:tc>
          <w:tcPr>
            <w:tcW w:w="5040" w:type="dxa"/>
            <w:shd w:val="clear" w:color="auto" w:fill="F2F6F8"/>
            <w:vAlign w:val="center"/>
          </w:tcPr>
          <w:p w14:paraId="4D48D69D" w14:textId="77777777" w:rsidR="00645844" w:rsidRDefault="00000000">
            <w:pPr>
              <w:spacing w:after="20"/>
              <w:rPr>
                <w:rFonts w:hint="eastAsia"/>
              </w:rPr>
            </w:pPr>
            <w:r>
              <w:rPr>
                <w:sz w:val="17"/>
              </w:rPr>
              <w:t>Show session counts alongside percentages and document DAX/SQL definitions.</w:t>
            </w:r>
          </w:p>
        </w:tc>
      </w:tr>
      <w:tr w:rsidR="00645844" w14:paraId="398894B9" w14:textId="77777777">
        <w:trPr>
          <w:jc w:val="center"/>
        </w:trPr>
        <w:tc>
          <w:tcPr>
            <w:tcW w:w="5040" w:type="dxa"/>
            <w:vAlign w:val="center"/>
          </w:tcPr>
          <w:p w14:paraId="7CA51F9A" w14:textId="77777777" w:rsidR="00645844" w:rsidRDefault="00000000">
            <w:pPr>
              <w:spacing w:after="20"/>
              <w:rPr>
                <w:rFonts w:hint="eastAsia"/>
              </w:rPr>
            </w:pPr>
            <w:r>
              <w:rPr>
                <w:sz w:val="17"/>
              </w:rPr>
              <w:t>Join errors could duplicate or drop sessions.</w:t>
            </w:r>
          </w:p>
        </w:tc>
        <w:tc>
          <w:tcPr>
            <w:tcW w:w="5040" w:type="dxa"/>
            <w:vAlign w:val="center"/>
          </w:tcPr>
          <w:p w14:paraId="65BA5CD7" w14:textId="77777777" w:rsidR="00645844" w:rsidRDefault="00000000">
            <w:pPr>
              <w:spacing w:after="20"/>
              <w:rPr>
                <w:rFonts w:hint="eastAsia"/>
              </w:rPr>
            </w:pPr>
            <w:r>
              <w:rPr>
                <w:sz w:val="17"/>
              </w:rPr>
              <w:t>Validate customer_id matches and compare row counts before and after joins.</w:t>
            </w:r>
          </w:p>
        </w:tc>
      </w:tr>
      <w:tr w:rsidR="00645844" w14:paraId="2951FEF8" w14:textId="77777777">
        <w:trPr>
          <w:jc w:val="center"/>
        </w:trPr>
        <w:tc>
          <w:tcPr>
            <w:tcW w:w="5040" w:type="dxa"/>
            <w:shd w:val="clear" w:color="auto" w:fill="F2F6F8"/>
            <w:vAlign w:val="center"/>
          </w:tcPr>
          <w:p w14:paraId="47BE5745" w14:textId="77777777" w:rsidR="00645844" w:rsidRDefault="00000000">
            <w:pPr>
              <w:spacing w:after="20"/>
              <w:rPr>
                <w:rFonts w:hint="eastAsia"/>
              </w:rPr>
            </w:pPr>
            <w:r>
              <w:rPr>
                <w:sz w:val="17"/>
              </w:rPr>
              <w:t>Correlation may be mistaken for causation.</w:t>
            </w:r>
          </w:p>
        </w:tc>
        <w:tc>
          <w:tcPr>
            <w:tcW w:w="5040" w:type="dxa"/>
            <w:shd w:val="clear" w:color="auto" w:fill="F2F6F8"/>
            <w:vAlign w:val="center"/>
          </w:tcPr>
          <w:p w14:paraId="6C26D8A4" w14:textId="77777777" w:rsidR="00645844" w:rsidRDefault="00000000">
            <w:pPr>
              <w:spacing w:after="20"/>
              <w:rPr>
                <w:rFonts w:hint="eastAsia"/>
              </w:rPr>
            </w:pPr>
            <w:r>
              <w:rPr>
                <w:sz w:val="17"/>
              </w:rPr>
              <w:t>Phrase findings as associations and propose controlled tests for follow-up.</w:t>
            </w:r>
          </w:p>
        </w:tc>
      </w:tr>
    </w:tbl>
    <w:p w14:paraId="49AF3F71" w14:textId="77777777" w:rsidR="00645844" w:rsidRDefault="00645844">
      <w:pPr>
        <w:spacing w:after="0"/>
        <w:rPr>
          <w:rFonts w:hint="eastAsia"/>
        </w:rPr>
      </w:pPr>
    </w:p>
    <w:sectPr w:rsidR="00645844"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E92CCF" w14:textId="77777777" w:rsidR="00793843" w:rsidRDefault="00793843">
      <w:pPr>
        <w:spacing w:after="0" w:line="240" w:lineRule="auto"/>
        <w:rPr>
          <w:rFonts w:hint="eastAsia"/>
        </w:rPr>
      </w:pPr>
      <w:r>
        <w:separator/>
      </w:r>
    </w:p>
  </w:endnote>
  <w:endnote w:type="continuationSeparator" w:id="0">
    <w:p w14:paraId="6BEAAB5E" w14:textId="77777777" w:rsidR="00793843" w:rsidRDefault="00793843">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9CE27" w14:textId="77777777" w:rsidR="00645844" w:rsidRDefault="00000000">
    <w:pPr>
      <w:pStyle w:val="Footer"/>
      <w:jc w:val="center"/>
      <w:rPr>
        <w:rFonts w:hint="eastAsia"/>
      </w:rPr>
    </w:pPr>
    <w:proofErr w:type="spellStart"/>
    <w:r>
      <w:rPr>
        <w:color w:val="646E78"/>
        <w:sz w:val="16"/>
      </w:rPr>
      <w:t>CartWise</w:t>
    </w:r>
    <w:proofErr w:type="spellEnd"/>
    <w:r>
      <w:rPr>
        <w:color w:val="646E78"/>
        <w:sz w:val="16"/>
      </w:rPr>
      <w:t xml:space="preserve"> Commerce | Cart Abandonment Pattern Analysis | Fictional case study | Version 1.0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CE69E4" w14:textId="77777777" w:rsidR="00793843" w:rsidRDefault="00793843">
      <w:pPr>
        <w:spacing w:after="0" w:line="240" w:lineRule="auto"/>
        <w:rPr>
          <w:rFonts w:hint="eastAsia"/>
        </w:rPr>
      </w:pPr>
      <w:r>
        <w:separator/>
      </w:r>
    </w:p>
  </w:footnote>
  <w:footnote w:type="continuationSeparator" w:id="0">
    <w:p w14:paraId="143D8FC1" w14:textId="77777777" w:rsidR="00793843" w:rsidRDefault="00793843">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4931052">
    <w:abstractNumId w:val="8"/>
  </w:num>
  <w:num w:numId="2" w16cid:durableId="1287926720">
    <w:abstractNumId w:val="6"/>
  </w:num>
  <w:num w:numId="3" w16cid:durableId="1734305009">
    <w:abstractNumId w:val="5"/>
  </w:num>
  <w:num w:numId="4" w16cid:durableId="1303925058">
    <w:abstractNumId w:val="4"/>
  </w:num>
  <w:num w:numId="5" w16cid:durableId="368263399">
    <w:abstractNumId w:val="7"/>
  </w:num>
  <w:num w:numId="6" w16cid:durableId="2113277133">
    <w:abstractNumId w:val="3"/>
  </w:num>
  <w:num w:numId="7" w16cid:durableId="226501897">
    <w:abstractNumId w:val="2"/>
  </w:num>
  <w:num w:numId="8" w16cid:durableId="36010698">
    <w:abstractNumId w:val="1"/>
  </w:num>
  <w:num w:numId="9" w16cid:durableId="825792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2B7583"/>
    <w:rsid w:val="00326F90"/>
    <w:rsid w:val="00411441"/>
    <w:rsid w:val="005116A3"/>
    <w:rsid w:val="00645844"/>
    <w:rsid w:val="00793843"/>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12A7C6"/>
  <w14:defaultImageDpi w14:val="300"/>
  <w15:docId w15:val="{7DD1807F-DBA7-4303-8E92-C681809A1D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color w:val="2D3741"/>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7365D"/>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7F86"/>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1271</Words>
  <Characters>7251</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8505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Ashmita Karmakar</cp:lastModifiedBy>
  <cp:revision>2</cp:revision>
  <dcterms:created xsi:type="dcterms:W3CDTF">2026-10-24T13:38:00Z</dcterms:created>
  <dcterms:modified xsi:type="dcterms:W3CDTF">2026-10-24T13:38:00Z</dcterms:modified>
  <cp:category/>
</cp:coreProperties>
</file>