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buaauh5fhi2a" w:id="0"/>
      <w:bookmarkEnd w:id="0"/>
      <w:r w:rsidDel="00000000" w:rsidR="00000000" w:rsidRPr="00000000">
        <w:rPr>
          <w:rFonts w:ascii="Times New Roman" w:cs="Times New Roman" w:eastAsia="Times New Roman" w:hAnsi="Times New Roman"/>
          <w:u w:val="single"/>
          <w:rtl w:val="0"/>
        </w:rPr>
        <w:t xml:space="preserve">Vehicle Classification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numPr>
          <w:ilvl w:val="0"/>
          <w:numId w:val="10"/>
        </w:numPr>
        <w:ind w:left="720" w:hanging="360"/>
        <w:rPr>
          <w:rFonts w:ascii="Times New Roman" w:cs="Times New Roman" w:eastAsia="Times New Roman" w:hAnsi="Times New Roman"/>
          <w:b w:val="1"/>
        </w:rPr>
      </w:pPr>
      <w:bookmarkStart w:colFirst="0" w:colLast="0" w:name="_hp9cp3kt5317" w:id="1"/>
      <w:bookmarkEnd w:id="1"/>
      <w:r w:rsidDel="00000000" w:rsidR="00000000" w:rsidRPr="00000000">
        <w:rPr>
          <w:rFonts w:ascii="Times New Roman" w:cs="Times New Roman" w:eastAsia="Times New Roman" w:hAnsi="Times New Roman"/>
          <w:b w:val="1"/>
          <w:u w:val="single"/>
          <w:rtl w:val="0"/>
        </w:rPr>
        <w:t xml:space="preserve">Abstract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report presents, a deep learning pipeline was developed to perform multi-class vehicle classification using a custom dataset comprising real-world vehicle images. The objective was to accurately classify each image into its respective category, despite the presence of class imbalances, noisy labels, and a constrained 24-hour development window. Initial data exploration revealed several quality issues, prompting targeted cleaning and preprocessing interventions. After benchmarking multiple model architectures, EfficientNet-B0 was selected for its strong balance between performance and computational efficiency. The final model achieved a </w:t>
      </w:r>
      <w:r w:rsidDel="00000000" w:rsidR="00000000" w:rsidRPr="00000000">
        <w:rPr>
          <w:rFonts w:ascii="Times New Roman" w:cs="Times New Roman" w:eastAsia="Times New Roman" w:hAnsi="Times New Roman"/>
          <w:b w:val="1"/>
          <w:sz w:val="28"/>
          <w:szCs w:val="28"/>
          <w:rtl w:val="0"/>
        </w:rPr>
        <w:t xml:space="preserve">validation accuracy of 89.8%</w:t>
      </w:r>
      <w:r w:rsidDel="00000000" w:rsidR="00000000" w:rsidRPr="00000000">
        <w:rPr>
          <w:rFonts w:ascii="Times New Roman" w:cs="Times New Roman" w:eastAsia="Times New Roman" w:hAnsi="Times New Roman"/>
          <w:sz w:val="28"/>
          <w:szCs w:val="28"/>
          <w:rtl w:val="0"/>
        </w:rPr>
        <w:t xml:space="preserve"> and a </w:t>
      </w:r>
      <w:r w:rsidDel="00000000" w:rsidR="00000000" w:rsidRPr="00000000">
        <w:rPr>
          <w:rFonts w:ascii="Times New Roman" w:cs="Times New Roman" w:eastAsia="Times New Roman" w:hAnsi="Times New Roman"/>
          <w:b w:val="1"/>
          <w:sz w:val="28"/>
          <w:szCs w:val="28"/>
          <w:rtl w:val="0"/>
        </w:rPr>
        <w:t xml:space="preserve">macro-averaged F1-score of 90.6%</w:t>
      </w:r>
      <w:r w:rsidDel="00000000" w:rsidR="00000000" w:rsidRPr="00000000">
        <w:rPr>
          <w:rFonts w:ascii="Times New Roman" w:cs="Times New Roman" w:eastAsia="Times New Roman" w:hAnsi="Times New Roman"/>
          <w:sz w:val="28"/>
          <w:szCs w:val="28"/>
          <w:rtl w:val="0"/>
        </w:rPr>
        <w:t xml:space="preserve">, outperforming baseline models like ResNet18. This result highlights the effectiveness of transfer learning with EfficientNet under tight resource and time constraints. The study also outlines future directions, including ensemble learning, AutoML integration, and deployment for real-time applications.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Heading1"/>
        <w:keepNext w:val="0"/>
        <w:keepLines w:val="0"/>
        <w:spacing w:after="80" w:lineRule="auto"/>
        <w:jc w:val="both"/>
        <w:rPr>
          <w:rFonts w:ascii="Times New Roman" w:cs="Times New Roman" w:eastAsia="Times New Roman" w:hAnsi="Times New Roman"/>
          <w:b w:val="1"/>
          <w:u w:val="single"/>
        </w:rPr>
      </w:pPr>
      <w:bookmarkStart w:colFirst="0" w:colLast="0" w:name="_9dnmxa520rj" w:id="2"/>
      <w:bookmarkEnd w:id="2"/>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u w:val="single"/>
          <w:rtl w:val="0"/>
        </w:rPr>
        <w:t xml:space="preserve"> Data Analysis and Cleaning</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consisted of various vehicle classes with significant variation in resolution, lighting conditions, angles, and backgrounds—reflecting real-world data collection challenges. Several issues emerged during exploratory data analysis:</w:t>
      </w:r>
    </w:p>
    <w:p w:rsidR="00000000" w:rsidDel="00000000" w:rsidP="00000000" w:rsidRDefault="00000000" w:rsidRPr="00000000" w14:paraId="0000000A">
      <w:pPr>
        <w:numPr>
          <w:ilvl w:val="0"/>
          <w:numId w:val="13"/>
        </w:numPr>
        <w:spacing w:after="0" w:afterAutospacing="0" w:before="24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Class imbalance</w:t>
      </w:r>
      <w:r w:rsidDel="00000000" w:rsidR="00000000" w:rsidRPr="00000000">
        <w:rPr>
          <w:rFonts w:ascii="Times New Roman" w:cs="Times New Roman" w:eastAsia="Times New Roman" w:hAnsi="Times New Roman"/>
          <w:sz w:val="26"/>
          <w:szCs w:val="26"/>
          <w:rtl w:val="0"/>
        </w:rPr>
        <w:t xml:space="preserve">: A skewed distribution of classes, with some categories heavily overrepresented while others had sparse examples.</w:t>
        <w:br w:type="textWrapping"/>
      </w:r>
    </w:p>
    <w:p w:rsidR="00000000" w:rsidDel="00000000" w:rsidP="00000000" w:rsidRDefault="00000000" w:rsidRPr="00000000" w14:paraId="0000000B">
      <w:pPr>
        <w:numPr>
          <w:ilvl w:val="0"/>
          <w:numId w:val="13"/>
        </w:numPr>
        <w:spacing w:after="0" w:afterAutospacing="0" w:before="0" w:beforeAutospacing="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Duplicate images</w:t>
      </w:r>
      <w:r w:rsidDel="00000000" w:rsidR="00000000" w:rsidRPr="00000000">
        <w:rPr>
          <w:rFonts w:ascii="Times New Roman" w:cs="Times New Roman" w:eastAsia="Times New Roman" w:hAnsi="Times New Roman"/>
          <w:sz w:val="26"/>
          <w:szCs w:val="26"/>
          <w:rtl w:val="0"/>
        </w:rPr>
        <w:t xml:space="preserve">: Visual inspection and hash-based analysis revealed redundant images that could mislead the model during training.</w:t>
        <w:br w:type="textWrapping"/>
      </w:r>
    </w:p>
    <w:p w:rsidR="00000000" w:rsidDel="00000000" w:rsidP="00000000" w:rsidRDefault="00000000" w:rsidRPr="00000000" w14:paraId="0000000C">
      <w:pPr>
        <w:numPr>
          <w:ilvl w:val="0"/>
          <w:numId w:val="13"/>
        </w:numPr>
        <w:spacing w:after="0" w:afterAutospacing="0" w:before="0" w:beforeAutospacing="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Noisy labels and misclassifications</w:t>
      </w:r>
      <w:r w:rsidDel="00000000" w:rsidR="00000000" w:rsidRPr="00000000">
        <w:rPr>
          <w:rFonts w:ascii="Times New Roman" w:cs="Times New Roman" w:eastAsia="Times New Roman" w:hAnsi="Times New Roman"/>
          <w:sz w:val="26"/>
          <w:szCs w:val="26"/>
          <w:rtl w:val="0"/>
        </w:rPr>
        <w:t xml:space="preserve">: Manual annotation errors were detected, especially in similar-looking vehicle types (e.g., SUVs vs. crossovers).</w:t>
        <w:br w:type="textWrapping"/>
      </w:r>
    </w:p>
    <w:p w:rsidR="00000000" w:rsidDel="00000000" w:rsidP="00000000" w:rsidRDefault="00000000" w:rsidRPr="00000000" w14:paraId="0000000D">
      <w:pPr>
        <w:numPr>
          <w:ilvl w:val="0"/>
          <w:numId w:val="13"/>
        </w:numPr>
        <w:spacing w:after="24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Low-quality images</w:t>
      </w:r>
      <w:r w:rsidDel="00000000" w:rsidR="00000000" w:rsidRPr="00000000">
        <w:rPr>
          <w:rFonts w:ascii="Times New Roman" w:cs="Times New Roman" w:eastAsia="Times New Roman" w:hAnsi="Times New Roman"/>
          <w:sz w:val="26"/>
          <w:szCs w:val="26"/>
          <w:rtl w:val="0"/>
        </w:rPr>
        <w:t xml:space="preserve">: Blurry, dark, or occluded images were present, likely to reduce model performance if unfiltered.</w:t>
        <w:br w:type="textWrapping"/>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30"/>
          <w:szCs w:val="30"/>
          <w:u w:val="single"/>
        </w:rPr>
      </w:pPr>
      <w:bookmarkStart w:colFirst="0" w:colLast="0" w:name="_tjzz5txs3ph9" w:id="3"/>
      <w:bookmarkEnd w:id="3"/>
      <w:r w:rsidDel="00000000" w:rsidR="00000000" w:rsidRPr="00000000">
        <w:rPr>
          <w:rFonts w:ascii="Times New Roman" w:cs="Times New Roman" w:eastAsia="Times New Roman" w:hAnsi="Times New Roman"/>
          <w:b w:val="1"/>
          <w:color w:val="000000"/>
          <w:sz w:val="30"/>
          <w:szCs w:val="30"/>
          <w:u w:val="single"/>
          <w:rtl w:val="0"/>
        </w:rPr>
        <w:t xml:space="preserve">Cleaning Strategies Employed:</w:t>
      </w:r>
    </w:p>
    <w:p w:rsidR="00000000" w:rsidDel="00000000" w:rsidP="00000000" w:rsidRDefault="00000000" w:rsidRPr="00000000" w14:paraId="0000000F">
      <w:pPr>
        <w:numPr>
          <w:ilvl w:val="0"/>
          <w:numId w:val="1"/>
        </w:numPr>
        <w:spacing w:after="0" w:afterAutospacing="0" w:before="24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Deduplication</w:t>
      </w:r>
      <w:r w:rsidDel="00000000" w:rsidR="00000000" w:rsidRPr="00000000">
        <w:rPr>
          <w:rFonts w:ascii="Times New Roman" w:cs="Times New Roman" w:eastAsia="Times New Roman" w:hAnsi="Times New Roman"/>
          <w:sz w:val="26"/>
          <w:szCs w:val="26"/>
          <w:rtl w:val="0"/>
        </w:rPr>
        <w:t xml:space="preserve">: Leveraged fastdup (trying to do but, i got some issue so did it manually ) to detect exact and near-duplicate images. Eliminated images based on cosine similarity thresholds.</w:t>
        <w:br w:type="textWrapping"/>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Manual relabeling and filtering</w:t>
      </w:r>
      <w:r w:rsidDel="00000000" w:rsidR="00000000" w:rsidRPr="00000000">
        <w:rPr>
          <w:rFonts w:ascii="Times New Roman" w:cs="Times New Roman" w:eastAsia="Times New Roman" w:hAnsi="Times New Roman"/>
          <w:sz w:val="26"/>
          <w:szCs w:val="26"/>
          <w:rtl w:val="0"/>
        </w:rPr>
        <w:t xml:space="preserve">: Samples with highly suspect labels were re-evaluated using class-wise model confidence and human verification.</w:t>
        <w:br w:type="textWrapping"/>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Outlier detection</w:t>
      </w:r>
      <w:r w:rsidDel="00000000" w:rsidR="00000000" w:rsidRPr="00000000">
        <w:rPr>
          <w:rFonts w:ascii="Times New Roman" w:cs="Times New Roman" w:eastAsia="Times New Roman" w:hAnsi="Times New Roman"/>
          <w:sz w:val="26"/>
          <w:szCs w:val="26"/>
          <w:rtl w:val="0"/>
        </w:rPr>
        <w:t xml:space="preserve">: Used pretrained models (CLIP embeddings + PCA visualization) to surface out-of-distribution images.</w:t>
        <w:br w:type="textWrapping"/>
      </w:r>
    </w:p>
    <w:p w:rsidR="00000000" w:rsidDel="00000000" w:rsidP="00000000" w:rsidRDefault="00000000" w:rsidRPr="00000000" w14:paraId="00000012">
      <w:pPr>
        <w:numPr>
          <w:ilvl w:val="0"/>
          <w:numId w:val="1"/>
        </w:numPr>
        <w:spacing w:after="24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Class rebalancing</w:t>
      </w:r>
      <w:r w:rsidDel="00000000" w:rsidR="00000000" w:rsidRPr="00000000">
        <w:rPr>
          <w:rFonts w:ascii="Times New Roman" w:cs="Times New Roman" w:eastAsia="Times New Roman" w:hAnsi="Times New Roman"/>
          <w:sz w:val="26"/>
          <w:szCs w:val="26"/>
          <w:rtl w:val="0"/>
        </w:rPr>
        <w:t xml:space="preserve">: Mild oversampling and augmentation for underrepresented classes to reduce bias.</w:t>
      </w:r>
    </w:p>
    <w:p w:rsidR="00000000" w:rsidDel="00000000" w:rsidP="00000000" w:rsidRDefault="00000000" w:rsidRPr="00000000" w14:paraId="00000013">
      <w:pPr>
        <w:pStyle w:val="Heading2"/>
        <w:keepNext w:val="0"/>
        <w:keepLines w:val="0"/>
        <w:spacing w:after="80" w:line="240" w:lineRule="auto"/>
        <w:rPr>
          <w:rFonts w:ascii="Times New Roman" w:cs="Times New Roman" w:eastAsia="Times New Roman" w:hAnsi="Times New Roman"/>
          <w:b w:val="1"/>
          <w:sz w:val="40"/>
          <w:szCs w:val="40"/>
          <w:u w:val="single"/>
        </w:rPr>
      </w:pPr>
      <w:bookmarkStart w:colFirst="0" w:colLast="0" w:name="_nkpvs2yl22s2" w:id="4"/>
      <w:bookmarkEnd w:id="4"/>
      <w:r w:rsidDel="00000000" w:rsidR="00000000" w:rsidRPr="00000000">
        <w:rPr>
          <w:rFonts w:ascii="Times New Roman" w:cs="Times New Roman" w:eastAsia="Times New Roman" w:hAnsi="Times New Roman"/>
          <w:b w:val="1"/>
          <w:sz w:val="40"/>
          <w:szCs w:val="40"/>
          <w:rtl w:val="0"/>
        </w:rPr>
        <w:t xml:space="preserve">3. </w:t>
      </w:r>
      <w:r w:rsidDel="00000000" w:rsidR="00000000" w:rsidRPr="00000000">
        <w:rPr>
          <w:rFonts w:ascii="Times New Roman" w:cs="Times New Roman" w:eastAsia="Times New Roman" w:hAnsi="Times New Roman"/>
          <w:b w:val="1"/>
          <w:sz w:val="40"/>
          <w:szCs w:val="40"/>
          <w:u w:val="single"/>
          <w:rtl w:val="0"/>
        </w:rPr>
        <w:t xml:space="preserve">Data Preprocessing</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prepare the images for ingestion by deep learning models, several preprocessing steps were performed:</w:t>
      </w:r>
    </w:p>
    <w:p w:rsidR="00000000" w:rsidDel="00000000" w:rsidP="00000000" w:rsidRDefault="00000000" w:rsidRPr="00000000" w14:paraId="00000015">
      <w:pPr>
        <w:numPr>
          <w:ilvl w:val="0"/>
          <w:numId w:val="8"/>
        </w:numPr>
        <w:spacing w:after="0" w:afterAutospacing="0" w:before="24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Image resizing</w:t>
      </w:r>
      <w:r w:rsidDel="00000000" w:rsidR="00000000" w:rsidRPr="00000000">
        <w:rPr>
          <w:rFonts w:ascii="Times New Roman" w:cs="Times New Roman" w:eastAsia="Times New Roman" w:hAnsi="Times New Roman"/>
          <w:sz w:val="26"/>
          <w:szCs w:val="26"/>
          <w:rtl w:val="0"/>
        </w:rPr>
        <w:t xml:space="preserve">: All images were resized to </w:t>
      </w:r>
      <w:r w:rsidDel="00000000" w:rsidR="00000000" w:rsidRPr="00000000">
        <w:rPr>
          <w:rFonts w:ascii="Times New Roman" w:cs="Times New Roman" w:eastAsia="Times New Roman" w:hAnsi="Times New Roman"/>
          <w:b w:val="1"/>
          <w:sz w:val="26"/>
          <w:szCs w:val="26"/>
          <w:rtl w:val="0"/>
        </w:rPr>
        <w:t xml:space="preserve">224×224</w:t>
      </w:r>
      <w:r w:rsidDel="00000000" w:rsidR="00000000" w:rsidRPr="00000000">
        <w:rPr>
          <w:rFonts w:ascii="Times New Roman" w:cs="Times New Roman" w:eastAsia="Times New Roman" w:hAnsi="Times New Roman"/>
          <w:sz w:val="26"/>
          <w:szCs w:val="26"/>
          <w:rtl w:val="0"/>
        </w:rPr>
        <w:t xml:space="preserve">, matching the input requirements of most pretrained convolutional backbones.</w:t>
        <w:br w:type="textWrapping"/>
      </w:r>
    </w:p>
    <w:p w:rsidR="00000000" w:rsidDel="00000000" w:rsidP="00000000" w:rsidRDefault="00000000" w:rsidRPr="00000000" w14:paraId="00000016">
      <w:pPr>
        <w:numPr>
          <w:ilvl w:val="0"/>
          <w:numId w:val="8"/>
        </w:numPr>
        <w:spacing w:after="0" w:afterAutospacing="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Normalization</w:t>
      </w:r>
      <w:r w:rsidDel="00000000" w:rsidR="00000000" w:rsidRPr="00000000">
        <w:rPr>
          <w:rFonts w:ascii="Times New Roman" w:cs="Times New Roman" w:eastAsia="Times New Roman" w:hAnsi="Times New Roman"/>
          <w:sz w:val="26"/>
          <w:szCs w:val="26"/>
          <w:rtl w:val="0"/>
        </w:rPr>
        <w:t xml:space="preserve">: Applied ImageNet normalization statistics to align pixel value distribution with the pretrained EfficientNet feature expectations.</w:t>
        <w:br w:type="textWrapping"/>
      </w:r>
    </w:p>
    <w:p w:rsidR="00000000" w:rsidDel="00000000" w:rsidP="00000000" w:rsidRDefault="00000000" w:rsidRPr="00000000" w14:paraId="00000017">
      <w:pPr>
        <w:numPr>
          <w:ilvl w:val="0"/>
          <w:numId w:val="8"/>
        </w:numPr>
        <w:spacing w:after="0" w:afterAutospacing="0" w:before="0" w:beforeAutospacing="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Augmentation techniques</w:t>
      </w:r>
      <w:r w:rsidDel="00000000" w:rsidR="00000000" w:rsidRPr="00000000">
        <w:rPr>
          <w:rFonts w:ascii="Times New Roman" w:cs="Times New Roman" w:eastAsia="Times New Roman" w:hAnsi="Times New Roman"/>
          <w:sz w:val="26"/>
          <w:szCs w:val="26"/>
          <w:rtl w:val="0"/>
        </w:rPr>
        <w:t xml:space="preserve"> (using Albumentations):</w:t>
        <w:br w:type="textWrapping"/>
      </w:r>
      <w:r w:rsidDel="00000000" w:rsidR="00000000" w:rsidRPr="00000000">
        <w:rPr>
          <w:rtl w:val="0"/>
        </w:rPr>
      </w:r>
    </w:p>
    <w:p w:rsidR="00000000" w:rsidDel="00000000" w:rsidP="00000000" w:rsidRDefault="00000000" w:rsidRPr="00000000" w14:paraId="00000018">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Horizontal/vertical flips</w:t>
        <w:br w:type="textWrapping"/>
      </w:r>
    </w:p>
    <w:p w:rsidR="00000000" w:rsidDel="00000000" w:rsidP="00000000" w:rsidRDefault="00000000" w:rsidRPr="00000000" w14:paraId="00000019">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brightness/contrast</w:t>
        <w:br w:type="textWrapping"/>
      </w:r>
    </w:p>
    <w:p w:rsidR="00000000" w:rsidDel="00000000" w:rsidP="00000000" w:rsidRDefault="00000000" w:rsidRPr="00000000" w14:paraId="0000001A">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 rotation and translation</w:t>
        <w:br w:type="textWrapping"/>
      </w:r>
    </w:p>
    <w:p w:rsidR="00000000" w:rsidDel="00000000" w:rsidP="00000000" w:rsidRDefault="00000000" w:rsidRPr="00000000" w14:paraId="0000001B">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crop and resize</w:t>
        <w:br w:type="textWrapping"/>
      </w:r>
    </w:p>
    <w:p w:rsidR="00000000" w:rsidDel="00000000" w:rsidP="00000000" w:rsidRDefault="00000000" w:rsidRPr="00000000" w14:paraId="0000001C">
      <w:pPr>
        <w:numPr>
          <w:ilvl w:val="1"/>
          <w:numId w:val="8"/>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Cutout (random masking)</w:t>
      </w:r>
      <w:r w:rsidDel="00000000" w:rsidR="00000000" w:rsidRPr="00000000">
        <w:rPr>
          <w:rFonts w:ascii="Times New Roman" w:cs="Times New Roman" w:eastAsia="Times New Roman" w:hAnsi="Times New Roman"/>
          <w:sz w:val="26"/>
          <w:szCs w:val="26"/>
          <w:rtl w:val="0"/>
        </w:rPr>
        <w:t xml:space="preserve"> to encourage spatial robustness</w:t>
        <w:br w:type="textWrapping"/>
      </w:r>
    </w:p>
    <w:p w:rsidR="00000000" w:rsidDel="00000000" w:rsidP="00000000" w:rsidRDefault="00000000" w:rsidRPr="00000000" w14:paraId="0000001D">
      <w:pPr>
        <w:spacing w:after="240" w:before="240" w:line="240" w:lineRule="auto"/>
        <w:ind w:left="0" w:right="60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Why this approach?</w:t>
      </w:r>
    </w:p>
    <w:p w:rsidR="00000000" w:rsidDel="00000000" w:rsidP="00000000" w:rsidRDefault="00000000" w:rsidRPr="00000000" w14:paraId="0000001E">
      <w:pPr>
        <w:spacing w:after="240" w:before="240" w:line="240" w:lineRule="auto"/>
        <w:ind w:left="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EfficientNet models benefit significantly from moderate data augmentation, which helps prevent overfitting and encourages generalization. Unlike heavier pipelines, this augmentation strategy struck a balance between realism and variability, essential in a time-limited setting.</w:t>
      </w:r>
    </w:p>
    <w:p w:rsidR="00000000" w:rsidDel="00000000" w:rsidP="00000000" w:rsidRDefault="00000000" w:rsidRPr="00000000" w14:paraId="0000001F">
      <w:pPr>
        <w:numPr>
          <w:ilvl w:val="0"/>
          <w:numId w:val="2"/>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Stratified train-validation split</w:t>
      </w:r>
      <w:r w:rsidDel="00000000" w:rsidR="00000000" w:rsidRPr="00000000">
        <w:rPr>
          <w:rFonts w:ascii="Times New Roman" w:cs="Times New Roman" w:eastAsia="Times New Roman" w:hAnsi="Times New Roman"/>
          <w:sz w:val="28"/>
          <w:szCs w:val="28"/>
          <w:rtl w:val="0"/>
        </w:rPr>
        <w:t xml:space="preserve"> was used to ensure class distribution remained representative in both sets, especially crucial given class imbalance.</w:t>
      </w:r>
    </w:p>
    <w:p w:rsidR="00000000" w:rsidDel="00000000" w:rsidP="00000000" w:rsidRDefault="00000000" w:rsidRPr="00000000" w14:paraId="00000020">
      <w:pPr>
        <w:pStyle w:val="Heading2"/>
        <w:keepNext w:val="0"/>
        <w:keepLines w:val="0"/>
        <w:spacing w:after="80" w:lineRule="auto"/>
        <w:jc w:val="both"/>
        <w:rPr>
          <w:rFonts w:ascii="Times New Roman" w:cs="Times New Roman" w:eastAsia="Times New Roman" w:hAnsi="Times New Roman"/>
          <w:b w:val="1"/>
          <w:sz w:val="40"/>
          <w:szCs w:val="40"/>
          <w:u w:val="single"/>
        </w:rPr>
      </w:pPr>
      <w:bookmarkStart w:colFirst="0" w:colLast="0" w:name="_qnzgxmtxydz0" w:id="5"/>
      <w:bookmarkEnd w:id="5"/>
      <w:r w:rsidDel="00000000" w:rsidR="00000000" w:rsidRPr="00000000">
        <w:rPr>
          <w:rFonts w:ascii="Times New Roman" w:cs="Times New Roman" w:eastAsia="Times New Roman" w:hAnsi="Times New Roman"/>
          <w:b w:val="1"/>
          <w:sz w:val="40"/>
          <w:szCs w:val="40"/>
          <w:rtl w:val="0"/>
        </w:rPr>
        <w:t xml:space="preserve">4.</w:t>
      </w:r>
      <w:r w:rsidDel="00000000" w:rsidR="00000000" w:rsidRPr="00000000">
        <w:rPr>
          <w:rFonts w:ascii="Times New Roman" w:cs="Times New Roman" w:eastAsia="Times New Roman" w:hAnsi="Times New Roman"/>
          <w:b w:val="1"/>
          <w:sz w:val="40"/>
          <w:szCs w:val="40"/>
          <w:u w:val="single"/>
          <w:rtl w:val="0"/>
        </w:rPr>
        <w:t xml:space="preserve"> Model Architecture</w:t>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fpybffhelnb" w:id="6"/>
      <w:bookmarkEnd w:id="6"/>
      <w:r w:rsidDel="00000000" w:rsidR="00000000" w:rsidRPr="00000000">
        <w:rPr>
          <w:rFonts w:ascii="Times New Roman" w:cs="Times New Roman" w:eastAsia="Times New Roman" w:hAnsi="Times New Roman"/>
          <w:b w:val="1"/>
          <w:color w:val="000000"/>
          <w:sz w:val="32"/>
          <w:szCs w:val="32"/>
          <w:u w:val="single"/>
          <w:rtl w:val="0"/>
        </w:rPr>
        <w:t xml:space="preserve">Chosen Model:</w:t>
      </w:r>
      <w:r w:rsidDel="00000000" w:rsidR="00000000" w:rsidRPr="00000000">
        <w:rPr>
          <w:rFonts w:ascii="Times New Roman" w:cs="Times New Roman" w:eastAsia="Times New Roman" w:hAnsi="Times New Roman"/>
          <w:b w:val="1"/>
          <w:color w:val="000000"/>
          <w:sz w:val="32"/>
          <w:szCs w:val="32"/>
          <w:rtl w:val="0"/>
        </w:rPr>
        <w:t xml:space="preserve"> EfficientNet-B0</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EfficientNet-B0, a convolutional neural network optimized via neural architecture search, was chosen as the core model. It combines </w:t>
      </w:r>
      <w:r w:rsidDel="00000000" w:rsidR="00000000" w:rsidRPr="00000000">
        <w:rPr>
          <w:rFonts w:ascii="Times New Roman" w:cs="Times New Roman" w:eastAsia="Times New Roman" w:hAnsi="Times New Roman"/>
          <w:b w:val="1"/>
          <w:sz w:val="28"/>
          <w:szCs w:val="28"/>
          <w:rtl w:val="0"/>
        </w:rPr>
        <w:t xml:space="preserve">depth, width, and resolution scaling</w:t>
      </w:r>
      <w:r w:rsidDel="00000000" w:rsidR="00000000" w:rsidRPr="00000000">
        <w:rPr>
          <w:rFonts w:ascii="Times New Roman" w:cs="Times New Roman" w:eastAsia="Times New Roman" w:hAnsi="Times New Roman"/>
          <w:sz w:val="28"/>
          <w:szCs w:val="28"/>
          <w:rtl w:val="0"/>
        </w:rPr>
        <w:t xml:space="preserve"> for optimal accuracy-efficiency tradeoff.</w:t>
      </w:r>
    </w:p>
    <w:p w:rsidR="00000000" w:rsidDel="00000000" w:rsidP="00000000" w:rsidRDefault="00000000" w:rsidRPr="00000000" w14:paraId="00000023">
      <w:pPr>
        <w:pStyle w:val="Heading4"/>
        <w:keepNext w:val="0"/>
        <w:keepLines w:val="0"/>
        <w:spacing w:after="40" w:before="240" w:lineRule="auto"/>
        <w:jc w:val="both"/>
        <w:rPr>
          <w:rFonts w:ascii="Times New Roman" w:cs="Times New Roman" w:eastAsia="Times New Roman" w:hAnsi="Times New Roman"/>
          <w:b w:val="1"/>
          <w:color w:val="000000"/>
          <w:sz w:val="34"/>
          <w:szCs w:val="34"/>
          <w:u w:val="single"/>
        </w:rPr>
      </w:pPr>
      <w:bookmarkStart w:colFirst="0" w:colLast="0" w:name="_6hpu1t942d3s" w:id="7"/>
      <w:bookmarkEnd w:id="7"/>
      <w:r w:rsidDel="00000000" w:rsidR="00000000" w:rsidRPr="00000000">
        <w:rPr>
          <w:rFonts w:ascii="Times New Roman" w:cs="Times New Roman" w:eastAsia="Times New Roman" w:hAnsi="Times New Roman"/>
          <w:b w:val="1"/>
          <w:color w:val="000000"/>
          <w:sz w:val="34"/>
          <w:szCs w:val="34"/>
          <w:u w:val="single"/>
          <w:rtl w:val="0"/>
        </w:rPr>
        <w:t xml:space="preserve">Why EfficientNet over others?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and simple, widely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performance, larger footprint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CNNs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longer tuning, overfit 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Transformers (ViT)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accuracy, global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Computationally heavy, data-hungry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EfficientNet-B0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Pretrained, efficient,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Slightly slower training, needs tuning</w:t>
            </w:r>
          </w:p>
        </w:tc>
      </w:tr>
    </w:tbl>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EfficientNet provided:</w:t>
      </w:r>
    </w:p>
    <w:p w:rsidR="00000000" w:rsidDel="00000000" w:rsidP="00000000" w:rsidRDefault="00000000" w:rsidRPr="00000000" w14:paraId="00000035">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Lightweight architecture (~5.3M params)</w:t>
      </w:r>
      <w:r w:rsidDel="00000000" w:rsidR="00000000" w:rsidRPr="00000000">
        <w:rPr>
          <w:rFonts w:ascii="Times New Roman" w:cs="Times New Roman" w:eastAsia="Times New Roman" w:hAnsi="Times New Roman"/>
          <w:sz w:val="28"/>
          <w:szCs w:val="28"/>
          <w:rtl w:val="0"/>
        </w:rPr>
        <w:t xml:space="preserve"> ideal for rapid prototyping and inference.</w:t>
      </w:r>
    </w:p>
    <w:p w:rsidR="00000000" w:rsidDel="00000000" w:rsidP="00000000" w:rsidRDefault="00000000" w:rsidRPr="00000000" w14:paraId="00000036">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State-of-the-art feature extraction</w:t>
      </w:r>
      <w:r w:rsidDel="00000000" w:rsidR="00000000" w:rsidRPr="00000000">
        <w:rPr>
          <w:rFonts w:ascii="Times New Roman" w:cs="Times New Roman" w:eastAsia="Times New Roman" w:hAnsi="Times New Roman"/>
          <w:sz w:val="28"/>
          <w:szCs w:val="28"/>
          <w:rtl w:val="0"/>
        </w:rPr>
        <w:t xml:space="preserve"> from pretrained weights on ImageNet.</w:t>
        <w:br w:type="textWrapping"/>
      </w:r>
    </w:p>
    <w:p w:rsidR="00000000" w:rsidDel="00000000" w:rsidP="00000000" w:rsidRDefault="00000000" w:rsidRPr="00000000" w14:paraId="00000037">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Excellent performance-to-size ratio</w:t>
      </w:r>
      <w:r w:rsidDel="00000000" w:rsidR="00000000" w:rsidRPr="00000000">
        <w:rPr>
          <w:rFonts w:ascii="Times New Roman" w:cs="Times New Roman" w:eastAsia="Times New Roman" w:hAnsi="Times New Roman"/>
          <w:sz w:val="28"/>
          <w:szCs w:val="28"/>
          <w:rtl w:val="0"/>
        </w:rPr>
        <w:t xml:space="preserve">, making it suitable for potential deployment on edge devices.</w:t>
        <w:br w:type="textWrapping"/>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63kal3rf2ivi" w:id="8"/>
      <w:bookmarkEnd w:id="8"/>
      <w:r w:rsidDel="00000000" w:rsidR="00000000" w:rsidRPr="00000000">
        <w:rPr>
          <w:rFonts w:ascii="Times New Roman" w:cs="Times New Roman" w:eastAsia="Times New Roman" w:hAnsi="Times New Roman"/>
          <w:b w:val="1"/>
          <w:color w:val="000000"/>
          <w:sz w:val="32"/>
          <w:szCs w:val="32"/>
          <w:u w:val="single"/>
          <w:rtl w:val="0"/>
        </w:rPr>
        <w:t xml:space="preserve">Final Architecture Setup:</w:t>
      </w:r>
    </w:p>
    <w:p w:rsidR="00000000" w:rsidDel="00000000" w:rsidP="00000000" w:rsidRDefault="00000000" w:rsidRPr="00000000" w14:paraId="00000039">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Fine-tuned the </w:t>
      </w:r>
      <w:r w:rsidDel="00000000" w:rsidR="00000000" w:rsidRPr="00000000">
        <w:rPr>
          <w:rFonts w:ascii="Times New Roman" w:cs="Times New Roman" w:eastAsia="Times New Roman" w:hAnsi="Times New Roman"/>
          <w:b w:val="1"/>
          <w:sz w:val="28"/>
          <w:szCs w:val="28"/>
          <w:rtl w:val="0"/>
        </w:rPr>
        <w:t xml:space="preserve">last two blocks</w:t>
      </w:r>
      <w:r w:rsidDel="00000000" w:rsidR="00000000" w:rsidRPr="00000000">
        <w:rPr>
          <w:rFonts w:ascii="Times New Roman" w:cs="Times New Roman" w:eastAsia="Times New Roman" w:hAnsi="Times New Roman"/>
          <w:sz w:val="28"/>
          <w:szCs w:val="28"/>
          <w:rtl w:val="0"/>
        </w:rPr>
        <w:t xml:space="preserve"> of EfficientNet for domain adaptation.</w:t>
        <w:br w:type="textWrapping"/>
      </w:r>
    </w:p>
    <w:p w:rsidR="00000000" w:rsidDel="00000000" w:rsidP="00000000" w:rsidRDefault="00000000" w:rsidRPr="00000000" w14:paraId="0000003A">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Replaced the final classifier with a </w:t>
      </w:r>
      <w:r w:rsidDel="00000000" w:rsidR="00000000" w:rsidRPr="00000000">
        <w:rPr>
          <w:rFonts w:ascii="Times New Roman" w:cs="Times New Roman" w:eastAsia="Times New Roman" w:hAnsi="Times New Roman"/>
          <w:b w:val="1"/>
          <w:sz w:val="28"/>
          <w:szCs w:val="28"/>
          <w:rtl w:val="0"/>
        </w:rPr>
        <w:t xml:space="preserve">custom linear head</w:t>
      </w:r>
      <w:r w:rsidDel="00000000" w:rsidR="00000000" w:rsidRPr="00000000">
        <w:rPr>
          <w:rFonts w:ascii="Cardo" w:cs="Cardo" w:eastAsia="Cardo" w:hAnsi="Cardo"/>
          <w:sz w:val="28"/>
          <w:szCs w:val="28"/>
          <w:rtl w:val="0"/>
        </w:rPr>
        <w:t xml:space="preserve">:</w:t>
        <w:br w:type="textWrapping"/>
        <w:t xml:space="preserve">GlobalAvgPool→Dropout(0.3) →Dense(num_classes).</w:t>
      </w:r>
      <w:r w:rsidDel="00000000" w:rsidR="00000000" w:rsidRPr="00000000">
        <w:rPr>
          <w:rFonts w:ascii="Times New Roman" w:cs="Times New Roman" w:eastAsia="Times New Roman" w:hAnsi="Times New Roman"/>
          <w:color w:val="188038"/>
          <w:sz w:val="28"/>
          <w:szCs w:val="28"/>
          <w:rtl w:val="0"/>
        </w:rPr>
        <w:br w:type="textWrapping"/>
      </w:r>
    </w:p>
    <w:p w:rsidR="00000000" w:rsidDel="00000000" w:rsidP="00000000" w:rsidRDefault="00000000" w:rsidRPr="00000000" w14:paraId="0000003B">
      <w:pPr>
        <w:numPr>
          <w:ilvl w:val="0"/>
          <w:numId w:val="4"/>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w:t>
      </w:r>
      <w:r w:rsidDel="00000000" w:rsidR="00000000" w:rsidRPr="00000000">
        <w:rPr>
          <w:rFonts w:ascii="Times New Roman" w:cs="Times New Roman" w:eastAsia="Times New Roman" w:hAnsi="Times New Roman"/>
          <w:b w:val="1"/>
          <w:sz w:val="28"/>
          <w:szCs w:val="28"/>
          <w:rtl w:val="0"/>
        </w:rPr>
        <w:t xml:space="preserve">DropBlock regularization</w:t>
      </w:r>
      <w:r w:rsidDel="00000000" w:rsidR="00000000" w:rsidRPr="00000000">
        <w:rPr>
          <w:rFonts w:ascii="Times New Roman" w:cs="Times New Roman" w:eastAsia="Times New Roman" w:hAnsi="Times New Roman"/>
          <w:sz w:val="28"/>
          <w:szCs w:val="28"/>
          <w:rtl w:val="0"/>
        </w:rPr>
        <w:t xml:space="preserve"> to improve spatial dropout efficacy during training.</w:t>
      </w:r>
    </w:p>
    <w:p w:rsidR="00000000" w:rsidDel="00000000" w:rsidP="00000000" w:rsidRDefault="00000000" w:rsidRPr="00000000" w14:paraId="0000003C">
      <w:pPr>
        <w:pStyle w:val="Heading2"/>
        <w:keepNext w:val="0"/>
        <w:keepLines w:val="0"/>
        <w:spacing w:after="80" w:lineRule="auto"/>
        <w:jc w:val="both"/>
        <w:rPr>
          <w:rFonts w:ascii="Times New Roman" w:cs="Times New Roman" w:eastAsia="Times New Roman" w:hAnsi="Times New Roman"/>
          <w:b w:val="1"/>
          <w:sz w:val="40"/>
          <w:szCs w:val="40"/>
          <w:u w:val="single"/>
        </w:rPr>
      </w:pPr>
      <w:bookmarkStart w:colFirst="0" w:colLast="0" w:name="_c76ff5z18st8" w:id="9"/>
      <w:bookmarkEnd w:id="9"/>
      <w:r w:rsidDel="00000000" w:rsidR="00000000" w:rsidRPr="00000000">
        <w:rPr>
          <w:rFonts w:ascii="Times New Roman" w:cs="Times New Roman" w:eastAsia="Times New Roman" w:hAnsi="Times New Roman"/>
          <w:b w:val="1"/>
          <w:sz w:val="40"/>
          <w:szCs w:val="40"/>
          <w:u w:val="single"/>
          <w:rtl w:val="0"/>
        </w:rPr>
        <w:t xml:space="preserve">5. Training and Experimentation</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The training phase focused on leveraging transfer learning effectively while optimizing for both </w:t>
      </w:r>
      <w:r w:rsidDel="00000000" w:rsidR="00000000" w:rsidRPr="00000000">
        <w:rPr>
          <w:rFonts w:ascii="Times New Roman" w:cs="Times New Roman" w:eastAsia="Times New Roman" w:hAnsi="Times New Roman"/>
          <w:b w:val="1"/>
          <w:sz w:val="28"/>
          <w:szCs w:val="28"/>
          <w:rtl w:val="0"/>
        </w:rPr>
        <w:t xml:space="preserve">speed and generalization</w:t>
      </w:r>
      <w:r w:rsidDel="00000000" w:rsidR="00000000" w:rsidRPr="00000000">
        <w:rPr>
          <w:rFonts w:ascii="Times New Roman" w:cs="Times New Roman" w:eastAsia="Times New Roman" w:hAnsi="Times New Roman"/>
          <w:sz w:val="28"/>
          <w:szCs w:val="28"/>
          <w:rtl w:val="0"/>
        </w:rPr>
        <w:t xml:space="preserve">. Due to time constraints and resource limits, the training strategy aimed for a balance between architectural simplicity and performance scalability.</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tjq88y59i910" w:id="10"/>
      <w:bookmarkEnd w:id="10"/>
      <w:r w:rsidDel="00000000" w:rsidR="00000000" w:rsidRPr="00000000">
        <w:rPr>
          <w:rFonts w:ascii="Times New Roman" w:cs="Times New Roman" w:eastAsia="Times New Roman" w:hAnsi="Times New Roman"/>
          <w:b w:val="1"/>
          <w:color w:val="000000"/>
          <w:sz w:val="32"/>
          <w:szCs w:val="32"/>
          <w:u w:val="single"/>
          <w:rtl w:val="0"/>
        </w:rPr>
        <w:t xml:space="preserve">Training Configuration: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bl>
      <w:tblPr>
        <w:tblStyle w:val="Table2"/>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790"/>
        <w:tblGridChange w:id="0">
          <w:tblGrid>
            <w:gridCol w:w="1665"/>
            <w:gridCol w:w="279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Adam</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Rate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0.001 (decayed with scheduler)</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ReduceLROnPlateau (patience=3)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 Function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CrossEntropyLoss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Epochs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Size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 Decay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1e-4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Dropout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Early Stopping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macro F1-score</w:t>
            </w:r>
          </w:p>
        </w:tc>
      </w:tr>
    </w:tbl>
    <w:p w:rsidR="00000000" w:rsidDel="00000000" w:rsidP="00000000" w:rsidRDefault="00000000" w:rsidRPr="00000000" w14:paraId="0000005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ctfo5g13z9f" w:id="11"/>
      <w:bookmarkEnd w:id="11"/>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c2jq59simfme" w:id="12"/>
      <w:bookmarkEnd w:id="12"/>
      <w:r w:rsidDel="00000000" w:rsidR="00000000" w:rsidRPr="00000000">
        <w:rPr>
          <w:rFonts w:ascii="Times New Roman" w:cs="Times New Roman" w:eastAsia="Times New Roman" w:hAnsi="Times New Roman"/>
          <w:b w:val="1"/>
          <w:color w:val="000000"/>
          <w:sz w:val="32"/>
          <w:szCs w:val="32"/>
          <w:u w:val="single"/>
          <w:rtl w:val="0"/>
        </w:rPr>
        <w:t xml:space="preserve">Why these settings?</w:t>
      </w:r>
    </w:p>
    <w:p w:rsidR="00000000" w:rsidDel="00000000" w:rsidP="00000000" w:rsidRDefault="00000000" w:rsidRPr="00000000" w14:paraId="00000056">
      <w:pPr>
        <w:numPr>
          <w:ilvl w:val="0"/>
          <w:numId w:val="1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Adam</w:t>
      </w:r>
      <w:r w:rsidDel="00000000" w:rsidR="00000000" w:rsidRPr="00000000">
        <w:rPr>
          <w:rFonts w:ascii="Times New Roman" w:cs="Times New Roman" w:eastAsia="Times New Roman" w:hAnsi="Times New Roman"/>
          <w:sz w:val="26"/>
          <w:szCs w:val="26"/>
          <w:rtl w:val="0"/>
        </w:rPr>
        <w:t xml:space="preserve"> was chosen for its fast convergence on relatively small datasets without requiring aggressive learning rate tuning.</w:t>
        <w:br w:type="textWrapping"/>
      </w:r>
    </w:p>
    <w:p w:rsidR="00000000" w:rsidDel="00000000" w:rsidP="00000000" w:rsidRDefault="00000000" w:rsidRPr="00000000" w14:paraId="00000057">
      <w:pPr>
        <w:numPr>
          <w:ilvl w:val="0"/>
          <w:numId w:val="1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ReduceLROnPlateau</w:t>
      </w:r>
      <w:r w:rsidDel="00000000" w:rsidR="00000000" w:rsidRPr="00000000">
        <w:rPr>
          <w:rFonts w:ascii="Times New Roman" w:cs="Times New Roman" w:eastAsia="Times New Roman" w:hAnsi="Times New Roman"/>
          <w:sz w:val="26"/>
          <w:szCs w:val="26"/>
          <w:rtl w:val="0"/>
        </w:rPr>
        <w:t xml:space="preserve"> helped prevent stagnation during plateaus in validation loss, enabling fine-tuned adjustments mid-training.</w:t>
        <w:br w:type="textWrapping"/>
      </w:r>
    </w:p>
    <w:p w:rsidR="00000000" w:rsidDel="00000000" w:rsidP="00000000" w:rsidRDefault="00000000" w:rsidRPr="00000000" w14:paraId="00000058">
      <w:pPr>
        <w:numPr>
          <w:ilvl w:val="0"/>
          <w:numId w:val="1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b w:val="1"/>
          <w:sz w:val="26"/>
          <w:szCs w:val="26"/>
          <w:rtl w:val="0"/>
        </w:rPr>
        <w:t xml:space="preserve">high dropout rate (0.4)</w:t>
      </w:r>
      <w:r w:rsidDel="00000000" w:rsidR="00000000" w:rsidRPr="00000000">
        <w:rPr>
          <w:rFonts w:ascii="Times New Roman" w:cs="Times New Roman" w:eastAsia="Times New Roman" w:hAnsi="Times New Roman"/>
          <w:sz w:val="26"/>
          <w:szCs w:val="26"/>
          <w:rtl w:val="0"/>
        </w:rPr>
        <w:t xml:space="preserve"> was used to combat overfitting, especially as the model began to memorize majority classes early on.</w:t>
        <w:br w:type="textWrapping"/>
      </w:r>
    </w:p>
    <w:p w:rsidR="00000000" w:rsidDel="00000000" w:rsidP="00000000" w:rsidRDefault="00000000" w:rsidRPr="00000000" w14:paraId="00000059">
      <w:pPr>
        <w:numPr>
          <w:ilvl w:val="0"/>
          <w:numId w:val="1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Early stopping</w:t>
      </w:r>
      <w:r w:rsidDel="00000000" w:rsidR="00000000" w:rsidRPr="00000000">
        <w:rPr>
          <w:rFonts w:ascii="Times New Roman" w:cs="Times New Roman" w:eastAsia="Times New Roman" w:hAnsi="Times New Roman"/>
          <w:sz w:val="26"/>
          <w:szCs w:val="26"/>
          <w:rtl w:val="0"/>
        </w:rPr>
        <w:t xml:space="preserve"> prevented unnecessary epochs and ensured efficiency — particularly useful when validation F1-score stabilized before loss minimized.</w:t>
        <w:br w:type="textWrapping"/>
      </w:r>
    </w:p>
    <w:p w:rsidR="00000000" w:rsidDel="00000000" w:rsidP="00000000" w:rsidRDefault="00000000" w:rsidRPr="00000000" w14:paraId="0000005A">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yvfxom85x11s" w:id="13"/>
      <w:bookmarkEnd w:id="13"/>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Experimentation Highlights:</w:t>
      </w:r>
    </w:p>
    <w:p w:rsidR="00000000" w:rsidDel="00000000" w:rsidP="00000000" w:rsidRDefault="00000000" w:rsidRPr="00000000" w14:paraId="0000005B">
      <w:pPr>
        <w:numPr>
          <w:ilvl w:val="0"/>
          <w:numId w:val="6"/>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Baseline Model (ResNet18)</w:t>
      </w:r>
      <w:r w:rsidDel="00000000" w:rsidR="00000000" w:rsidRPr="00000000">
        <w:rPr>
          <w:rFonts w:ascii="Times New Roman" w:cs="Times New Roman" w:eastAsia="Times New Roman" w:hAnsi="Times New Roman"/>
          <w:sz w:val="26"/>
          <w:szCs w:val="26"/>
          <w:rtl w:val="0"/>
        </w:rPr>
        <w:t xml:space="preserve">: Achieved 83.92% accuracy but struggled with fine-grained vehicle distinctions. Overfit early despite regularization.</w:t>
        <w:br w:type="textWrapping"/>
      </w:r>
    </w:p>
    <w:p w:rsidR="00000000" w:rsidDel="00000000" w:rsidP="00000000" w:rsidRDefault="00000000" w:rsidRPr="00000000" w14:paraId="0000005C">
      <w:pPr>
        <w:numPr>
          <w:ilvl w:val="0"/>
          <w:numId w:val="6"/>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EfficientNet-B0 (frozen base)</w:t>
      </w:r>
      <w:r w:rsidDel="00000000" w:rsidR="00000000" w:rsidRPr="00000000">
        <w:rPr>
          <w:rFonts w:ascii="Times New Roman" w:cs="Times New Roman" w:eastAsia="Times New Roman" w:hAnsi="Times New Roman"/>
          <w:sz w:val="26"/>
          <w:szCs w:val="26"/>
          <w:rtl w:val="0"/>
        </w:rPr>
        <w:t xml:space="preserve">: Improved to ~88% but underfit minor classes due to insufficient representation.</w:t>
        <w:br w:type="textWrapping"/>
      </w:r>
    </w:p>
    <w:p w:rsidR="00000000" w:rsidDel="00000000" w:rsidP="00000000" w:rsidRDefault="00000000" w:rsidRPr="00000000" w14:paraId="0000005D">
      <w:pPr>
        <w:numPr>
          <w:ilvl w:val="0"/>
          <w:numId w:val="6"/>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EfficientNet-B0 (partial fine-tuning)</w:t>
      </w:r>
      <w:r w:rsidDel="00000000" w:rsidR="00000000" w:rsidRPr="00000000">
        <w:rPr>
          <w:rFonts w:ascii="Times New Roman" w:cs="Times New Roman" w:eastAsia="Times New Roman" w:hAnsi="Times New Roman"/>
          <w:sz w:val="26"/>
          <w:szCs w:val="26"/>
          <w:rtl w:val="0"/>
        </w:rPr>
        <w:t xml:space="preserve">: Unlocking the last two stages of the encoder significantly boosted performance to </w:t>
      </w:r>
      <w:r w:rsidDel="00000000" w:rsidR="00000000" w:rsidRPr="00000000">
        <w:rPr>
          <w:rFonts w:ascii="Times New Roman" w:cs="Times New Roman" w:eastAsia="Times New Roman" w:hAnsi="Times New Roman"/>
          <w:b w:val="1"/>
          <w:sz w:val="26"/>
          <w:szCs w:val="26"/>
          <w:rtl w:val="0"/>
        </w:rPr>
        <w:t xml:space="preserve">90.1% accuracy</w:t>
      </w:r>
      <w:r w:rsidDel="00000000" w:rsidR="00000000" w:rsidRPr="00000000">
        <w:rPr>
          <w:rFonts w:ascii="Times New Roman" w:cs="Times New Roman" w:eastAsia="Times New Roman" w:hAnsi="Times New Roman"/>
          <w:sz w:val="26"/>
          <w:szCs w:val="26"/>
          <w:rtl w:val="0"/>
        </w:rPr>
        <w:t xml:space="preserve">, indicating successful domain adaptation.</w:t>
        <w:br w:type="textWrapping"/>
      </w: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Key insights:</w:t>
      </w:r>
    </w:p>
    <w:p w:rsidR="00000000" w:rsidDel="00000000" w:rsidP="00000000" w:rsidRDefault="00000000" w:rsidRPr="00000000" w14:paraId="0000005F">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Overfitting was most evident in smaller classes, not in global metrics.</w:t>
        <w:br w:type="textWrapping"/>
      </w:r>
    </w:p>
    <w:p w:rsidR="00000000" w:rsidDel="00000000" w:rsidP="00000000" w:rsidRDefault="00000000" w:rsidRPr="00000000" w14:paraId="00000060">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Augmentations had an observable effect on minority class recall.</w:t>
        <w:br w:type="textWrapping"/>
      </w:r>
    </w:p>
    <w:p w:rsidR="00000000" w:rsidDel="00000000" w:rsidP="00000000" w:rsidRDefault="00000000" w:rsidRPr="00000000" w14:paraId="00000061">
      <w:pPr>
        <w:numPr>
          <w:ilvl w:val="0"/>
          <w:numId w:val="3"/>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Balancing model capacity with data diversity proved essential.</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62">
      <w:pPr>
        <w:spacing w:after="240" w:before="240" w:line="24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6.</w:t>
      </w:r>
      <w:r w:rsidDel="00000000" w:rsidR="00000000" w:rsidRPr="00000000">
        <w:rPr>
          <w:rFonts w:ascii="Times New Roman" w:cs="Times New Roman" w:eastAsia="Times New Roman" w:hAnsi="Times New Roman"/>
          <w:b w:val="1"/>
          <w:sz w:val="40"/>
          <w:szCs w:val="40"/>
          <w:u w:val="single"/>
          <w:rtl w:val="0"/>
        </w:rPr>
        <w:t xml:space="preserve"> Results and Key Findings</w:t>
      </w:r>
    </w:p>
    <w:p w:rsidR="00000000" w:rsidDel="00000000" w:rsidP="00000000" w:rsidRDefault="00000000" w:rsidRPr="00000000" w14:paraId="00000063">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86l90y94c6d3" w:id="14"/>
      <w:bookmarkEnd w:id="14"/>
      <w:r w:rsidDel="00000000" w:rsidR="00000000" w:rsidRPr="00000000">
        <w:rPr>
          <w:rtl w:val="0"/>
        </w:rPr>
      </w:r>
    </w:p>
    <w:p w:rsidR="00000000" w:rsidDel="00000000" w:rsidP="00000000" w:rsidRDefault="00000000" w:rsidRPr="00000000" w14:paraId="00000064">
      <w:pPr>
        <w:pStyle w:val="Heading3"/>
        <w:keepNext w:val="0"/>
        <w:keepLines w:val="0"/>
        <w:numPr>
          <w:ilvl w:val="0"/>
          <w:numId w:val="12"/>
        </w:numPr>
        <w:spacing w:before="280" w:lineRule="auto"/>
        <w:ind w:left="720" w:hanging="360"/>
        <w:jc w:val="both"/>
        <w:rPr>
          <w:rFonts w:ascii="Times New Roman" w:cs="Times New Roman" w:eastAsia="Times New Roman" w:hAnsi="Times New Roman"/>
          <w:b w:val="1"/>
          <w:color w:val="000000"/>
          <w:sz w:val="32"/>
          <w:szCs w:val="32"/>
          <w:u w:val="none"/>
        </w:rPr>
      </w:pPr>
      <w:bookmarkStart w:colFirst="0" w:colLast="0" w:name="_9kw2d6mkilkm" w:id="15"/>
      <w:bookmarkEnd w:id="15"/>
      <w:r w:rsidDel="00000000" w:rsidR="00000000" w:rsidRPr="00000000">
        <w:rPr>
          <w:rFonts w:ascii="Times New Roman" w:cs="Times New Roman" w:eastAsia="Times New Roman" w:hAnsi="Times New Roman"/>
          <w:b w:val="1"/>
          <w:color w:val="000000"/>
          <w:sz w:val="32"/>
          <w:szCs w:val="32"/>
          <w:u w:val="single"/>
          <w:rtl w:val="0"/>
        </w:rPr>
        <w:t xml:space="preserve">Classification Report Table</w:t>
      </w:r>
    </w:p>
    <w:tbl>
      <w:tblPr>
        <w:tblStyle w:val="Table3"/>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335"/>
        <w:gridCol w:w="990"/>
        <w:gridCol w:w="1290"/>
        <w:gridCol w:w="1335"/>
        <w:tblGridChange w:id="0">
          <w:tblGrid>
            <w:gridCol w:w="1830"/>
            <w:gridCol w:w="1335"/>
            <w:gridCol w:w="990"/>
            <w:gridCol w:w="1290"/>
            <w:gridCol w:w="1335"/>
          </w:tblGrid>
        </w:tblGridChange>
      </w:tblGrid>
      <w:tr>
        <w:trPr>
          <w:cantSplit w:val="0"/>
          <w:trHeight w:val="1352.641601562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pStyle w:val="Heading2"/>
              <w:keepNext w:val="0"/>
              <w:keepLines w:val="0"/>
              <w:spacing w:after="80" w:lineRule="auto"/>
              <w:jc w:val="center"/>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Class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pStyle w:val="Heading2"/>
              <w:keepNext w:val="0"/>
              <w:keepLines w:val="0"/>
              <w:spacing w:after="80" w:lineRule="auto"/>
              <w:jc w:val="center"/>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Precision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2"/>
              <w:keepNext w:val="0"/>
              <w:keepLines w:val="0"/>
              <w:spacing w:after="80" w:lineRule="auto"/>
              <w:jc w:val="center"/>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Recall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spacing w:after="80" w:lineRule="auto"/>
              <w:jc w:val="center"/>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F1-Score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pStyle w:val="Heading2"/>
              <w:keepNext w:val="0"/>
              <w:keepLines w:val="0"/>
              <w:spacing w:after="80" w:lineRule="auto"/>
              <w:jc w:val="center"/>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Support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auto-rickshaw</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137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bicycle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69</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bus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71</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car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35</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e-rickshaw</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6</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mini-bus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0.50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0.67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mini-truck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102</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motorcycle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69</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rickshaw</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12</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tractor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truck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0.78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157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van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jq7v62zqza2" w:id="16"/>
            <w:bookmarkEnd w:id="16"/>
            <w:r w:rsidDel="00000000" w:rsidR="00000000" w:rsidRPr="00000000">
              <w:rPr>
                <w:rFonts w:ascii="Times New Roman" w:cs="Times New Roman" w:eastAsia="Times New Roman" w:hAnsi="Times New Roman"/>
                <w:b w:val="1"/>
                <w:sz w:val="26"/>
                <w:szCs w:val="26"/>
                <w:rtl w:val="0"/>
              </w:rPr>
              <w:t xml:space="preserve">0.95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qsg32xlv6nog" w:id="17"/>
            <w:bookmarkEnd w:id="17"/>
            <w:r w:rsidDel="00000000" w:rsidR="00000000" w:rsidRPr="00000000">
              <w:rPr>
                <w:rFonts w:ascii="Times New Roman" w:cs="Times New Roman" w:eastAsia="Times New Roman" w:hAnsi="Times New Roman"/>
                <w:b w:val="1"/>
                <w:sz w:val="26"/>
                <w:szCs w:val="26"/>
                <w:rtl w:val="0"/>
              </w:rPr>
              <w:t xml:space="preserve">10</w:t>
            </w:r>
          </w:p>
        </w:tc>
      </w:tr>
    </w:tbl>
    <w:p w:rsidR="00000000" w:rsidDel="00000000" w:rsidP="00000000" w:rsidRDefault="00000000" w:rsidRPr="00000000" w14:paraId="000000A6">
      <w:pPr>
        <w:pStyle w:val="Heading2"/>
        <w:keepNext w:val="0"/>
        <w:keepLines w:val="0"/>
        <w:numPr>
          <w:ilvl w:val="0"/>
          <w:numId w:val="12"/>
        </w:numPr>
        <w:spacing w:after="80" w:lineRule="auto"/>
        <w:ind w:left="720" w:hanging="360"/>
        <w:jc w:val="both"/>
        <w:rPr>
          <w:rFonts w:ascii="Times New Roman" w:cs="Times New Roman" w:eastAsia="Times New Roman" w:hAnsi="Times New Roman"/>
          <w:b w:val="1"/>
          <w:color w:val="000000"/>
          <w:sz w:val="32"/>
          <w:szCs w:val="32"/>
          <w:u w:val="none"/>
        </w:rPr>
      </w:pPr>
      <w:bookmarkStart w:colFirst="0" w:colLast="0" w:name="_fnx20ekdtijp" w:id="18"/>
      <w:bookmarkEnd w:id="18"/>
      <w:r w:rsidDel="00000000" w:rsidR="00000000" w:rsidRPr="00000000">
        <w:rPr>
          <w:rFonts w:ascii="Times New Roman" w:cs="Times New Roman" w:eastAsia="Times New Roman" w:hAnsi="Times New Roman"/>
          <w:b w:val="1"/>
          <w:color w:val="000000"/>
          <w:sz w:val="32"/>
          <w:szCs w:val="32"/>
          <w:u w:val="single"/>
          <w:rtl w:val="0"/>
        </w:rPr>
        <w:t xml:space="preserve">Final Model Performance:</w:t>
      </w:r>
      <w:r w:rsidDel="00000000" w:rsidR="00000000" w:rsidRPr="00000000">
        <w:rPr>
          <w:rtl w:val="0"/>
        </w:rPr>
      </w:r>
    </w:p>
    <w:tbl>
      <w:tblPr>
        <w:tblStyle w:val="Table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55"/>
        <w:tblGridChange w:id="0">
          <w:tblGrid>
            <w:gridCol w:w="1545"/>
            <w:gridCol w:w="1455"/>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Metric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Value</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89.8%</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86.1%</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87.4%</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86.6%</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83.3%</w:t>
            </w:r>
            <w:r w:rsidDel="00000000" w:rsidR="00000000" w:rsidRPr="00000000">
              <w:rPr>
                <w:rtl w:val="0"/>
              </w:rPr>
            </w:r>
          </w:p>
        </w:tc>
      </w:tr>
    </w:tbl>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results confirm that the final model generalized well, particularly given the dataset's imperfections.</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12"/>
        </w:numPr>
        <w:spacing w:after="0" w:afterAutospacing="0" w:before="240" w:lineRule="auto"/>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u w:val="single"/>
          <w:rtl w:val="0"/>
        </w:rPr>
        <w:t xml:space="preserve">Confusion Matrix: </w:t>
      </w:r>
      <w:r w:rsidDel="00000000" w:rsidR="00000000" w:rsidRPr="00000000">
        <w:rPr>
          <w:rtl w:val="0"/>
        </w:rPr>
      </w:r>
    </w:p>
    <w:p w:rsidR="00000000" w:rsidDel="00000000" w:rsidP="00000000" w:rsidRDefault="00000000" w:rsidRPr="00000000" w14:paraId="000000B6">
      <w:pPr>
        <w:numPr>
          <w:ilvl w:val="0"/>
          <w:numId w:val="12"/>
        </w:numPr>
        <w:spacing w:after="240" w:before="0" w:beforeAutospacing="0" w:lineRule="auto"/>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u w:val="single"/>
          <w:rtl w:val="0"/>
        </w:rPr>
        <w:t xml:space="preserve">Learning Curve:</w:t>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114300</wp:posOffset>
            </wp:positionV>
            <wp:extent cx="5395913" cy="456715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5913" cy="45671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271463</wp:posOffset>
            </wp:positionH>
            <wp:positionV relativeFrom="paragraph">
              <wp:posOffset>5314950</wp:posOffset>
            </wp:positionV>
            <wp:extent cx="5400675" cy="3593939"/>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3593939"/>
                    </a:xfrm>
                    <a:prstGeom prst="rect"/>
                    <a:ln/>
                  </pic:spPr>
                </pic:pic>
              </a:graphicData>
            </a:graphic>
          </wp:anchor>
        </w:drawing>
      </w:r>
    </w:p>
    <w:p w:rsidR="00000000" w:rsidDel="00000000" w:rsidP="00000000" w:rsidRDefault="00000000" w:rsidRPr="00000000" w14:paraId="000000B7">
      <w:pPr>
        <w:spacing w:after="240" w:before="240" w:lineRule="auto"/>
        <w:ind w:left="720" w:firstLine="0"/>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BE">
      <w:pPr>
        <w:pStyle w:val="Heading3"/>
        <w:keepNext w:val="0"/>
        <w:keepLines w:val="0"/>
        <w:numPr>
          <w:ilvl w:val="0"/>
          <w:numId w:val="12"/>
        </w:numPr>
        <w:spacing w:before="280" w:lineRule="auto"/>
        <w:ind w:left="720" w:hanging="360"/>
        <w:jc w:val="both"/>
        <w:rPr>
          <w:rFonts w:ascii="Times New Roman" w:cs="Times New Roman" w:eastAsia="Times New Roman" w:hAnsi="Times New Roman"/>
          <w:b w:val="1"/>
          <w:color w:val="000000"/>
          <w:sz w:val="34"/>
          <w:szCs w:val="34"/>
        </w:rPr>
      </w:pPr>
      <w:bookmarkStart w:colFirst="0" w:colLast="0" w:name="_p737bunw9xzu" w:id="19"/>
      <w:bookmarkEnd w:id="19"/>
      <w:r w:rsidDel="00000000" w:rsidR="00000000" w:rsidRPr="00000000">
        <w:rPr>
          <w:rFonts w:ascii="Times New Roman" w:cs="Times New Roman" w:eastAsia="Times New Roman" w:hAnsi="Times New Roman"/>
          <w:b w:val="1"/>
          <w:color w:val="000000"/>
          <w:sz w:val="34"/>
          <w:szCs w:val="34"/>
          <w:u w:val="single"/>
          <w:rtl w:val="0"/>
        </w:rPr>
        <w:t xml:space="preserve">Comparative Model Analysis:</w:t>
      </w:r>
    </w:p>
    <w:p w:rsidR="00000000" w:rsidDel="00000000" w:rsidP="00000000" w:rsidRDefault="00000000" w:rsidRPr="00000000" w14:paraId="000000BF">
      <w:pPr>
        <w:rPr/>
      </w:pPr>
      <w:r w:rsidDel="00000000" w:rsidR="00000000" w:rsidRPr="00000000">
        <w:rPr>
          <w:rtl w:val="0"/>
        </w:rPr>
      </w:r>
    </w:p>
    <w:tbl>
      <w:tblPr>
        <w:tblStyle w:val="Table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1320"/>
        <w:gridCol w:w="2040"/>
        <w:gridCol w:w="1845"/>
        <w:tblGridChange w:id="0">
          <w:tblGrid>
            <w:gridCol w:w="3945"/>
            <w:gridCol w:w="1320"/>
            <w:gridCol w:w="2040"/>
            <w:gridCol w:w="1845"/>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Parameters</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ResNet18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83.50%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~11.7M</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EfficientNet-B0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~5.3M</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Final EfficientNet (fine-tuned)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93.8%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91.6%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~5.3M</w:t>
            </w:r>
          </w:p>
        </w:tc>
      </w:tr>
    </w:tbl>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EfficientNet-B0 demonstrated superior capacity to extract meaningful features, especially after domain-specific fine-tuning. It delivered </w:t>
      </w:r>
      <w:r w:rsidDel="00000000" w:rsidR="00000000" w:rsidRPr="00000000">
        <w:rPr>
          <w:rFonts w:ascii="Times New Roman" w:cs="Times New Roman" w:eastAsia="Times New Roman" w:hAnsi="Times New Roman"/>
          <w:b w:val="1"/>
          <w:sz w:val="28"/>
          <w:szCs w:val="28"/>
          <w:rtl w:val="0"/>
        </w:rPr>
        <w:t xml:space="preserve">competitive accuracy with less than half the parameter footprint of ResNet18</w:t>
      </w:r>
      <w:r w:rsidDel="00000000" w:rsidR="00000000" w:rsidRPr="00000000">
        <w:rPr>
          <w:rFonts w:ascii="Times New Roman" w:cs="Times New Roman" w:eastAsia="Times New Roman" w:hAnsi="Times New Roman"/>
          <w:sz w:val="28"/>
          <w:szCs w:val="28"/>
          <w:rtl w:val="0"/>
        </w:rPr>
        <w:t xml:space="preserve">, making it an ideal candidate for both high-accuracy and low-latency scenarios.</w:t>
      </w:r>
    </w:p>
    <w:p w:rsidR="00000000" w:rsidDel="00000000" w:rsidP="00000000" w:rsidRDefault="00000000" w:rsidRPr="00000000" w14:paraId="000000D2">
      <w:pPr>
        <w:pStyle w:val="Heading3"/>
        <w:keepNext w:val="0"/>
        <w:keepLines w:val="0"/>
        <w:numPr>
          <w:ilvl w:val="0"/>
          <w:numId w:val="12"/>
        </w:numPr>
        <w:spacing w:after="0" w:afterAutospacing="0" w:before="280" w:line="360" w:lineRule="auto"/>
        <w:ind w:left="720" w:hanging="360"/>
        <w:jc w:val="both"/>
        <w:rPr>
          <w:rFonts w:ascii="Times New Roman" w:cs="Times New Roman" w:eastAsia="Times New Roman" w:hAnsi="Times New Roman"/>
          <w:b w:val="1"/>
          <w:color w:val="000000"/>
          <w:sz w:val="34"/>
          <w:szCs w:val="34"/>
          <w:u w:val="none"/>
        </w:rPr>
      </w:pPr>
      <w:bookmarkStart w:colFirst="0" w:colLast="0" w:name="_f2313c8qo1wj" w:id="20"/>
      <w:bookmarkEnd w:id="20"/>
      <w:r w:rsidDel="00000000" w:rsidR="00000000" w:rsidRPr="00000000">
        <w:rPr>
          <w:rFonts w:ascii="Times New Roman" w:cs="Times New Roman" w:eastAsia="Times New Roman" w:hAnsi="Times New Roman"/>
          <w:b w:val="1"/>
          <w:color w:val="000000"/>
          <w:sz w:val="34"/>
          <w:szCs w:val="34"/>
          <w:u w:val="single"/>
          <w:rtl w:val="0"/>
        </w:rPr>
        <w:t xml:space="preserve">Key Observations:</w:t>
      </w:r>
      <w:r w:rsidDel="00000000" w:rsidR="00000000" w:rsidRPr="00000000">
        <w:rPr>
          <w:rtl w:val="0"/>
        </w:rPr>
      </w:r>
    </w:p>
    <w:p w:rsidR="00000000" w:rsidDel="00000000" w:rsidP="00000000" w:rsidRDefault="00000000" w:rsidRPr="00000000" w14:paraId="000000D3">
      <w:pPr>
        <w:numPr>
          <w:ilvl w:val="0"/>
          <w:numId w:val="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showed most errors between visually similar classes (e.g., truck vs. auto-rikshaw).</w:t>
      </w:r>
    </w:p>
    <w:p w:rsidR="00000000" w:rsidDel="00000000" w:rsidP="00000000" w:rsidRDefault="00000000" w:rsidRPr="00000000" w14:paraId="000000D4">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Learning Curves</w:t>
      </w:r>
      <w:r w:rsidDel="00000000" w:rsidR="00000000" w:rsidRPr="00000000">
        <w:rPr>
          <w:rFonts w:ascii="Times New Roman" w:cs="Times New Roman" w:eastAsia="Times New Roman" w:hAnsi="Times New Roman"/>
          <w:sz w:val="28"/>
          <w:szCs w:val="28"/>
          <w:rtl w:val="0"/>
        </w:rPr>
        <w:t xml:space="preserve"> revealed a stable training trajectory with minimal validation gap — strong evidence of healthy generalization.</w:t>
        <w:br w:type="textWrapping"/>
      </w:r>
    </w:p>
    <w:p w:rsidR="00000000" w:rsidDel="00000000" w:rsidP="00000000" w:rsidRDefault="00000000" w:rsidRPr="00000000" w14:paraId="000000D5">
      <w:pPr>
        <w:numPr>
          <w:ilvl w:val="0"/>
          <w:numId w:val="9"/>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EfficientNet’s compound scaling allowed performance boosts without the cost of a deeper architecture.</w:t>
      </w:r>
    </w:p>
    <w:p w:rsidR="00000000" w:rsidDel="00000000" w:rsidP="00000000" w:rsidRDefault="00000000" w:rsidRPr="00000000" w14:paraId="000000D6">
      <w:pPr>
        <w:pStyle w:val="Heading2"/>
        <w:keepNext w:val="0"/>
        <w:keepLines w:val="0"/>
        <w:spacing w:after="80" w:lineRule="auto"/>
        <w:jc w:val="both"/>
        <w:rPr>
          <w:rFonts w:ascii="Times New Roman" w:cs="Times New Roman" w:eastAsia="Times New Roman" w:hAnsi="Times New Roman"/>
          <w:b w:val="1"/>
          <w:sz w:val="40"/>
          <w:szCs w:val="40"/>
          <w:u w:val="single"/>
        </w:rPr>
      </w:pPr>
      <w:bookmarkStart w:colFirst="0" w:colLast="0" w:name="_maxzqmpor9o2" w:id="21"/>
      <w:bookmarkEnd w:id="21"/>
      <w:r w:rsidDel="00000000" w:rsidR="00000000" w:rsidRPr="00000000">
        <w:rPr>
          <w:rFonts w:ascii="Times New Roman" w:cs="Times New Roman" w:eastAsia="Times New Roman" w:hAnsi="Times New Roman"/>
          <w:b w:val="1"/>
          <w:sz w:val="40"/>
          <w:szCs w:val="40"/>
          <w:rtl w:val="0"/>
        </w:rPr>
        <w:t xml:space="preserve">7. </w:t>
      </w:r>
      <w:r w:rsidDel="00000000" w:rsidR="00000000" w:rsidRPr="00000000">
        <w:rPr>
          <w:rFonts w:ascii="Times New Roman" w:cs="Times New Roman" w:eastAsia="Times New Roman" w:hAnsi="Times New Roman"/>
          <w:b w:val="1"/>
          <w:sz w:val="40"/>
          <w:szCs w:val="40"/>
          <w:u w:val="single"/>
          <w:rtl w:val="0"/>
        </w:rPr>
        <w:t xml:space="preserve">Future Work</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 model achieved strong results under tight constraints, several enhancements could further elevate performance and deployment-readiness:</w:t>
      </w:r>
    </w:p>
    <w:p w:rsidR="00000000" w:rsidDel="00000000" w:rsidP="00000000" w:rsidRDefault="00000000" w:rsidRPr="00000000" w14:paraId="000000D8">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cjlkzi8aa08o" w:id="22"/>
      <w:bookmarkEnd w:id="22"/>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Technical Enhancements:</w:t>
      </w:r>
    </w:p>
    <w:p w:rsidR="00000000" w:rsidDel="00000000" w:rsidP="00000000" w:rsidRDefault="00000000" w:rsidRPr="00000000" w14:paraId="000000D9">
      <w:pPr>
        <w:numPr>
          <w:ilvl w:val="0"/>
          <w:numId w:val="1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YOLOv8 or ViT</w:t>
      </w:r>
      <w:r w:rsidDel="00000000" w:rsidR="00000000" w:rsidRPr="00000000">
        <w:rPr>
          <w:rFonts w:ascii="Times New Roman" w:cs="Times New Roman" w:eastAsia="Times New Roman" w:hAnsi="Times New Roman"/>
          <w:sz w:val="28"/>
          <w:szCs w:val="28"/>
          <w:rtl w:val="0"/>
        </w:rPr>
        <w:t xml:space="preserve">: Advanced architectures like Vision Transformers or YOLOv8 (object-detection backbone repurposed for classification) could offer better fine-grained feature capture.</w:t>
        <w:br w:type="textWrapping"/>
      </w:r>
    </w:p>
    <w:p w:rsidR="00000000" w:rsidDel="00000000" w:rsidP="00000000" w:rsidRDefault="00000000" w:rsidRPr="00000000" w14:paraId="000000DA">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Ensemble Learning</w:t>
      </w:r>
      <w:r w:rsidDel="00000000" w:rsidR="00000000" w:rsidRPr="00000000">
        <w:rPr>
          <w:rFonts w:ascii="Times New Roman" w:cs="Times New Roman" w:eastAsia="Times New Roman" w:hAnsi="Times New Roman"/>
          <w:sz w:val="28"/>
          <w:szCs w:val="28"/>
          <w:rtl w:val="0"/>
        </w:rPr>
        <w:t xml:space="preserve">: Combining predictions from EfficientNet, ResNet, and lightweight ViT models could increase class-level robustness.</w:t>
        <w:br w:type="textWrapping"/>
      </w:r>
    </w:p>
    <w:p w:rsidR="00000000" w:rsidDel="00000000" w:rsidP="00000000" w:rsidRDefault="00000000" w:rsidRPr="00000000" w14:paraId="000000DB">
      <w:pPr>
        <w:numPr>
          <w:ilvl w:val="0"/>
          <w:numId w:val="1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Hyperparameter Tuning</w:t>
      </w:r>
      <w:r w:rsidDel="00000000" w:rsidR="00000000" w:rsidRPr="00000000">
        <w:rPr>
          <w:rFonts w:ascii="Times New Roman" w:cs="Times New Roman" w:eastAsia="Times New Roman" w:hAnsi="Times New Roman"/>
          <w:sz w:val="28"/>
          <w:szCs w:val="28"/>
          <w:rtl w:val="0"/>
        </w:rPr>
        <w:t xml:space="preserve">: Tools like </w:t>
      </w:r>
      <w:r w:rsidDel="00000000" w:rsidR="00000000" w:rsidRPr="00000000">
        <w:rPr>
          <w:rFonts w:ascii="Times New Roman" w:cs="Times New Roman" w:eastAsia="Times New Roman" w:hAnsi="Times New Roman"/>
          <w:b w:val="1"/>
          <w:sz w:val="28"/>
          <w:szCs w:val="28"/>
          <w:rtl w:val="0"/>
        </w:rPr>
        <w:t xml:space="preserve">Optuna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Ray Tune</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SigOpt</w:t>
      </w:r>
      <w:r w:rsidDel="00000000" w:rsidR="00000000" w:rsidRPr="00000000">
        <w:rPr>
          <w:rFonts w:ascii="Times New Roman" w:cs="Times New Roman" w:eastAsia="Times New Roman" w:hAnsi="Times New Roman"/>
          <w:sz w:val="28"/>
          <w:szCs w:val="28"/>
          <w:rtl w:val="0"/>
        </w:rPr>
        <w:t xml:space="preserve"> could discover optimal training configurations more efficiently than manual tuning.</w:t>
        <w:br w:type="textWrapping"/>
      </w:r>
    </w:p>
    <w:p w:rsidR="00000000" w:rsidDel="00000000" w:rsidP="00000000" w:rsidRDefault="00000000" w:rsidRPr="00000000" w14:paraId="000000DC">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i1l9sk2ysmi6" w:id="23"/>
      <w:bookmarkEnd w:id="23"/>
      <w:r w:rsidDel="00000000" w:rsidR="00000000" w:rsidRPr="00000000">
        <w:rPr>
          <w:rFonts w:ascii="Times New Roman" w:cs="Times New Roman" w:eastAsia="Times New Roman" w:hAnsi="Times New Roman"/>
          <w:b w:val="1"/>
          <w:color w:val="000000"/>
          <w:sz w:val="32"/>
          <w:szCs w:val="32"/>
          <w:u w:val="single"/>
          <w:rtl w:val="0"/>
        </w:rPr>
        <w:t xml:space="preserve">Data-Centric Improvements:</w:t>
      </w:r>
    </w:p>
    <w:p w:rsidR="00000000" w:rsidDel="00000000" w:rsidP="00000000" w:rsidRDefault="00000000" w:rsidRPr="00000000" w14:paraId="000000DD">
      <w:pPr>
        <w:numPr>
          <w:ilvl w:val="0"/>
          <w:numId w:val="1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CleanLab Integration</w:t>
      </w:r>
      <w:r w:rsidDel="00000000" w:rsidR="00000000" w:rsidRPr="00000000">
        <w:rPr>
          <w:rFonts w:ascii="Times New Roman" w:cs="Times New Roman" w:eastAsia="Times New Roman" w:hAnsi="Times New Roman"/>
          <w:sz w:val="28"/>
          <w:szCs w:val="28"/>
          <w:rtl w:val="0"/>
        </w:rPr>
        <w:t xml:space="preserve">: Automatically identify label noise and re-label samples to enhance minority class representation.</w:t>
        <w:br w:type="textWrapping"/>
      </w:r>
    </w:p>
    <w:p w:rsidR="00000000" w:rsidDel="00000000" w:rsidP="00000000" w:rsidRDefault="00000000" w:rsidRPr="00000000" w14:paraId="000000DE">
      <w:pPr>
        <w:numPr>
          <w:ilvl w:val="0"/>
          <w:numId w:val="15"/>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Synthetic Data Generation</w:t>
      </w:r>
      <w:r w:rsidDel="00000000" w:rsidR="00000000" w:rsidRPr="00000000">
        <w:rPr>
          <w:rFonts w:ascii="Times New Roman" w:cs="Times New Roman" w:eastAsia="Times New Roman" w:hAnsi="Times New Roman"/>
          <w:sz w:val="28"/>
          <w:szCs w:val="28"/>
          <w:rtl w:val="0"/>
        </w:rPr>
        <w:t xml:space="preserve">: Use GANs or style-transfer methods to create synthetic examples for low-frequency classes.</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DF">
      <w:pPr>
        <w:pStyle w:val="Heading3"/>
        <w:keepNext w:val="0"/>
        <w:keepLines w:val="0"/>
        <w:spacing w:before="280" w:lineRule="auto"/>
        <w:jc w:val="both"/>
        <w:rPr>
          <w:rFonts w:ascii="Times New Roman" w:cs="Times New Roman" w:eastAsia="Times New Roman" w:hAnsi="Times New Roman"/>
          <w:b w:val="1"/>
          <w:color w:val="000000"/>
          <w:sz w:val="32"/>
          <w:szCs w:val="32"/>
          <w:u w:val="single"/>
        </w:rPr>
      </w:pPr>
      <w:bookmarkStart w:colFirst="0" w:colLast="0" w:name="_vv04ilsdmgw9" w:id="24"/>
      <w:bookmarkEnd w:id="24"/>
      <w:r w:rsidDel="00000000" w:rsidR="00000000" w:rsidRPr="00000000">
        <w:rPr>
          <w:rFonts w:ascii="Times New Roman" w:cs="Times New Roman" w:eastAsia="Times New Roman" w:hAnsi="Times New Roman"/>
          <w:b w:val="1"/>
          <w:color w:val="000000"/>
          <w:sz w:val="32"/>
          <w:szCs w:val="32"/>
          <w:u w:val="single"/>
          <w:rtl w:val="0"/>
        </w:rPr>
        <w:t xml:space="preserve">Deployment-Ready Optimizations:</w:t>
      </w:r>
    </w:p>
    <w:p w:rsidR="00000000" w:rsidDel="00000000" w:rsidP="00000000" w:rsidRDefault="00000000" w:rsidRPr="00000000" w14:paraId="000000E0">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ONNX export</w:t>
      </w:r>
      <w:r w:rsidDel="00000000" w:rsidR="00000000" w:rsidRPr="00000000">
        <w:rPr>
          <w:rFonts w:ascii="Times New Roman" w:cs="Times New Roman" w:eastAsia="Times New Roman" w:hAnsi="Times New Roman"/>
          <w:sz w:val="28"/>
          <w:szCs w:val="28"/>
          <w:rtl w:val="0"/>
        </w:rPr>
        <w:t xml:space="preserve">: The model has already been converted to ONNX format for compatibility across platforms.</w:t>
        <w:br w:type="textWrapping"/>
      </w:r>
    </w:p>
    <w:p w:rsidR="00000000" w:rsidDel="00000000" w:rsidP="00000000" w:rsidRDefault="00000000" w:rsidRPr="00000000" w14:paraId="000000E1">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Inference</w:t>
      </w:r>
      <w:r w:rsidDel="00000000" w:rsidR="00000000" w:rsidRPr="00000000">
        <w:rPr>
          <w:rFonts w:ascii="Times New Roman" w:cs="Times New Roman" w:eastAsia="Times New Roman" w:hAnsi="Times New Roman"/>
          <w:sz w:val="28"/>
          <w:szCs w:val="28"/>
          <w:rtl w:val="0"/>
        </w:rPr>
        <w:t xml:space="preserve">: Serve the model via </w:t>
      </w:r>
      <w:r w:rsidDel="00000000" w:rsidR="00000000" w:rsidRPr="00000000">
        <w:rPr>
          <w:rFonts w:ascii="Times New Roman" w:cs="Times New Roman" w:eastAsia="Times New Roman" w:hAnsi="Times New Roman"/>
          <w:b w:val="1"/>
          <w:sz w:val="28"/>
          <w:szCs w:val="28"/>
          <w:rtl w:val="0"/>
        </w:rPr>
        <w:t xml:space="preserve">Flask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Gradio</w:t>
      </w:r>
      <w:r w:rsidDel="00000000" w:rsidR="00000000" w:rsidRPr="00000000">
        <w:rPr>
          <w:rFonts w:ascii="Times New Roman" w:cs="Times New Roman" w:eastAsia="Times New Roman" w:hAnsi="Times New Roman"/>
          <w:sz w:val="28"/>
          <w:szCs w:val="28"/>
          <w:rtl w:val="0"/>
        </w:rPr>
        <w:t xml:space="preserve">, or optimize inference latency using </w:t>
      </w:r>
      <w:r w:rsidDel="00000000" w:rsidR="00000000" w:rsidRPr="00000000">
        <w:rPr>
          <w:rFonts w:ascii="Times New Roman" w:cs="Times New Roman" w:eastAsia="Times New Roman" w:hAnsi="Times New Roman"/>
          <w:b w:val="1"/>
          <w:sz w:val="28"/>
          <w:szCs w:val="28"/>
          <w:rtl w:val="0"/>
        </w:rPr>
        <w:t xml:space="preserve">TensorRT</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E2">
      <w:pPr>
        <w:numPr>
          <w:ilvl w:val="0"/>
          <w:numId w:val="5"/>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AutoML Pipelines</w:t>
      </w:r>
      <w:r w:rsidDel="00000000" w:rsidR="00000000" w:rsidRPr="00000000">
        <w:rPr>
          <w:rFonts w:ascii="Times New Roman" w:cs="Times New Roman" w:eastAsia="Times New Roman" w:hAnsi="Times New Roman"/>
          <w:sz w:val="28"/>
          <w:szCs w:val="28"/>
          <w:rtl w:val="0"/>
        </w:rPr>
        <w:t xml:space="preserve">: Incorporate end-to-end pipelines using </w:t>
      </w:r>
      <w:r w:rsidDel="00000000" w:rsidR="00000000" w:rsidRPr="00000000">
        <w:rPr>
          <w:rFonts w:ascii="Times New Roman" w:cs="Times New Roman" w:eastAsia="Times New Roman" w:hAnsi="Times New Roman"/>
          <w:b w:val="1"/>
          <w:sz w:val="28"/>
          <w:szCs w:val="28"/>
          <w:rtl w:val="0"/>
        </w:rPr>
        <w:t xml:space="preserve">AutoGluon</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Keras Tuner</w:t>
      </w:r>
      <w:r w:rsidDel="00000000" w:rsidR="00000000" w:rsidRPr="00000000">
        <w:rPr>
          <w:rFonts w:ascii="Times New Roman" w:cs="Times New Roman" w:eastAsia="Times New Roman" w:hAnsi="Times New Roman"/>
          <w:sz w:val="28"/>
          <w:szCs w:val="28"/>
          <w:rtl w:val="0"/>
        </w:rPr>
        <w:t xml:space="preserve"> to automate preprocessing, model selection, and hyperparameter tuning.</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pStyle w:val="Title"/>
        <w:jc w:val="both"/>
        <w:rPr>
          <w:rFonts w:ascii="Times New Roman" w:cs="Times New Roman" w:eastAsia="Times New Roman" w:hAnsi="Times New Roman"/>
        </w:rPr>
      </w:pPr>
      <w:bookmarkStart w:colFirst="0" w:colLast="0" w:name="_fm77ljo0rjo2" w:id="25"/>
      <w:bookmarkEnd w:id="25"/>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pStyle w:val="Title"/>
        <w:jc w:val="both"/>
        <w:rPr>
          <w:rFonts w:ascii="Times New Roman" w:cs="Times New Roman" w:eastAsia="Times New Roman" w:hAnsi="Times New Roman"/>
        </w:rPr>
      </w:pPr>
      <w:bookmarkStart w:colFirst="0" w:colLast="0" w:name="_14jlpm82y0z5" w:id="26"/>
      <w:bookmarkEnd w:id="26"/>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