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57908" w14:textId="45656172" w:rsidR="00265D73" w:rsidRPr="00265D73" w:rsidRDefault="00265D73" w:rsidP="00265D73">
      <w:pPr>
        <w:rPr>
          <w:b/>
          <w:bCs/>
          <w:sz w:val="32"/>
          <w:szCs w:val="32"/>
        </w:rPr>
      </w:pPr>
      <w:r w:rsidRPr="00265D73">
        <w:rPr>
          <w:b/>
          <w:bCs/>
          <w:sz w:val="32"/>
          <w:szCs w:val="32"/>
        </w:rPr>
        <w:t xml:space="preserve">Research Gap </w:t>
      </w:r>
    </w:p>
    <w:p w14:paraId="10B0E20E" w14:textId="77777777" w:rsidR="00265D73" w:rsidRPr="00265D73" w:rsidRDefault="00265D73" w:rsidP="00265D73">
      <w:pPr>
        <w:rPr>
          <w:sz w:val="32"/>
          <w:szCs w:val="32"/>
        </w:rPr>
      </w:pPr>
      <w:r w:rsidRPr="00265D73">
        <w:rPr>
          <w:sz w:val="32"/>
          <w:szCs w:val="32"/>
        </w:rPr>
        <w:t>Existing research has significantly improved cloud security through Zero Trust Architecture, risk-adaptive access control, identity federation, and AI-based threat detection. However, several important gaps remain:</w:t>
      </w:r>
    </w:p>
    <w:p w14:paraId="6CDCE4C3" w14:textId="77777777" w:rsidR="00265D73" w:rsidRPr="00265D73" w:rsidRDefault="00265D73" w:rsidP="00265D73">
      <w:pPr>
        <w:numPr>
          <w:ilvl w:val="0"/>
          <w:numId w:val="1"/>
        </w:numPr>
        <w:rPr>
          <w:sz w:val="32"/>
          <w:szCs w:val="32"/>
        </w:rPr>
      </w:pPr>
      <w:r w:rsidRPr="00265D73">
        <w:rPr>
          <w:sz w:val="32"/>
          <w:szCs w:val="32"/>
        </w:rPr>
        <w:t xml:space="preserve">Most existing systems focus on authentication and access control rather than providing intelligent access recommendations. </w:t>
      </w:r>
    </w:p>
    <w:p w14:paraId="7140F716" w14:textId="77777777" w:rsidR="00265D73" w:rsidRPr="00265D73" w:rsidRDefault="00265D73" w:rsidP="00265D73">
      <w:pPr>
        <w:numPr>
          <w:ilvl w:val="0"/>
          <w:numId w:val="1"/>
        </w:numPr>
        <w:rPr>
          <w:sz w:val="32"/>
          <w:szCs w:val="32"/>
        </w:rPr>
      </w:pPr>
      <w:r w:rsidRPr="00265D73">
        <w:rPr>
          <w:sz w:val="32"/>
          <w:szCs w:val="32"/>
        </w:rPr>
        <w:t xml:space="preserve">Current approaches evaluate risk but do not dynamically recommend the most appropriate access decision (Grant, Limited Access, MFA, or Deny) based on real-time contextual information. </w:t>
      </w:r>
    </w:p>
    <w:p w14:paraId="6453F6B5" w14:textId="77777777" w:rsidR="00265D73" w:rsidRPr="00265D73" w:rsidRDefault="00265D73" w:rsidP="00265D73">
      <w:pPr>
        <w:numPr>
          <w:ilvl w:val="0"/>
          <w:numId w:val="1"/>
        </w:numPr>
        <w:rPr>
          <w:sz w:val="32"/>
          <w:szCs w:val="32"/>
        </w:rPr>
      </w:pPr>
      <w:r w:rsidRPr="00265D73">
        <w:rPr>
          <w:sz w:val="32"/>
          <w:szCs w:val="32"/>
        </w:rPr>
        <w:t xml:space="preserve">Few studies integrate Risk-Adaptive Intelligence, Machine Learning, and Zero Trust principles into a single framework. </w:t>
      </w:r>
    </w:p>
    <w:p w14:paraId="042C775E" w14:textId="77777777" w:rsidR="00265D73" w:rsidRPr="00265D73" w:rsidRDefault="00265D73" w:rsidP="00265D73">
      <w:pPr>
        <w:numPr>
          <w:ilvl w:val="0"/>
          <w:numId w:val="1"/>
        </w:numPr>
        <w:rPr>
          <w:sz w:val="32"/>
          <w:szCs w:val="32"/>
        </w:rPr>
      </w:pPr>
      <w:r w:rsidRPr="00265D73">
        <w:rPr>
          <w:sz w:val="32"/>
          <w:szCs w:val="32"/>
        </w:rPr>
        <w:t xml:space="preserve">Existing solutions rarely address the security requirements of government e-services, such as citizen identity verification, privacy, and regulatory compliance. </w:t>
      </w:r>
    </w:p>
    <w:p w14:paraId="38EBFD0F" w14:textId="77777777" w:rsidR="00265D73" w:rsidRPr="00265D73" w:rsidRDefault="00265D73" w:rsidP="00265D73">
      <w:pPr>
        <w:numPr>
          <w:ilvl w:val="0"/>
          <w:numId w:val="1"/>
        </w:numPr>
        <w:rPr>
          <w:sz w:val="32"/>
          <w:szCs w:val="32"/>
        </w:rPr>
      </w:pPr>
      <w:r w:rsidRPr="00265D73">
        <w:rPr>
          <w:sz w:val="32"/>
          <w:szCs w:val="32"/>
        </w:rPr>
        <w:t xml:space="preserve">Cross-cloud environments are not fully supported, with limited research on consistent identity and policy management across multiple cloud platforms. </w:t>
      </w:r>
    </w:p>
    <w:p w14:paraId="5057ECDC" w14:textId="77777777" w:rsidR="00265D73" w:rsidRPr="00265D73" w:rsidRDefault="00265D73" w:rsidP="00265D73">
      <w:pPr>
        <w:numPr>
          <w:ilvl w:val="0"/>
          <w:numId w:val="1"/>
        </w:numPr>
        <w:rPr>
          <w:sz w:val="32"/>
          <w:szCs w:val="32"/>
        </w:rPr>
      </w:pPr>
      <w:r w:rsidRPr="00265D73">
        <w:rPr>
          <w:sz w:val="32"/>
          <w:szCs w:val="32"/>
        </w:rPr>
        <w:t xml:space="preserve">Many models lack continuous behavioral analysis and adaptive learning to respond to evolving user behavior and emerging cyber threats. </w:t>
      </w:r>
    </w:p>
    <w:p w14:paraId="5826878A" w14:textId="77777777" w:rsidR="00265D73" w:rsidRPr="00265D73" w:rsidRDefault="00265D73" w:rsidP="00265D73">
      <w:pPr>
        <w:numPr>
          <w:ilvl w:val="0"/>
          <w:numId w:val="1"/>
        </w:numPr>
        <w:rPr>
          <w:sz w:val="32"/>
          <w:szCs w:val="32"/>
        </w:rPr>
      </w:pPr>
      <w:r w:rsidRPr="00265D73">
        <w:rPr>
          <w:sz w:val="32"/>
          <w:szCs w:val="32"/>
        </w:rPr>
        <w:t>There is limited emphasis on explainable AI, making it difficult for administrators to understand and justify automated access decisions.</w:t>
      </w:r>
    </w:p>
    <w:p w14:paraId="385B8D00" w14:textId="77777777" w:rsidR="001D72FE" w:rsidRDefault="001D72FE"/>
    <w:sectPr w:rsidR="001D7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510A6"/>
    <w:multiLevelType w:val="multilevel"/>
    <w:tmpl w:val="D1C0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878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FE"/>
    <w:rsid w:val="001734DA"/>
    <w:rsid w:val="001D72FE"/>
    <w:rsid w:val="00265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F09AF"/>
  <w15:chartTrackingRefBased/>
  <w15:docId w15:val="{919E5863-9732-427C-B822-BCF1D24B3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2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2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2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2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2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B0EEF8-85BE-4B8A-8B89-563962A36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Krithikha B</dc:creator>
  <cp:keywords/>
  <dc:description/>
  <cp:lastModifiedBy>Krithikha B</cp:lastModifiedBy>
  <cp:revision>2</cp:revision>
  <dcterms:created xsi:type="dcterms:W3CDTF">2026-07-31T15:38:00Z</dcterms:created>
  <dcterms:modified xsi:type="dcterms:W3CDTF">2026-07-31T15:54:00Z</dcterms:modified>
</cp:coreProperties>
</file>