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Style w:val="Title"/>
        <w:spacing w:after="60"/>
      </w:pPr>
      <w:r>
        <w:t xml:space="preserve">Dragon Diffusion</w:t>
      </w:r>
    </w:p>
    <w:p>
      <w:pPr>
        <w:spacing w:after="240"/>
      </w:pPr>
      <w:r>
        <w:rPr>
          <w:rFonts w:ascii="Georgia" w:cs="Georgia" w:eastAsia="Georgia" w:hAnsi="Georgia"/>
          <w:color w:val="6E4B2A"/>
          <w:sz w:val="32"/>
          <w:szCs w:val="32"/>
        </w:rPr>
        <w:t xml:space="preserve">Product Catalogue</w:t>
      </w:r>
    </w:p>
    <w:p>
      <w:pPr>
        <w:pBdr>
          <w:bottom w:val="single" w:color="6E4B2A" w:sz="6"/>
        </w:pBdr>
        <w:spacing w:after="120" w:before="60"/>
      </w:pPr>
    </w:p>
    <w:p>
      <w:pPr>
        <w:spacing w:after="120" w:line="276"/>
      </w:pPr>
      <w:r>
        <w:rPr>
          <w:i/>
          <w:iCs/>
          <w:color w:val="6B6257"/>
          <w:sz w:val="22"/>
          <w:szCs w:val="22"/>
        </w:rPr>
        <w:t xml:space="preserve">Handwoven leather bags · Founded by Craig Wright, 1985</w:t>
      </w:r>
    </w:p>
    <w:p>
      <w:pPr>
        <w:spacing w:after="120" w:line="276"/>
      </w:pPr>
      <w:r>
        <w:rPr>
          <w:color w:val="6B6257"/>
          <w:sz w:val="20"/>
          <w:szCs w:val="20"/>
        </w:rPr>
        <w:t xml:space="preserve">Source: dragondiffusion.com  ·  Compiled: 18 July 2026</w:t>
      </w:r>
    </w:p>
    <w:p>
      <w:pPr>
        <w:spacing w:before="400"/>
      </w:pPr>
    </w:p>
    <w:tbl>
      <w:tblPr>
        <w:tblW w:type="dxa" w:w="9360"/>
        <w:tblBorders>
          <w:top w:val="single" w:color="6E4B2A" w:sz="4"/>
          <w:left w:val="single" w:color="6E4B2A" w:sz="12"/>
          <w:bottom w:val="single" w:color="6E4B2A" w:sz="4"/>
          <w:right w:val="single" w:color="6E4B2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EDE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E4B2A"/>
                <w:sz w:val="20"/>
                <w:szCs w:val="20"/>
              </w:rPr>
              <w:t xml:space="preserve">About this catalogue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dragondiffusion.com is protected by a bot-mitigation firewall that blocked all automated scraping (Firecrawl, direct fetch, and curl each returned HTTP 403). This catalogue was therefore reconstructed from web-search-indexed data, not a live read of the store feed.</w:t>
            </w:r>
          </w:p>
          <w:p>
            <w:r>
              <w:rPr>
                <w:sz w:val="19"/>
                <w:szCs w:val="19"/>
              </w:rPr>
              <w:t xml:space="preserve">Prices are approximate USD (the store geolocates currency) and may be out of date. Dragon Diffusion carries a large, seasonally-changing range; this document captures a representative selection across every collection, not the full SKU list. Verify live prices, colours, and availability on the site. All bags are made to order and woven/dispatched in roughly 8–10 weeks (some styles 12–14).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color w:val="1A1A1A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color w:val="1A1A1A"/>
        </w:rPr>
        <w:t xml:space="preserve">About the brand</w:t>
      </w:r>
    </w:p>
    <w:p>
      <w:pPr>
        <w:spacing w:after="120" w:line="276"/>
      </w:pPr>
      <w:r>
        <w:rPr>
          <w:color w:val="1A1A1A"/>
        </w:rPr>
        <w:t xml:space="preserve">Dragon Diffusion specialises in handwoven leather bags. Founder Craig Wright invented the house’s original weaving techniques in 1985 to create belts, shoes and bags. Every design is handcrafted by a small team of artisans using traditional basketry techniques, most in smooth buffalo calf leather.</w:t>
      </w:r>
    </w:p>
    <w:p>
      <w:pPr>
        <w:spacing w:after="120" w:line="276"/>
      </w:pPr>
      <w:r>
        <w:rPr>
          <w:color w:val="1A1A1A"/>
        </w:rPr>
        <w:t xml:space="preserve">Because each piece is woven by hand and made to order, lead times run to roughly 8–10 weeks (up to 12–14 for some styles). Shipping is charged by destination.</w:t>
      </w:r>
    </w:p>
    <w:p>
      <w:pPr>
        <w:pStyle w:val="Heading1"/>
        <w:spacing w:after="120" w:before="240"/>
      </w:pPr>
      <w:r>
        <w:rPr>
          <w:color w:val="1A1A1A"/>
        </w:rPr>
        <w:t xml:space="preserve">Collections</w:t>
      </w:r>
    </w:p>
    <w:p>
      <w:pPr>
        <w:spacing w:after="120" w:line="276"/>
      </w:pPr>
      <w:r>
        <w:rPr>
          <w:color w:val="1A1A1A"/>
        </w:rPr>
        <w:t xml:space="preserve">The store organises bags into the following collections and model families:</w:t>
      </w:r>
    </w:p>
    <w:tbl>
      <w:tblPr>
        <w:tblW w:type="dxa" w:w="9360"/>
        <w:tblBorders>
          <w:top w:val="single" w:color="D8CDBF" w:sz="2"/>
          <w:left w:val="none"/>
          <w:bottom w:val="single" w:color="D8CDBF" w:sz="2"/>
          <w:right w:val="none"/>
          <w:insideH w:val="single" w:color="E6DDD0" w:sz="1"/>
          <w:insideV w:val="none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0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All bags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j62ufl1pvrxtiyjs4dkx0">
              <w:r>
                <w:rPr>
                  <w:rStyle w:val="Hyperlink"/>
                  <w:color w:val="6E4B2A"/>
                </w:rPr>
                <w:t xml:space="preserve">https://dragondiffusion.com/collections/all-bags</w:t>
              </w:r>
            </w:hyperlink>
          </w:p>
        </w:tc>
      </w:tr>
      <w:tr>
        <w:tc>
          <w:tcPr>
            <w:tcW w:type="dxa" w:w="63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Best-sellers</w:t>
            </w:r>
          </w:p>
        </w:tc>
        <w:tc>
          <w:tcPr>
            <w:tcW w:type="dxa" w:w="30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ggf8iqvpjujgwy_vxr7ye">
              <w:r>
                <w:rPr>
                  <w:rStyle w:val="Hyperlink"/>
                  <w:color w:val="6E4B2A"/>
                </w:rPr>
                <w:t xml:space="preserve">https://dragondiffusion.com/collections/best-sellers</w:t>
              </w:r>
            </w:hyperlink>
          </w:p>
        </w:tc>
      </w:tr>
      <w:tr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New in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liqvpcmgv4d_ost-qb9di">
              <w:r>
                <w:rPr>
                  <w:rStyle w:val="Hyperlink"/>
                  <w:color w:val="6E4B2A"/>
                </w:rPr>
                <w:t xml:space="preserve">https://dragondiffusion.com/collections/new-styles</w:t>
              </w:r>
            </w:hyperlink>
          </w:p>
        </w:tc>
      </w:tr>
      <w:tr>
        <w:tc>
          <w:tcPr>
            <w:tcW w:type="dxa" w:w="63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Signature Pieces</w:t>
            </w:r>
          </w:p>
        </w:tc>
        <w:tc>
          <w:tcPr>
            <w:tcW w:type="dxa" w:w="30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7qgqnhigxlty6ca9ogf0-">
              <w:r>
                <w:rPr>
                  <w:rStyle w:val="Hyperlink"/>
                  <w:color w:val="6E4B2A"/>
                </w:rPr>
                <w:t xml:space="preserve">https://dragondiffusion.com/collections/signature-pieces</w:t>
              </w:r>
            </w:hyperlink>
          </w:p>
        </w:tc>
      </w:tr>
      <w:tr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Tote bags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99kjtcxskq1gqbyib_tah">
              <w:r>
                <w:rPr>
                  <w:rStyle w:val="Hyperlink"/>
                  <w:color w:val="6E4B2A"/>
                </w:rPr>
                <w:t xml:space="preserve">https://dragondiffusion.com/collections/tote-bags</w:t>
              </w:r>
            </w:hyperlink>
          </w:p>
        </w:tc>
      </w:tr>
      <w:tr>
        <w:tc>
          <w:tcPr>
            <w:tcW w:type="dxa" w:w="63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Shoulder bags</w:t>
            </w:r>
          </w:p>
        </w:tc>
        <w:tc>
          <w:tcPr>
            <w:tcW w:type="dxa" w:w="30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a2ztopvfasxlkmlk5dmxz">
              <w:r>
                <w:rPr>
                  <w:rStyle w:val="Hyperlink"/>
                  <w:color w:val="6E4B2A"/>
                </w:rPr>
                <w:t xml:space="preserve">https://dragondiffusion.com/collections/shoulder-bags</w:t>
              </w:r>
            </w:hyperlink>
          </w:p>
        </w:tc>
      </w:tr>
      <w:tr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Cross body bags &amp; Pochettes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8s4hexl0ljlnhmxp1cnum">
              <w:r>
                <w:rPr>
                  <w:rStyle w:val="Hyperlink"/>
                  <w:color w:val="6E4B2A"/>
                </w:rPr>
                <w:t xml:space="preserve">https://dragondiffusion.com/collections/cross-body-bags</w:t>
              </w:r>
            </w:hyperlink>
          </w:p>
        </w:tc>
      </w:tr>
      <w:tr>
        <w:tc>
          <w:tcPr>
            <w:tcW w:type="dxa" w:w="63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Phone Crossbody</w:t>
            </w:r>
          </w:p>
        </w:tc>
        <w:tc>
          <w:tcPr>
            <w:tcW w:type="dxa" w:w="30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sadp9f1e7n5fujho-blpm">
              <w:r>
                <w:rPr>
                  <w:rStyle w:val="Hyperlink"/>
                  <w:color w:val="6E4B2A"/>
                </w:rPr>
                <w:t xml:space="preserve">https://dragondiffusion.com/collections/phone-crossbody</w:t>
              </w:r>
            </w:hyperlink>
          </w:p>
        </w:tc>
      </w:tr>
      <w:tr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Bucket bags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c8m8bzki9u-yelwun54oe">
              <w:r>
                <w:rPr>
                  <w:rStyle w:val="Hyperlink"/>
                  <w:color w:val="6E4B2A"/>
                </w:rPr>
                <w:t xml:space="preserve">https://dragondiffusion.com/collections/bucket-bags</w:t>
              </w:r>
            </w:hyperlink>
          </w:p>
        </w:tc>
      </w:tr>
      <w:tr>
        <w:tc>
          <w:tcPr>
            <w:tcW w:type="dxa" w:w="63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Mid-Season Bags</w:t>
            </w:r>
          </w:p>
        </w:tc>
        <w:tc>
          <w:tcPr>
            <w:tcW w:type="dxa" w:w="30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i1z_xbjanriqru9fcinpy">
              <w:r>
                <w:rPr>
                  <w:rStyle w:val="Hyperlink"/>
                  <w:color w:val="6E4B2A"/>
                </w:rPr>
                <w:t xml:space="preserve">https://dragondiffusion.com/collections/mid-season-bags</w:t>
              </w:r>
            </w:hyperlink>
          </w:p>
        </w:tc>
      </w:tr>
      <w:tr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Santa Croce (Big / Small)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_p5c4lredurxoinsmzpjm">
              <w:r>
                <w:rPr>
                  <w:rStyle w:val="Hyperlink"/>
                  <w:color w:val="6E4B2A"/>
                </w:rPr>
                <w:t xml:space="preserve">https://dragondiffusion.com/collections/all-the-santa-croce</w:t>
              </w:r>
            </w:hyperlink>
          </w:p>
        </w:tc>
      </w:tr>
      <w:tr>
        <w:tc>
          <w:tcPr>
            <w:tcW w:type="dxa" w:w="63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Santa Rosa</w:t>
            </w:r>
          </w:p>
        </w:tc>
        <w:tc>
          <w:tcPr>
            <w:tcW w:type="dxa" w:w="30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5kl8vlgyczwvae5o_1hby">
              <w:r>
                <w:rPr>
                  <w:rStyle w:val="Hyperlink"/>
                  <w:color w:val="6E4B2A"/>
                </w:rPr>
                <w:t xml:space="preserve">https://dragondiffusion.com/collections/santa-rosa</w:t>
              </w:r>
            </w:hyperlink>
          </w:p>
        </w:tc>
      </w:tr>
      <w:tr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Wanaka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mhmfkpf5ejtkozswh78ty">
              <w:r>
                <w:rPr>
                  <w:rStyle w:val="Hyperlink"/>
                  <w:color w:val="6E4B2A"/>
                </w:rPr>
                <w:t xml:space="preserve">https://dragondiffusion.com/collections/wanaka</w:t>
              </w:r>
            </w:hyperlink>
          </w:p>
        </w:tc>
      </w:tr>
      <w:tr>
        <w:tc>
          <w:tcPr>
            <w:tcW w:type="dxa" w:w="63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Crossover</w:t>
            </w:r>
          </w:p>
        </w:tc>
        <w:tc>
          <w:tcPr>
            <w:tcW w:type="dxa" w:w="30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_b9tidjvyhpnjqlvml-hf">
              <w:r>
                <w:rPr>
                  <w:rStyle w:val="Hyperlink"/>
                  <w:color w:val="6E4B2A"/>
                </w:rPr>
                <w:t xml:space="preserve">https://dragondiffusion.com/collections/crossover</w:t>
              </w:r>
            </w:hyperlink>
          </w:p>
        </w:tc>
      </w:tr>
      <w:tr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NS Diagonal Triple Jump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tfs8_gvrrphfo0o37nxnm">
              <w:r>
                <w:rPr>
                  <w:rStyle w:val="Hyperlink"/>
                  <w:color w:val="6E4B2A"/>
                </w:rPr>
                <w:t xml:space="preserve">https://dragondiffusion.com/collections/ns-diagonal-triple-jump</w:t>
              </w:r>
            </w:hyperlink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color w:val="1A1A1A"/>
        </w:rPr>
        <w:t xml:space="preserve">Signature Pieces &amp; Baskets</w:t>
      </w:r>
    </w:p>
    <w:p>
      <w:pPr>
        <w:spacing w:after="120" w:line="276"/>
      </w:pPr>
      <w:r>
        <w:rPr>
          <w:color w:val="1A1A1A"/>
        </w:rPr>
        <w:t xml:space="preserve">The house’s icons — hand-woven baskets in a single piece of buffalo calf leather.</w:t>
      </w:r>
    </w:p>
    <w:tbl>
      <w:tblPr>
        <w:tblW w:type="dxa" w:w="9360"/>
        <w:tblBorders>
          <w:top w:val="single" w:color="D8CDBF" w:sz="2"/>
          <w:left w:val="none"/>
          <w:bottom w:val="single" w:color="D8CDBF" w:sz="2"/>
          <w:right w:val="none"/>
          <w:insideH w:val="single" w:color="E6DDD0" w:sz="1"/>
          <w:insideV w:val="none"/>
        </w:tblBorders>
      </w:tblPr>
      <w:tblGrid>
        <w:gridCol w:w="2100"/>
        <w:gridCol w:w="1500"/>
        <w:gridCol w:w="1100"/>
        <w:gridCol w:w="3260"/>
        <w:gridCol w:w="1400"/>
      </w:tblGrid>
      <w:tr>
        <w:trPr>
          <w:tblHeader/>
        </w:trPr>
        <w:tc>
          <w:tcPr>
            <w:tcW w:type="dxa" w:w="21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(USD)</w:t>
            </w:r>
          </w:p>
        </w:tc>
        <w:tc>
          <w:tcPr>
            <w:tcW w:type="dxa" w:w="326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Materials / Notes</w:t>
            </w:r>
          </w:p>
        </w:tc>
        <w:tc>
          <w:tcPr>
            <w:tcW w:type="dxa" w:w="14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Triple Jump (Small)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Basket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$449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Iconic bestseller; hand-woven in one piece, smooth buffalo calf leather, diagonal chevron weave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fcfxyxjbdedgzrgdbvtcc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Triple Jump (Big)</w:t>
            </w:r>
          </w:p>
        </w:tc>
        <w:tc>
          <w:tcPr>
            <w:tcW w:type="dxa" w:w="15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Basket</w:t>
            </w:r>
          </w:p>
        </w:tc>
        <w:tc>
          <w:tcPr>
            <w:tcW w:type="dxa" w:w="1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$547</w:t>
            </w:r>
          </w:p>
        </w:tc>
        <w:tc>
          <w:tcPr>
            <w:tcW w:type="dxa" w:w="32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Larger roomy chevron-weave basket, buffalo calf leather</w:t>
            </w:r>
          </w:p>
        </w:tc>
        <w:tc>
          <w:tcPr>
            <w:tcW w:type="dxa" w:w="14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-gxbusfkgtj9mgzvyvjdx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NS Diagonal Triple Jump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Basket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$558–576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North–south diagonal weave; Tan $576 / Dark Brown $563 / Black $558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sw25uwlsksr9qzjb53wgv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Grace Basket (Small)</w:t>
            </w:r>
          </w:p>
        </w:tc>
        <w:tc>
          <w:tcPr>
            <w:tcW w:type="dxa" w:w="15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Basket</w:t>
            </w:r>
          </w:p>
        </w:tc>
        <w:tc>
          <w:tcPr>
            <w:tcW w:type="dxa" w:w="1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$471</w:t>
            </w:r>
          </w:p>
        </w:tc>
        <w:tc>
          <w:tcPr>
            <w:tcW w:type="dxa" w:w="32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Unlined open-top basket, braided top handles, diagonal weave; White / Black / Tan</w:t>
            </w:r>
          </w:p>
        </w:tc>
        <w:tc>
          <w:tcPr>
            <w:tcW w:type="dxa" w:w="14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dd70mvbdqamtdcxskalnm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</w:tbl>
    <w:p>
      <w:pPr>
        <w:pStyle w:val="Heading1"/>
        <w:spacing w:after="120" w:before="240"/>
      </w:pPr>
      <w:r>
        <w:rPr>
          <w:color w:val="1A1A1A"/>
        </w:rPr>
        <w:t xml:space="preserve">Tote Bags</w:t>
      </w:r>
    </w:p>
    <w:p>
      <w:pPr>
        <w:spacing w:after="120" w:line="276"/>
      </w:pPr>
      <w:r>
        <w:rPr>
          <w:color w:val="1A1A1A"/>
        </w:rPr>
        <w:t xml:space="preserve">Larger woven totes, led by the signature Santa Croce.</w:t>
      </w:r>
    </w:p>
    <w:tbl>
      <w:tblPr>
        <w:tblW w:type="dxa" w:w="9360"/>
        <w:tblBorders>
          <w:top w:val="single" w:color="D8CDBF" w:sz="2"/>
          <w:left w:val="none"/>
          <w:bottom w:val="single" w:color="D8CDBF" w:sz="2"/>
          <w:right w:val="none"/>
          <w:insideH w:val="single" w:color="E6DDD0" w:sz="1"/>
          <w:insideV w:val="none"/>
        </w:tblBorders>
      </w:tblPr>
      <w:tblGrid>
        <w:gridCol w:w="2100"/>
        <w:gridCol w:w="1500"/>
        <w:gridCol w:w="1100"/>
        <w:gridCol w:w="3260"/>
        <w:gridCol w:w="1400"/>
      </w:tblGrid>
      <w:tr>
        <w:trPr>
          <w:tblHeader/>
        </w:trPr>
        <w:tc>
          <w:tcPr>
            <w:tcW w:type="dxa" w:w="21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(USD)</w:t>
            </w:r>
          </w:p>
        </w:tc>
        <w:tc>
          <w:tcPr>
            <w:tcW w:type="dxa" w:w="326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Materials / Notes</w:t>
            </w:r>
          </w:p>
        </w:tc>
        <w:tc>
          <w:tcPr>
            <w:tcW w:type="dxa" w:w="14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Santa Croce (Big)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Tote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$656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Signature large woven tote; Dark Brown, Tan, Black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qjdf853ntruacawusvcfa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Santa Croce (Small)</w:t>
            </w:r>
          </w:p>
        </w:tc>
        <w:tc>
          <w:tcPr>
            <w:tcW w:type="dxa" w:w="15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Tote</w:t>
            </w:r>
          </w:p>
        </w:tc>
        <w:tc>
          <w:tcPr>
            <w:tcW w:type="dxa" w:w="1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$554</w:t>
            </w:r>
          </w:p>
        </w:tc>
        <w:tc>
          <w:tcPr>
            <w:tcW w:type="dxa" w:w="32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Compact woven tote; Black and more</w:t>
            </w:r>
          </w:p>
        </w:tc>
        <w:tc>
          <w:tcPr>
            <w:tcW w:type="dxa" w:w="14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ejpyexaka9_kkm_4boygu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Rosanna Tote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Tote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$481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Woven leather tote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z8dkzmhcfm3vfrfugyudl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Ana</w:t>
            </w:r>
          </w:p>
        </w:tc>
        <w:tc>
          <w:tcPr>
            <w:tcW w:type="dxa" w:w="15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Tote</w:t>
            </w:r>
          </w:p>
        </w:tc>
        <w:tc>
          <w:tcPr>
            <w:tcW w:type="dxa" w:w="1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$772</w:t>
            </w:r>
          </w:p>
        </w:tc>
        <w:tc>
          <w:tcPr>
            <w:tcW w:type="dxa" w:w="32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Large statement woven tote; Bamboo Green</w:t>
            </w:r>
          </w:p>
        </w:tc>
        <w:tc>
          <w:tcPr>
            <w:tcW w:type="dxa" w:w="14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8sfycr56a7-hewcydu7og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</w:tbl>
    <w:p>
      <w:pPr>
        <w:pStyle w:val="Heading1"/>
        <w:spacing w:after="120" w:before="240"/>
      </w:pPr>
      <w:r>
        <w:rPr>
          <w:color w:val="1A1A1A"/>
        </w:rPr>
        <w:t xml:space="preserve">Shoulder &amp; Crossbody Bags</w:t>
      </w:r>
    </w:p>
    <w:p>
      <w:pPr>
        <w:spacing w:after="120" w:line="276"/>
      </w:pPr>
      <w:r>
        <w:rPr>
          <w:color w:val="1A1A1A"/>
        </w:rPr>
        <w:t xml:space="preserve">Everyday woven shoulder and crossbody styles.</w:t>
      </w:r>
    </w:p>
    <w:tbl>
      <w:tblPr>
        <w:tblW w:type="dxa" w:w="9360"/>
        <w:tblBorders>
          <w:top w:val="single" w:color="D8CDBF" w:sz="2"/>
          <w:left w:val="none"/>
          <w:bottom w:val="single" w:color="D8CDBF" w:sz="2"/>
          <w:right w:val="none"/>
          <w:insideH w:val="single" w:color="E6DDD0" w:sz="1"/>
          <w:insideV w:val="none"/>
        </w:tblBorders>
      </w:tblPr>
      <w:tblGrid>
        <w:gridCol w:w="2100"/>
        <w:gridCol w:w="1500"/>
        <w:gridCol w:w="1100"/>
        <w:gridCol w:w="3260"/>
        <w:gridCol w:w="1400"/>
      </w:tblGrid>
      <w:tr>
        <w:trPr>
          <w:tblHeader/>
        </w:trPr>
        <w:tc>
          <w:tcPr>
            <w:tcW w:type="dxa" w:w="21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(USD)</w:t>
            </w:r>
          </w:p>
        </w:tc>
        <w:tc>
          <w:tcPr>
            <w:tcW w:type="dxa" w:w="326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Materials / Notes</w:t>
            </w:r>
          </w:p>
        </w:tc>
        <w:tc>
          <w:tcPr>
            <w:tcW w:type="dxa" w:w="14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Minsu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Crossbody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$314–324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Compact woven crossbody; Navy and more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jjyg7n2awxmaxsmvspj4a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Crossover</w:t>
            </w:r>
          </w:p>
        </w:tc>
        <w:tc>
          <w:tcPr>
            <w:tcW w:type="dxa" w:w="15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Crossbody</w:t>
            </w:r>
          </w:p>
        </w:tc>
        <w:tc>
          <w:tcPr>
            <w:tcW w:type="dxa" w:w="1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Woven crossbody; Dark Brown</w:t>
            </w:r>
          </w:p>
        </w:tc>
        <w:tc>
          <w:tcPr>
            <w:tcW w:type="dxa" w:w="14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g1vtnodogcmniw_a77lma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Santa Rosa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Shoulder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Woven shoulder bag; Tan, Forest Green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e5qw6by8cgokriw5pe9p3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Wanaka</w:t>
            </w:r>
          </w:p>
        </w:tc>
        <w:tc>
          <w:tcPr>
            <w:tcW w:type="dxa" w:w="15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Shoulder</w:t>
            </w:r>
          </w:p>
        </w:tc>
        <w:tc>
          <w:tcPr>
            <w:tcW w:type="dxa" w:w="1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2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Woven shoulder / tote family</w:t>
            </w:r>
          </w:p>
        </w:tc>
        <w:tc>
          <w:tcPr>
            <w:tcW w:type="dxa" w:w="14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83lc9uacxipthcljrhqif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</w:tbl>
    <w:p>
      <w:pPr>
        <w:pStyle w:val="Heading1"/>
        <w:spacing w:after="120" w:before="240"/>
      </w:pPr>
      <w:r>
        <w:rPr>
          <w:color w:val="1A1A1A"/>
        </w:rPr>
        <w:t xml:space="preserve">Bucket &amp; Mini Bags</w:t>
      </w:r>
    </w:p>
    <w:p>
      <w:pPr>
        <w:spacing w:after="120" w:line="276"/>
      </w:pPr>
      <w:r>
        <w:rPr>
          <w:color w:val="1A1A1A"/>
        </w:rPr>
        <w:t xml:space="preserve">Compact woven leather pieces.</w:t>
      </w:r>
    </w:p>
    <w:tbl>
      <w:tblPr>
        <w:tblW w:type="dxa" w:w="9360"/>
        <w:tblBorders>
          <w:top w:val="single" w:color="D8CDBF" w:sz="2"/>
          <w:left w:val="none"/>
          <w:bottom w:val="single" w:color="D8CDBF" w:sz="2"/>
          <w:right w:val="none"/>
          <w:insideH w:val="single" w:color="E6DDD0" w:sz="1"/>
          <w:insideV w:val="none"/>
        </w:tblBorders>
      </w:tblPr>
      <w:tblGrid>
        <w:gridCol w:w="2100"/>
        <w:gridCol w:w="1500"/>
        <w:gridCol w:w="1100"/>
        <w:gridCol w:w="3260"/>
        <w:gridCol w:w="1400"/>
      </w:tblGrid>
      <w:tr>
        <w:trPr>
          <w:tblHeader/>
        </w:trPr>
        <w:tc>
          <w:tcPr>
            <w:tcW w:type="dxa" w:w="21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5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(USD)</w:t>
            </w:r>
          </w:p>
        </w:tc>
        <w:tc>
          <w:tcPr>
            <w:tcW w:type="dxa" w:w="326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Materials / Notes</w:t>
            </w:r>
          </w:p>
        </w:tc>
        <w:tc>
          <w:tcPr>
            <w:tcW w:type="dxa" w:w="1400"/>
            <w:shd w:fill="6E4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Japan Bucket Bag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Bucket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$430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Woven leather bucket bag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2g2wcsspuhevm_cnhh74a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  <w:tr>
        <w:tc>
          <w:tcPr>
            <w:tcW w:type="dxa" w:w="2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Japan Mini Bag</w:t>
            </w:r>
          </w:p>
        </w:tc>
        <w:tc>
          <w:tcPr>
            <w:tcW w:type="dxa" w:w="15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Mini</w:t>
            </w:r>
          </w:p>
        </w:tc>
        <w:tc>
          <w:tcPr>
            <w:tcW w:type="dxa" w:w="11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$419</w:t>
            </w:r>
          </w:p>
        </w:tc>
        <w:tc>
          <w:tcPr>
            <w:tcW w:type="dxa" w:w="326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Small woven leather bag</w:t>
            </w:r>
          </w:p>
        </w:tc>
        <w:tc>
          <w:tcPr>
            <w:tcW w:type="dxa" w:w="1400"/>
            <w:shd w:fill="F3EDE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hyperlink w:history="1" r:id="rIdpbgr4_we6lwfbrbieeh9a">
              <w:r>
                <w:rPr>
                  <w:rStyle w:val="Hyperlink"/>
                  <w:color w:val="6E4B2A"/>
                </w:rPr>
                <w:t xml:space="preserve">View</w:t>
              </w:r>
            </w:hyperlink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color w:val="1A1A1A"/>
        </w:rPr>
        <w:t xml:space="preserve">Price Overview (approx. USD)</w:t>
      </w:r>
    </w:p>
    <w:p>
      <w:pPr>
        <w:spacing w:after="60" w:line="276"/>
      </w:pPr>
      <w:r>
        <w:rPr>
          <w:color w:val="1A1A1A"/>
        </w:rPr>
        <w:t xml:space="preserve">Minsu — $314–324</w:t>
      </w:r>
    </w:p>
    <w:p>
      <w:pPr>
        <w:spacing w:after="60" w:line="276"/>
      </w:pPr>
      <w:r>
        <w:rPr>
          <w:color w:val="1A1A1A"/>
        </w:rPr>
        <w:t xml:space="preserve">Japan Mini Bag — $419</w:t>
      </w:r>
    </w:p>
    <w:p>
      <w:pPr>
        <w:spacing w:after="60" w:line="276"/>
      </w:pPr>
      <w:r>
        <w:rPr>
          <w:color w:val="1A1A1A"/>
        </w:rPr>
        <w:t xml:space="preserve">Japan Bucket Bag — $430</w:t>
      </w:r>
    </w:p>
    <w:p>
      <w:pPr>
        <w:spacing w:after="60" w:line="276"/>
      </w:pPr>
      <w:r>
        <w:rPr>
          <w:color w:val="1A1A1A"/>
        </w:rPr>
        <w:t xml:space="preserve">Triple Jump Small — $449</w:t>
      </w:r>
    </w:p>
    <w:p>
      <w:pPr>
        <w:spacing w:after="60" w:line="276"/>
      </w:pPr>
      <w:r>
        <w:rPr>
          <w:color w:val="1A1A1A"/>
        </w:rPr>
        <w:t xml:space="preserve">Grace Basket Small — $471</w:t>
      </w:r>
    </w:p>
    <w:p>
      <w:pPr>
        <w:spacing w:after="60" w:line="276"/>
      </w:pPr>
      <w:r>
        <w:rPr>
          <w:color w:val="1A1A1A"/>
        </w:rPr>
        <w:t xml:space="preserve">Rosanna Tote — $481</w:t>
      </w:r>
    </w:p>
    <w:p>
      <w:pPr>
        <w:spacing w:after="60" w:line="276"/>
      </w:pPr>
      <w:r>
        <w:rPr>
          <w:color w:val="1A1A1A"/>
        </w:rPr>
        <w:t xml:space="preserve">Triple Jump Big — $547</w:t>
      </w:r>
    </w:p>
    <w:p>
      <w:pPr>
        <w:spacing w:after="60" w:line="276"/>
      </w:pPr>
      <w:r>
        <w:rPr>
          <w:color w:val="1A1A1A"/>
        </w:rPr>
        <w:t xml:space="preserve">Santa Croce Small — $554</w:t>
      </w:r>
    </w:p>
    <w:p>
      <w:pPr>
        <w:spacing w:after="60" w:line="276"/>
      </w:pPr>
      <w:r>
        <w:rPr>
          <w:color w:val="1A1A1A"/>
        </w:rPr>
        <w:t xml:space="preserve">NS Diagonal Triple Jump — $558–576</w:t>
      </w:r>
    </w:p>
    <w:p>
      <w:pPr>
        <w:spacing w:after="60" w:line="276"/>
      </w:pPr>
      <w:r>
        <w:rPr>
          <w:color w:val="1A1A1A"/>
        </w:rPr>
        <w:t xml:space="preserve">Santa Croce Big — $656</w:t>
      </w:r>
    </w:p>
    <w:p>
      <w:pPr>
        <w:spacing w:after="60" w:line="276"/>
      </w:pPr>
      <w:r>
        <w:rPr>
          <w:color w:val="1A1A1A"/>
        </w:rPr>
        <w:t xml:space="preserve">Ana — $772</w:t>
      </w:r>
    </w:p>
    <w:p>
      <w:pPr>
        <w:pBdr>
          <w:bottom w:val="single" w:color="6E4B2A" w:sz="6"/>
        </w:pBdr>
        <w:spacing w:after="120" w:before="60"/>
      </w:pPr>
    </w:p>
    <w:p>
      <w:pPr>
        <w:spacing w:after="120" w:line="276"/>
      </w:pPr>
      <w:r>
        <w:rPr>
          <w:i/>
          <w:iCs/>
          <w:color w:val="6B6257"/>
          <w:sz w:val="18"/>
          <w:szCs w:val="18"/>
        </w:rPr>
        <w:t xml:space="preserve">Catalogue compiled from public web-search data. Verify all prices, colours, and availability on dragondiffusion.com before use. For a complete, exact, live catalogue, re-run the scrape with a Firecrawl API key (stealth mode) or from a residential connection.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Georgia" w:cs="Georgia" w:eastAsia="Georgia" w:hAnsi="Georgia"/>
      <w:b/>
      <w:bCs/>
      <w:color w:val="6E4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Georgia" w:cs="Georgia" w:eastAsia="Georgia" w:hAnsi="Georgi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62ufl1pvrxtiyjs4dkx0" Type="http://schemas.openxmlformats.org/officeDocument/2006/relationships/hyperlink" Target="https://dragondiffusion.com/collections/all-bags" TargetMode="External"/><Relationship Id="rIdggf8iqvpjujgwy_vxr7ye" Type="http://schemas.openxmlformats.org/officeDocument/2006/relationships/hyperlink" Target="https://dragondiffusion.com/collections/best-sellers" TargetMode="External"/><Relationship Id="rIdliqvpcmgv4d_ost-qb9di" Type="http://schemas.openxmlformats.org/officeDocument/2006/relationships/hyperlink" Target="https://dragondiffusion.com/collections/new-styles" TargetMode="External"/><Relationship Id="rId7qgqnhigxlty6ca9ogf0-" Type="http://schemas.openxmlformats.org/officeDocument/2006/relationships/hyperlink" Target="https://dragondiffusion.com/collections/signature-pieces" TargetMode="External"/><Relationship Id="rId99kjtcxskq1gqbyib_tah" Type="http://schemas.openxmlformats.org/officeDocument/2006/relationships/hyperlink" Target="https://dragondiffusion.com/collections/tote-bags" TargetMode="External"/><Relationship Id="rIda2ztopvfasxlkmlk5dmxz" Type="http://schemas.openxmlformats.org/officeDocument/2006/relationships/hyperlink" Target="https://dragondiffusion.com/collections/shoulder-bags" TargetMode="External"/><Relationship Id="rId8s4hexl0ljlnhmxp1cnum" Type="http://schemas.openxmlformats.org/officeDocument/2006/relationships/hyperlink" Target="https://dragondiffusion.com/collections/cross-body-bags" TargetMode="External"/><Relationship Id="rIdsadp9f1e7n5fujho-blpm" Type="http://schemas.openxmlformats.org/officeDocument/2006/relationships/hyperlink" Target="https://dragondiffusion.com/collections/phone-crossbody" TargetMode="External"/><Relationship Id="rIdc8m8bzki9u-yelwun54oe" Type="http://schemas.openxmlformats.org/officeDocument/2006/relationships/hyperlink" Target="https://dragondiffusion.com/collections/bucket-bags" TargetMode="External"/><Relationship Id="rIdi1z_xbjanriqru9fcinpy" Type="http://schemas.openxmlformats.org/officeDocument/2006/relationships/hyperlink" Target="https://dragondiffusion.com/collections/mid-season-bags" TargetMode="External"/><Relationship Id="rId_p5c4lredurxoinsmzpjm" Type="http://schemas.openxmlformats.org/officeDocument/2006/relationships/hyperlink" Target="https://dragondiffusion.com/collections/all-the-santa-croce" TargetMode="External"/><Relationship Id="rId5kl8vlgyczwvae5o_1hby" Type="http://schemas.openxmlformats.org/officeDocument/2006/relationships/hyperlink" Target="https://dragondiffusion.com/collections/santa-rosa" TargetMode="External"/><Relationship Id="rIdmhmfkpf5ejtkozswh78ty" Type="http://schemas.openxmlformats.org/officeDocument/2006/relationships/hyperlink" Target="https://dragondiffusion.com/collections/wanaka" TargetMode="External"/><Relationship Id="rId_b9tidjvyhpnjqlvml-hf" Type="http://schemas.openxmlformats.org/officeDocument/2006/relationships/hyperlink" Target="https://dragondiffusion.com/collections/crossover" TargetMode="External"/><Relationship Id="rIdtfs8_gvrrphfo0o37nxnm" Type="http://schemas.openxmlformats.org/officeDocument/2006/relationships/hyperlink" Target="https://dragondiffusion.com/collections/ns-diagonal-triple-jump" TargetMode="External"/><Relationship Id="rIdfcfxyxjbdedgzrgdbvtcc" Type="http://schemas.openxmlformats.org/officeDocument/2006/relationships/hyperlink" Target="https://dragondiffusion.com/products/triple-jump-small-grey" TargetMode="External"/><Relationship Id="rId-gxbusfkgtj9mgzvyvjdx" Type="http://schemas.openxmlformats.org/officeDocument/2006/relationships/hyperlink" Target="https://dragondiffusion.com/products/triple-jump-big-black-woven-leather-bag-handmade" TargetMode="External"/><Relationship Id="rIdsw25uwlsksr9qzjb53wgv" Type="http://schemas.openxmlformats.org/officeDocument/2006/relationships/hyperlink" Target="https://dragondiffusion.com/collections/ns-diagonal-triple-jump" TargetMode="External"/><Relationship Id="rIddd70mvbdqamtdcxskalnm" Type="http://schemas.openxmlformats.org/officeDocument/2006/relationships/hyperlink" Target="https://dragondiffusion.com/products/grace-basket-small-black-woven-leather-bag-handmade" TargetMode="External"/><Relationship Id="rIdqjdf853ntruacawusvcfa" Type="http://schemas.openxmlformats.org/officeDocument/2006/relationships/hyperlink" Target="https://dragondiffusion.com/collections/santa-croce-big" TargetMode="External"/><Relationship Id="rIdejpyexaka9_kkm_4boygu" Type="http://schemas.openxmlformats.org/officeDocument/2006/relationships/hyperlink" Target="https://dragondiffusion.com/collections/santa-croce-small" TargetMode="External"/><Relationship Id="rIdz8dkzmhcfm3vfrfugyudl" Type="http://schemas.openxmlformats.org/officeDocument/2006/relationships/hyperlink" Target="https://dragondiffusion.com/collections/tote-bags" TargetMode="External"/><Relationship Id="rId8sfycr56a7-hewcydu7og" Type="http://schemas.openxmlformats.org/officeDocument/2006/relationships/hyperlink" Target="https://dragondiffusion.com/products/ana-bamboo-green-woven-leather-bag" TargetMode="External"/><Relationship Id="rIdjjyg7n2awxmaxsmvspj4a" Type="http://schemas.openxmlformats.org/officeDocument/2006/relationships/hyperlink" Target="https://dragondiffusion.com/products/minsu-bag-navy-woven-leather-bag-handmade" TargetMode="External"/><Relationship Id="rIdg1vtnodogcmniw_a77lma" Type="http://schemas.openxmlformats.org/officeDocument/2006/relationships/hyperlink" Target="https://dragondiffusion.com/collections/crossover" TargetMode="External"/><Relationship Id="rIde5qw6by8cgokriw5pe9p3" Type="http://schemas.openxmlformats.org/officeDocument/2006/relationships/hyperlink" Target="https://dragondiffusion.com/collections/santa-rosa" TargetMode="External"/><Relationship Id="rId83lc9uacxipthcljrhqif" Type="http://schemas.openxmlformats.org/officeDocument/2006/relationships/hyperlink" Target="https://dragondiffusion.com/collections/wanaka" TargetMode="External"/><Relationship Id="rId2g2wcsspuhevm_cnhh74a" Type="http://schemas.openxmlformats.org/officeDocument/2006/relationships/hyperlink" Target="https://dragondiffusion.com/collections/bucket-bags" TargetMode="External"/><Relationship Id="rIdpbgr4_we6lwfbrbieeh9a" Type="http://schemas.openxmlformats.org/officeDocument/2006/relationships/hyperlink" Target="https://dragondiffusion.com/collections/cross-body-bags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Dragon Diffusion — Product Catalogue</dc:title>
  <dc:creator>Product Catalogue</dc:creator>
  <cp:lastModifiedBy>Un-named</cp:lastModifiedBy>
  <cp:revision>1</cp:revision>
  <dcterms:created xsi:type="dcterms:W3CDTF">2026-07-18T19:06:41.374Z</dcterms:created>
  <dcterms:modified xsi:type="dcterms:W3CDTF">2026-07-18T19:06:41.375Z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