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uideTitle"/>
        <w:jc w:val="center"/>
      </w:pPr>
      <w:r>
        <w:t>FedEx Shipping Plugin for WooCommerce Support Guide</w:t>
      </w:r>
    </w:p>
    <w:p>
      <w:pPr>
        <w:pStyle w:val="GuideBody"/>
        <w:jc w:val="center"/>
      </w:pPr>
      <w:r>
        <w:rPr>
          <w:i/>
        </w:rPr>
        <w:t>FedEx Release - v8.3.2 | Generated June 16,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6F2"/>
          </w:tcPr>
          <w:p>
            <w:r>
              <w:rPr>
                <w:rFonts w:ascii="Arial" w:hAnsi="Arial"/>
                <w:b/>
                <w:sz w:val="20"/>
              </w:rPr>
              <w:t>Release Lane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FedEx Release - v8.3.2</w:t>
            </w:r>
          </w:p>
        </w:tc>
      </w:tr>
      <w:tr>
        <w:tc>
          <w:tcPr>
            <w:tcW w:type="dxa" w:w="5040"/>
            <w:shd w:fill="DCE6F2"/>
          </w:tcPr>
          <w:p>
            <w:r>
              <w:rPr>
                <w:rFonts w:ascii="Arial" w:hAnsi="Arial"/>
                <w:b/>
                <w:sz w:val="20"/>
              </w:rPr>
              <w:t>Plugin Version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v8.3.2</w:t>
            </w:r>
          </w:p>
        </w:tc>
      </w:tr>
      <w:tr>
        <w:tc>
          <w:tcPr>
            <w:tcW w:type="dxa" w:w="5040"/>
            <w:shd w:fill="DCE6F2"/>
          </w:tcPr>
          <w:p>
            <w:r>
              <w:rPr>
                <w:rFonts w:ascii="Arial" w:hAnsi="Arial"/>
                <w:b/>
                <w:sz w:val="20"/>
              </w:rPr>
              <w:t>Primary Audience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Customer support, QA, and implementation teams</w:t>
            </w:r>
          </w:p>
        </w:tc>
      </w:tr>
    </w:tbl>
    <w:p/>
    <w:p>
      <w:pPr>
        <w:pStyle w:val="GuideHeading"/>
      </w:pPr>
      <w:r>
        <w:t>Release Summary</w:t>
      </w:r>
    </w:p>
    <w:p>
      <w:pPr>
        <w:pStyle w:val="ListBullet"/>
      </w:pPr>
      <w:r>
        <w:rPr>
          <w:rFonts w:ascii="Arial" w:hAnsi="Arial"/>
          <w:sz w:val="21"/>
        </w:rPr>
        <w:t>This release focuses on label accuracy, time-sensitive pickup handling, and clearer separation between FedEx registration details and general plugin settings.</w:t>
      </w:r>
    </w:p>
    <w:p/>
    <w:p>
      <w:pPr>
        <w:pStyle w:val="GuideHeading"/>
      </w:pPr>
      <w:r>
        <w:t>Included Release Items</w:t>
      </w:r>
    </w:p>
    <w:p>
      <w:pPr>
        <w:pStyle w:val="ListBullet"/>
      </w:pPr>
      <w:r>
        <w:rPr>
          <w:rFonts w:ascii="Arial" w:hAnsi="Arial"/>
          <w:sz w:val="21"/>
        </w:rPr>
        <w:t>Void Shipment + Swapped label address</w:t>
      </w:r>
    </w:p>
    <w:p>
      <w:pPr>
        <w:pStyle w:val="ListBullet"/>
      </w:pPr>
      <w:r>
        <w:rPr>
          <w:rFonts w:ascii="Arial" w:hAnsi="Arial"/>
          <w:sz w:val="21"/>
        </w:rPr>
        <w:t>Fix Express pickup date to advance when ready time has passed</w:t>
      </w:r>
    </w:p>
    <w:p>
      <w:pPr>
        <w:pStyle w:val="ListBullet"/>
      </w:pPr>
      <w:r>
        <w:rPr>
          <w:rFonts w:ascii="Arial" w:hAnsi="Arial"/>
          <w:sz w:val="21"/>
        </w:rPr>
        <w:t>Separate registration details from settings options</w:t>
      </w:r>
    </w:p>
    <w:p/>
    <w:p>
      <w:pPr>
        <w:pStyle w:val="GuideHeading"/>
      </w:pPr>
      <w:r>
        <w:t>What Changed</w:t>
      </w:r>
    </w:p>
    <w:p>
      <w:pPr>
        <w:pStyle w:val="ListBullet"/>
      </w:pPr>
      <w:r>
        <w:rPr>
          <w:rFonts w:ascii="Arial" w:hAnsi="Arial"/>
          <w:sz w:val="21"/>
        </w:rPr>
        <w:t>Shipment voiding and label-address handling were updated so support can better trust the shipment state and printed address details after corrections or cancellations.</w:t>
      </w:r>
    </w:p>
    <w:p>
      <w:pPr>
        <w:pStyle w:val="ListBullet"/>
      </w:pPr>
      <w:r>
        <w:rPr>
          <w:rFonts w:ascii="Arial" w:hAnsi="Arial"/>
          <w:sz w:val="21"/>
        </w:rPr>
        <w:t>Express pickup-date selection now advances when the configured ready time has already passed, helping avoid same-day pickup requests that are no longer valid.</w:t>
      </w:r>
    </w:p>
    <w:p>
      <w:pPr>
        <w:pStyle w:val="ListBullet"/>
      </w:pPr>
      <w:r>
        <w:rPr>
          <w:rFonts w:ascii="Arial" w:hAnsi="Arial"/>
          <w:sz w:val="21"/>
        </w:rPr>
        <w:t>Registration details were separated from broader settings so merchants can more clearly manage onboarding data without confusing it with day-to-day shipping options.</w:t>
      </w:r>
    </w:p>
    <w:p/>
    <w:p>
      <w:pPr>
        <w:pStyle w:val="GuideHeading"/>
      </w:pPr>
      <w:r>
        <w:t>Customer Impact</w:t>
      </w:r>
    </w:p>
    <w:p>
      <w:pPr>
        <w:pStyle w:val="ListBullet"/>
      </w:pPr>
      <w:r>
        <w:rPr>
          <w:rFonts w:ascii="Arial" w:hAnsi="Arial"/>
          <w:sz w:val="21"/>
        </w:rPr>
        <w:t>Merchants should see fewer cases where label details appear inconsistent after shipment voiding or rework.</w:t>
      </w:r>
    </w:p>
    <w:p>
      <w:pPr>
        <w:pStyle w:val="ListBullet"/>
      </w:pPr>
      <w:r>
        <w:rPr>
          <w:rFonts w:ascii="Arial" w:hAnsi="Arial"/>
          <w:sz w:val="21"/>
        </w:rPr>
        <w:t>Pickup scheduling should behave more predictably when labels are created later in the day.</w:t>
      </w:r>
    </w:p>
    <w:p>
      <w:pPr>
        <w:pStyle w:val="ListBullet"/>
      </w:pPr>
      <w:r>
        <w:rPr>
          <w:rFonts w:ascii="Arial" w:hAnsi="Arial"/>
          <w:sz w:val="21"/>
        </w:rPr>
        <w:t>Carrier setup screens should feel clearer, especially for merchants revisiting credentials or registration-related values.</w:t>
      </w:r>
    </w:p>
    <w:p/>
    <w:p>
      <w:pPr>
        <w:pStyle w:val="GuideHeading"/>
      </w:pPr>
      <w:r>
        <w:t>Support Talking Points</w:t>
      </w:r>
    </w:p>
    <w:p>
      <w:pPr>
        <w:pStyle w:val="ListBullet"/>
      </w:pPr>
      <w:r>
        <w:rPr>
          <w:rFonts w:ascii="Arial" w:hAnsi="Arial"/>
          <w:sz w:val="21"/>
        </w:rPr>
        <w:t>If a merchant reports swapped or unexpected label address details, confirm whether the issue happened before or after a void/retry workflow.</w:t>
      </w:r>
    </w:p>
    <w:p>
      <w:pPr>
        <w:pStyle w:val="ListBullet"/>
      </w:pPr>
      <w:r>
        <w:rPr>
          <w:rFonts w:ascii="Arial" w:hAnsi="Arial"/>
          <w:sz w:val="21"/>
        </w:rPr>
        <w:t>If a same-day Express pickup is not offered after the ready time has passed, explain that the plugin now shifts to the next valid pickup date instead of sending an outdated request.</w:t>
      </w:r>
    </w:p>
    <w:p>
      <w:pPr>
        <w:pStyle w:val="ListBullet"/>
      </w:pPr>
      <w:r>
        <w:rPr>
          <w:rFonts w:ascii="Arial" w:hAnsi="Arial"/>
          <w:sz w:val="21"/>
        </w:rPr>
        <w:t>If a merchant cannot find a registration field, guide them to the registration-specific section rather than the general shipping settings area.</w:t>
      </w:r>
    </w:p>
    <w:p/>
    <w:p>
      <w:pPr>
        <w:pStyle w:val="GuideHeading"/>
      </w:pPr>
      <w:r>
        <w:t>How Support Can Verify The Release</w:t>
      </w:r>
    </w:p>
    <w:p>
      <w:pPr>
        <w:pStyle w:val="ListBullet"/>
      </w:pPr>
      <w:r>
        <w:rPr>
          <w:rFonts w:ascii="Arial" w:hAnsi="Arial"/>
          <w:sz w:val="21"/>
        </w:rPr>
        <w:t>Create and void a test shipment, then verify the follow-up label reflects the correct shipment address details.</w:t>
      </w:r>
    </w:p>
    <w:p>
      <w:pPr>
        <w:pStyle w:val="ListBullet"/>
      </w:pPr>
      <w:r>
        <w:rPr>
          <w:rFonts w:ascii="Arial" w:hAnsi="Arial"/>
          <w:sz w:val="21"/>
        </w:rPr>
        <w:t>Set an Express-ready time earlier than the current time and confirm the pickup date advances to the next valid option.</w:t>
      </w:r>
    </w:p>
    <w:p>
      <w:pPr>
        <w:pStyle w:val="ListBullet"/>
      </w:pPr>
      <w:r>
        <w:rPr>
          <w:rFonts w:ascii="Arial" w:hAnsi="Arial"/>
          <w:sz w:val="21"/>
        </w:rPr>
        <w:t>Open settings and confirm registration-related values are shown separately from standard shipping preferences.</w:t>
      </w:r>
    </w:p>
    <w:p/>
    <w:p>
      <w:pPr>
        <w:pStyle w:val="GuideHeading"/>
      </w:pPr>
      <w:r>
        <w:t>Expected Scenarios</w:t>
      </w:r>
    </w:p>
    <w:p>
      <w:pPr>
        <w:pStyle w:val="ListBullet"/>
      </w:pPr>
      <w:r>
        <w:rPr>
          <w:rFonts w:ascii="Arial" w:hAnsi="Arial"/>
          <w:sz w:val="21"/>
        </w:rPr>
        <w:t>A merchant voids a shipment and recreates the label after correcting an address.</w:t>
      </w:r>
    </w:p>
    <w:p>
      <w:pPr>
        <w:pStyle w:val="ListBullet"/>
      </w:pPr>
      <w:r>
        <w:rPr>
          <w:rFonts w:ascii="Arial" w:hAnsi="Arial"/>
          <w:sz w:val="21"/>
        </w:rPr>
        <w:t>A merchant creates an Express shipment after the daily ready-time cutoff.</w:t>
      </w:r>
    </w:p>
    <w:p>
      <w:pPr>
        <w:pStyle w:val="ListBullet"/>
      </w:pPr>
      <w:r>
        <w:rPr>
          <w:rFonts w:ascii="Arial" w:hAnsi="Arial"/>
          <w:sz w:val="21"/>
        </w:rPr>
        <w:t>A merchant revisits FedEx setup and needs to update registration details without changing regular shipping behavior.</w:t>
      </w:r>
    </w:p>
    <w:p/>
    <w:p>
      <w:pPr>
        <w:pStyle w:val="GuideHeading"/>
      </w:pPr>
      <w:r>
        <w:t>Escalation Guidance</w:t>
      </w:r>
    </w:p>
    <w:p>
      <w:pPr>
        <w:pStyle w:val="ListBullet"/>
      </w:pPr>
      <w:r>
        <w:rPr>
          <w:rFonts w:ascii="Arial" w:hAnsi="Arial"/>
          <w:sz w:val="21"/>
        </w:rPr>
        <w:t>Escalate if label addresses are still swapped after reproducing the issue with a fresh shipment.</w:t>
      </w:r>
    </w:p>
    <w:p>
      <w:pPr>
        <w:pStyle w:val="ListBullet"/>
      </w:pPr>
      <w:r>
        <w:rPr>
          <w:rFonts w:ascii="Arial" w:hAnsi="Arial"/>
          <w:sz w:val="21"/>
        </w:rPr>
        <w:t>Escalate if the pickup date does not advance and FedEx rejects the request due to time cutoff issues.</w:t>
      </w:r>
    </w:p>
    <w:p>
      <w:pPr>
        <w:pStyle w:val="ListBullet"/>
      </w:pPr>
      <w:r>
        <w:rPr>
          <w:rFonts w:ascii="Arial" w:hAnsi="Arial"/>
          <w:sz w:val="21"/>
        </w:rPr>
        <w:t>Escalate UI placement issues if required registration fields are missing or inaccessible.</w:t>
      </w:r>
    </w:p>
    <w:p/>
    <w:p>
      <w:pPr>
        <w:pStyle w:val="GuideHeading"/>
      </w:pPr>
      <w:r>
        <w:t>Internal References</w:t>
      </w:r>
    </w:p>
    <w:p>
      <w:pPr>
        <w:pStyle w:val="ListBullet"/>
      </w:pPr>
      <w:r>
        <w:rPr>
          <w:rFonts w:ascii="Arial" w:hAnsi="Arial"/>
          <w:sz w:val="21"/>
        </w:rPr>
        <w:t>Release lane: FedEx Release - v8.3.2</w:t>
      </w:r>
    </w:p>
    <w:p>
      <w:pPr>
        <w:pStyle w:val="ListBullet"/>
      </w:pPr>
      <w:r>
        <w:rPr>
          <w:rFonts w:ascii="Arial" w:hAnsi="Arial"/>
          <w:sz w:val="21"/>
        </w:rPr>
        <w:t>Source cards: Void Shipment + Swapped label address; Fix Express pickup date to advance when ready time has passed; Separate registration details from settings options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 Title"/>
    <w:rPr>
      <w:rFonts w:ascii="Arial" w:hAnsi="Arial"/>
      <w:b/>
      <w:color w:val="182D54"/>
      <w:sz w:val="44"/>
    </w:rPr>
  </w:style>
  <w:style w:type="paragraph" w:customStyle="1" w:styleId="GuideHeading">
    <w:name w:val="Guide Heading"/>
    <w:rPr>
      <w:rFonts w:ascii="Arial" w:hAnsi="Arial"/>
      <w:b/>
      <w:color w:val="182D54"/>
      <w:sz w:val="26"/>
    </w:rPr>
  </w:style>
  <w:style w:type="paragraph" w:customStyle="1" w:styleId="GuideBody">
    <w:name w:val="Guide Body"/>
    <w:rPr>
      <w:rFonts w:ascii="Arial" w:hAnsi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